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376" w:rsidRDefault="00071376">
      <w:bookmarkStart w:id="0" w:name="_GoBack"/>
      <w:bookmarkEnd w:id="0"/>
    </w:p>
    <w:p w:rsidR="00EB2CFA" w:rsidRDefault="00EB2CFA"/>
    <w:tbl>
      <w:tblPr>
        <w:tblStyle w:val="Tabelgril"/>
        <w:tblW w:w="1023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2438"/>
        <w:gridCol w:w="3544"/>
        <w:gridCol w:w="992"/>
        <w:gridCol w:w="993"/>
        <w:gridCol w:w="1559"/>
      </w:tblGrid>
      <w:tr w:rsidR="00EB2CFA" w:rsidRPr="00B84AF8" w:rsidTr="00B36A5B">
        <w:trPr>
          <w:trHeight w:val="1018"/>
        </w:trPr>
        <w:tc>
          <w:tcPr>
            <w:tcW w:w="710" w:type="dxa"/>
          </w:tcPr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Cod</w:t>
            </w:r>
          </w:p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CPV</w:t>
            </w:r>
          </w:p>
        </w:tc>
        <w:tc>
          <w:tcPr>
            <w:tcW w:w="2438" w:type="dxa"/>
          </w:tcPr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Denumirea</w:t>
            </w:r>
          </w:p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 xml:space="preserve"> bunurilor/ </w:t>
            </w:r>
          </w:p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serviciilor</w:t>
            </w:r>
          </w:p>
        </w:tc>
        <w:tc>
          <w:tcPr>
            <w:tcW w:w="3544" w:type="dxa"/>
          </w:tcPr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 xml:space="preserve">Specificarea tehnică </w:t>
            </w:r>
          </w:p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 xml:space="preserve">deplină solicitată, </w:t>
            </w:r>
          </w:p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standarde de referință</w:t>
            </w:r>
          </w:p>
        </w:tc>
        <w:tc>
          <w:tcPr>
            <w:tcW w:w="992" w:type="dxa"/>
          </w:tcPr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u/m</w:t>
            </w:r>
          </w:p>
        </w:tc>
        <w:tc>
          <w:tcPr>
            <w:tcW w:w="993" w:type="dxa"/>
          </w:tcPr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Cantita- tea</w:t>
            </w:r>
          </w:p>
        </w:tc>
        <w:tc>
          <w:tcPr>
            <w:tcW w:w="1559" w:type="dxa"/>
          </w:tcPr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Valoarea estimată, lei,</w:t>
            </w:r>
          </w:p>
          <w:p w:rsidR="00EB2CFA" w:rsidRPr="00545C0C" w:rsidRDefault="00EB2CFA" w:rsidP="00B36A5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MD"/>
              </w:rPr>
            </w:pPr>
            <w:r w:rsidRPr="00545C0C">
              <w:rPr>
                <w:b/>
                <w:sz w:val="18"/>
                <w:szCs w:val="18"/>
                <w:lang w:val="ro-MD"/>
              </w:rPr>
              <w:t>fără TVA</w:t>
            </w:r>
          </w:p>
        </w:tc>
      </w:tr>
      <w:tr w:rsidR="00EB2CFA" w:rsidRPr="00B84AF8" w:rsidTr="00B36A5B">
        <w:trPr>
          <w:trHeight w:val="367"/>
        </w:trPr>
        <w:tc>
          <w:tcPr>
            <w:tcW w:w="10236" w:type="dxa"/>
            <w:gridSpan w:val="6"/>
          </w:tcPr>
          <w:p w:rsidR="00EB2CFA" w:rsidRPr="00B84AF8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B84AF8">
              <w:rPr>
                <w:b/>
                <w:lang w:val="ro-MD"/>
              </w:rPr>
              <w:t>medii nutritive cu suplimentele necesare</w:t>
            </w:r>
          </w:p>
        </w:tc>
      </w:tr>
      <w:tr w:rsidR="00EB2CFA" w:rsidRPr="00B84AF8" w:rsidTr="00B36A5B">
        <w:trPr>
          <w:trHeight w:val="263"/>
        </w:trPr>
        <w:tc>
          <w:tcPr>
            <w:tcW w:w="710" w:type="dxa"/>
            <w:vMerge w:val="restart"/>
            <w:textDirection w:val="btLr"/>
            <w:vAlign w:val="center"/>
          </w:tcPr>
          <w:p w:rsidR="00EB2CFA" w:rsidRPr="00E870C7" w:rsidRDefault="00EB2CFA" w:rsidP="00B36A5B">
            <w:pPr>
              <w:ind w:left="113" w:right="113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24931250-6</w:t>
            </w:r>
          </w:p>
        </w:tc>
        <w:tc>
          <w:tcPr>
            <w:tcW w:w="2438" w:type="dxa"/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Cazein Enzime (Tripton)</w:t>
            </w:r>
            <w:r w:rsidRPr="00E870C7">
              <w:rPr>
                <w:sz w:val="20"/>
                <w:szCs w:val="20"/>
                <w:lang w:val="ro-MD"/>
              </w:rPr>
              <w:tab/>
            </w:r>
          </w:p>
        </w:tc>
        <w:tc>
          <w:tcPr>
            <w:tcW w:w="3544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6887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139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Tripton soia agar TSA</w:t>
            </w:r>
          </w:p>
        </w:tc>
        <w:tc>
          <w:tcPr>
            <w:tcW w:w="3544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11133:2015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conformitatea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632,5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Plate Count Agar PCA (geloza peptonata)</w:t>
            </w:r>
          </w:p>
        </w:tc>
        <w:tc>
          <w:tcPr>
            <w:tcW w:w="3544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4833-1,2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618,75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Bulion Lauril Sulfat</w:t>
            </w:r>
          </w:p>
        </w:tc>
        <w:tc>
          <w:tcPr>
            <w:tcW w:w="3544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4831:2010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1,0</w:t>
            </w:r>
          </w:p>
        </w:tc>
        <w:tc>
          <w:tcPr>
            <w:tcW w:w="1559" w:type="dxa"/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430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Bulion Brilians verde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4831:2010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424,5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Bulion EC confirmarea Eeschericia coli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7251:2016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conformitatea</w:t>
            </w:r>
          </w:p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408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Agar TBX Triptonă Bilă-Glucoronid agar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ISO 16649-2:2011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280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Agar roșu violet bilă cu glucoza VRBG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21528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430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Agar cu glucoza /OF medium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21528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990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Mineral oil (flacoane cite50ml)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21528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53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Bulion Giolitti Cantoni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6888-3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conformitatea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Suplimentul  de 1,0 % ( în ambalaj flacoane câte 10 ml)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438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53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Soluție Pottasium tellurite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12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Baird Parker Agar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6888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Ambalaj flacon câte 100 ml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Emulsie cu gălbenuş de ou cu telurit de potasiu pentru Baird Parker Agar( in flacoane cîte 100 ml)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</w:t>
            </w:r>
          </w:p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0,8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13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Iron Sulfit Agar modificat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15213:2016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conformitatea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lastRenderedPageBreak/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687,5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Cooked M Medium (R.C.Medium)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GOST 30425-97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conformitatea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Desoxycholate Citrate Agar (Hynes -Leifson)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GOST 28560-90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conformitatea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430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633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Bulion Tripton Soia BTS 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21871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E870C7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SM EN ISO 21871; </w:t>
            </w:r>
          </w:p>
          <w:p w:rsidR="00EB2CFA" w:rsidRPr="00E870C7" w:rsidRDefault="00EB2CFA" w:rsidP="00B36A5B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  <w:r w:rsidRPr="00E870C7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SM SR EN ISO 7932 </w:t>
            </w:r>
          </w:p>
          <w:p w:rsidR="00EB2CFA" w:rsidRPr="00E870C7" w:rsidRDefault="00EB2CFA" w:rsidP="00B36A5B">
            <w:pPr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E870C7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Concentrația 500 000 units </w:t>
            </w:r>
          </w:p>
          <w:p w:rsidR="00EB2CFA" w:rsidRPr="00E870C7" w:rsidRDefault="00EB2CFA" w:rsidP="00B36A5B">
            <w:pPr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 w:rsidRPr="00E870C7"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 xml:space="preserve">ambalaj ( 0,05 g)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830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633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Polymyxin B sulfate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utie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BC motility medium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7932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595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18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MYP AGAR ( Manitol gălbenus de ou polymyxină Agar)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21871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7932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Ambalaj supliment - flacoane c</w:t>
            </w:r>
            <w:r>
              <w:rPr>
                <w:sz w:val="20"/>
                <w:szCs w:val="20"/>
                <w:lang w:val="ro-MD"/>
              </w:rPr>
              <w:t>â</w:t>
            </w:r>
            <w:r w:rsidRPr="00E870C7">
              <w:rPr>
                <w:sz w:val="20"/>
                <w:szCs w:val="20"/>
                <w:lang w:val="ro-MD"/>
              </w:rPr>
              <w:t>te 100ml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602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Emulsie cu gălbenuş de ou pentru MYP AGAR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Blood Agar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21871;</w:t>
            </w:r>
            <w:r w:rsidRPr="00E870C7">
              <w:rPr>
                <w:sz w:val="20"/>
                <w:szCs w:val="20"/>
                <w:lang w:val="ro-MD"/>
              </w:rPr>
              <w:br/>
              <w:t>SM SR EN ISO 7932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770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Singe de oaie defibrinat flac.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shd w:val="clear" w:color="auto" w:fill="FF000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21871;</w:t>
            </w:r>
            <w:r w:rsidRPr="00E870C7">
              <w:rPr>
                <w:sz w:val="20"/>
                <w:szCs w:val="20"/>
                <w:lang w:val="ro-MD"/>
              </w:rPr>
              <w:br/>
              <w:t>SM SR EN ISO 7932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  <w:r w:rsidRPr="00E870C7">
              <w:rPr>
                <w:sz w:val="20"/>
                <w:szCs w:val="20"/>
                <w:lang w:val="ro-MD"/>
              </w:rPr>
              <w:br/>
              <w:t>Cu livrarea la solicitarea(periodic) pentru asigurarea termen</w:t>
            </w:r>
            <w:r w:rsidRPr="00E870C7">
              <w:rPr>
                <w:sz w:val="20"/>
                <w:szCs w:val="20"/>
                <w:lang w:val="ro-MD"/>
              </w:rPr>
              <w:br/>
              <w:t>de valabilitatea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849,12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Apa Peptonată Tamponată APT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775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Bulion Rappaport- Vassiliades soia pepton RVS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489,5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23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Bulion Muller-Kauffman tetrationat-Novobiocin(MKTTn) +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6579-1:2017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170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 novobiocină (ISO) pentru MKTTn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utie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(c</w:t>
            </w:r>
            <w:r>
              <w:rPr>
                <w:sz w:val="20"/>
                <w:szCs w:val="20"/>
                <w:lang w:val="ro-MD"/>
              </w:rPr>
              <w:t>â</w:t>
            </w:r>
            <w:r w:rsidRPr="00E870C7">
              <w:rPr>
                <w:sz w:val="20"/>
                <w:szCs w:val="20"/>
                <w:lang w:val="ro-MD"/>
              </w:rPr>
              <w:t>te 10 flacoane)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Xiloză-Lizina-Deoxicolat Agar X.L.D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080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25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Brilliant Salmonella Agar Baza +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lastRenderedPageBreak/>
              <w:t>Termen de valabilitate minim 2/3 din termenul total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21560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Salmonella selectiv supliment Pentru BSA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Uree Agar baze( Christensen)+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310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 pentru Uree Agar baze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Bulion cu triptofan pentru reactia indol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" SM EN ISO 6579-1:2017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conformitatea"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990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28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Bulion Frazer baza+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" SM EN ISO 11290-1:2017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shd w:val="clear" w:color="auto" w:fill="FF000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Certificat de conformitate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50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215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Half Frazer selective suppliment+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600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 selectiv Fraser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29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Palcam Agar PALCAM +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" SM EN ISO 11290-1:2017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8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533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 PALCAM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30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Listeria Cromogen Agar (OCLA-ISO) +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11290-1:2017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870C7">
              <w:rPr>
                <w:color w:val="000000" w:themeColor="text1"/>
                <w:sz w:val="20"/>
                <w:szCs w:val="20"/>
                <w:lang w:val="ro-MD"/>
              </w:rPr>
              <w:t>Cu livrarea la solicitarea (periodic)</w:t>
            </w:r>
          </w:p>
          <w:p w:rsidR="00EB2CFA" w:rsidRPr="00E870C7" w:rsidRDefault="00EB2CFA" w:rsidP="00B36A5B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870C7">
              <w:rPr>
                <w:color w:val="000000" w:themeColor="text1"/>
                <w:sz w:val="20"/>
                <w:szCs w:val="20"/>
                <w:lang w:val="ro-MD"/>
              </w:rPr>
              <w:t>pentru asigurarea termen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color w:val="000000" w:themeColor="text1"/>
                <w:sz w:val="20"/>
                <w:szCs w:val="20"/>
                <w:lang w:val="ro-MD"/>
              </w:rPr>
              <w:t>de valabilitatea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46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000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 selective  (OCLA-ISO)+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B67D58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80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supliment selective diferencial (OCLA-ISO) </w:t>
            </w:r>
            <w:r w:rsidRPr="00E870C7">
              <w:rPr>
                <w:b/>
                <w:sz w:val="20"/>
                <w:szCs w:val="20"/>
                <w:lang w:val="ro-MD"/>
              </w:rPr>
              <w:t xml:space="preserve">  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B67D58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80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Reagent Haemolysin pentru microbact Listeria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11290-1:2017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  <w:r w:rsidRPr="00E870C7">
              <w:rPr>
                <w:sz w:val="20"/>
                <w:szCs w:val="20"/>
                <w:lang w:val="ro-MD"/>
              </w:rPr>
              <w:br/>
              <w:t>Ambalaj volum flacon -5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32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Phenol Red Broth (pentru ramnoza,xiloza)+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11290-1:2017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Suplimentele în flacon câte 25 discuri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Termen de valabilitate minim 2/3 din termenul total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Discuri Ramnoza+</w:t>
            </w:r>
          </w:p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871303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80140E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Discuri Xiloza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871303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80140E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Geloză Sabouraud cu conținut cloramphenicol –ca componența mediului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18416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SM ISO 16212 </w:t>
            </w:r>
            <w:r w:rsidRPr="00E870C7">
              <w:rPr>
                <w:sz w:val="20"/>
                <w:szCs w:val="20"/>
                <w:lang w:val="ro-MD"/>
              </w:rPr>
              <w:br/>
              <w:t>Suplimentul cu conținut cloramphenicol –</w:t>
            </w:r>
            <w:r w:rsidRPr="00E870C7">
              <w:rPr>
                <w:sz w:val="20"/>
                <w:szCs w:val="20"/>
                <w:lang w:val="ro-MD"/>
              </w:rPr>
              <w:br/>
              <w:t>ca componența mediului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970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DRBC agar (Dichloran Roz Bengal Cloramfenicol)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ISO 21527-1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249,5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DG 18% Dicloran Glicerol agar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ISO 21527-2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249,5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Coliforme Cromogenic Agar CCA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9308-1</w:t>
            </w:r>
            <w:r w:rsidRPr="00E870C7">
              <w:rPr>
                <w:sz w:val="20"/>
                <w:szCs w:val="20"/>
                <w:lang w:val="ro-MD"/>
              </w:rPr>
              <w:br/>
              <w:t>Cu conținut de Tergitol 1,5% –ca</w:t>
            </w:r>
            <w:r w:rsidRPr="00E870C7">
              <w:rPr>
                <w:sz w:val="20"/>
                <w:szCs w:val="20"/>
                <w:lang w:val="ro-MD"/>
              </w:rPr>
              <w:br/>
              <w:t>componența mediului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46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Oxidase-disc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9308-1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Ambalaj în flac. </w:t>
            </w:r>
            <w:r>
              <w:rPr>
                <w:sz w:val="20"/>
                <w:szCs w:val="20"/>
                <w:lang w:val="ro-MD"/>
              </w:rPr>
              <w:t xml:space="preserve"> câ</w:t>
            </w:r>
            <w:r w:rsidRPr="00E870C7">
              <w:rPr>
                <w:sz w:val="20"/>
                <w:szCs w:val="20"/>
                <w:lang w:val="ro-MD"/>
              </w:rPr>
              <w:t>te 50 discuri)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265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38</w:t>
            </w:r>
          </w:p>
          <w:p w:rsidR="00EB2CFA" w:rsidRPr="00E870C7" w:rsidRDefault="00EB2CFA" w:rsidP="00B36A5B">
            <w:pPr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Cetrimid agar+ 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16266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k</w:t>
            </w:r>
            <w:r w:rsidRPr="00E870C7">
              <w:rPr>
                <w:sz w:val="20"/>
                <w:szCs w:val="20"/>
                <w:lang w:val="ro-MD"/>
              </w:rPr>
              <w:t>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580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supliment pentru Cetrimid agar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1,0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39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Reagent Nesslers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16266</w:t>
            </w:r>
            <w:r w:rsidRPr="00E870C7">
              <w:rPr>
                <w:sz w:val="20"/>
                <w:szCs w:val="20"/>
                <w:lang w:val="ro-MD"/>
              </w:rPr>
              <w:br/>
              <w:t>Ambalaj flacoane c</w:t>
            </w:r>
            <w:r>
              <w:rPr>
                <w:sz w:val="20"/>
                <w:szCs w:val="20"/>
                <w:lang w:val="ro-MD"/>
              </w:rPr>
              <w:t>â</w:t>
            </w:r>
            <w:r w:rsidRPr="00E870C7">
              <w:rPr>
                <w:sz w:val="20"/>
                <w:szCs w:val="20"/>
                <w:lang w:val="ro-MD"/>
              </w:rPr>
              <w:t>te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50 ml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550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Pseudomonas agar PP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22717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440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Agar Nutritiv -apa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ISO 16266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715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Slanetz- Bartley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7899-2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Cu conținut TTC 1% –ca componența mediului </w:t>
            </w:r>
            <w:r w:rsidRPr="00E870C7">
              <w:rPr>
                <w:sz w:val="20"/>
                <w:szCs w:val="20"/>
                <w:lang w:val="ro-MD"/>
              </w:rPr>
              <w:br/>
              <w:t>și utilizare fără autoclave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125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Esculin Bila Azid agar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ISO 7899-2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980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Coagulase Plasma de iepuri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6888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19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800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Triptoză-sulfit agar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ISO 26461-2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165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A-E+Vi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280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OMA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HMA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49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OMB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HMB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HMC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H:G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H:E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Seruri Salmonella H:I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6579-1:2017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234BD">
              <w:rPr>
                <w:sz w:val="20"/>
                <w:szCs w:val="20"/>
                <w:lang w:val="ro-MD"/>
              </w:rPr>
              <w:t>flacon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EB2CFA" w:rsidRPr="00E870C7" w:rsidRDefault="00EB2CFA" w:rsidP="00B36A5B">
            <w:pPr>
              <w:ind w:left="113" w:right="113"/>
              <w:rPr>
                <w:sz w:val="20"/>
                <w:szCs w:val="20"/>
                <w:lang w:val="ro-MD"/>
              </w:rPr>
            </w:pPr>
            <w:r w:rsidRPr="00E870C7">
              <w:rPr>
                <w:color w:val="1F1F1F"/>
                <w:sz w:val="20"/>
                <w:szCs w:val="20"/>
                <w:shd w:val="clear" w:color="auto" w:fill="FFFFFF"/>
                <w:lang w:val="ro-MD"/>
              </w:rPr>
              <w:t>33793000-5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KIT Gram Stains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555,5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Cristal Violet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ISO 7218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66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Safranin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ISO 7218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44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KIT pentru colorarea spori (B.cereus)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7232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555,5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59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Crio bile cu toate materialele necesare reconctituirii tulpinii ATCC stocare la congelatorsă asigure păstrare parametrilor de performanță și puritate pentru tulpini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 2/3 din termenul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Standard McFarland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Compatibile cu densimat Bio Mereux</w:t>
            </w:r>
            <w:r w:rsidRPr="00E870C7">
              <w:rPr>
                <w:sz w:val="20"/>
                <w:szCs w:val="20"/>
                <w:lang w:val="ro-MD"/>
              </w:rPr>
              <w:br/>
              <w:t>Cu diametru eprubete-17 mm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870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Filtre pentru ape potabile 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diam. porilor 0,45 µm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9308-1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Diametru filtrului 50 mm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Diametru porilor 0,45 µm,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Valabil minimum 1 an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F25BD">
              <w:rPr>
                <w:sz w:val="20"/>
                <w:szCs w:val="20"/>
                <w:lang w:val="ro-MD"/>
              </w:rPr>
              <w:t>cutie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000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Filtre pentru ape băutură 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diam. porilor 0,65 µm ,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GOST 30712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Diametru filtrului 50 mm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Diametru porilor 0,65 µm,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  <w:r w:rsidRPr="00E870C7">
              <w:rPr>
                <w:sz w:val="20"/>
                <w:szCs w:val="20"/>
                <w:lang w:val="ro-MD"/>
              </w:rPr>
              <w:br/>
              <w:t>Valabil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F25BD">
              <w:rPr>
                <w:sz w:val="20"/>
                <w:szCs w:val="20"/>
                <w:lang w:val="ro-MD"/>
              </w:rPr>
              <w:t>cutie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Filtre pentru ape potabile 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color w:val="000000"/>
                <w:sz w:val="20"/>
                <w:szCs w:val="20"/>
                <w:shd w:val="clear" w:color="auto" w:fill="FFFFFF"/>
                <w:lang w:val="ro-MD"/>
              </w:rPr>
              <w:t>diam. por 0,2 µm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26461-2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Diametru filtrului 50 mm 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Diametru porilor 0,2 µm,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  <w:r w:rsidRPr="00E870C7">
              <w:rPr>
                <w:sz w:val="20"/>
                <w:szCs w:val="20"/>
                <w:lang w:val="ro-MD"/>
              </w:rPr>
              <w:br/>
              <w:t>Valabil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Default="00EB2CFA" w:rsidP="00B36A5B">
            <w:pPr>
              <w:jc w:val="center"/>
            </w:pPr>
            <w:r w:rsidRPr="000F25BD">
              <w:rPr>
                <w:sz w:val="20"/>
                <w:szCs w:val="20"/>
                <w:lang w:val="ro-MD"/>
              </w:rPr>
              <w:t>cutie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Filtre hidrofob pentru protecția pompei cu vid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Filtre pentru protecția pompei tip (VACUSART)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Eprubete sterile cu tampon (lavaj)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(în cutie 100 eprubete)</w:t>
            </w:r>
            <w:r w:rsidRPr="00E870C7">
              <w:rPr>
                <w:sz w:val="20"/>
                <w:szCs w:val="20"/>
                <w:lang w:val="ro-MD"/>
              </w:rPr>
              <w:br/>
              <w:t>( suport din plastic)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</w:t>
            </w:r>
            <w:r>
              <w:rPr>
                <w:sz w:val="20"/>
                <w:szCs w:val="20"/>
                <w:lang w:val="ro-MD"/>
              </w:rPr>
              <w:t>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300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Tuburi sterile din plastic volum 10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gradate, lungimea 29 cm,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Diametru 1 cm, volumul 10 ml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Ambalat individual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Manitol (discuri)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Ambalaj 1 flacon c</w:t>
            </w:r>
            <w:r>
              <w:rPr>
                <w:sz w:val="20"/>
                <w:szCs w:val="20"/>
                <w:lang w:val="ro-MD"/>
              </w:rPr>
              <w:t>â</w:t>
            </w:r>
            <w:r w:rsidRPr="00E870C7">
              <w:rPr>
                <w:sz w:val="20"/>
                <w:szCs w:val="20"/>
                <w:lang w:val="ro-MD"/>
              </w:rPr>
              <w:t>te 25 discuri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</w:t>
            </w:r>
            <w:r w:rsidRPr="00E870C7">
              <w:rPr>
                <w:sz w:val="20"/>
                <w:szCs w:val="20"/>
                <w:lang w:val="ro-MD"/>
              </w:rPr>
              <w:t>lac</w:t>
            </w:r>
            <w:r>
              <w:rPr>
                <w:sz w:val="20"/>
                <w:szCs w:val="20"/>
                <w:lang w:val="ro-MD"/>
              </w:rPr>
              <w:t>on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71,5</w:t>
            </w:r>
            <w:r>
              <w:rPr>
                <w:sz w:val="20"/>
                <w:szCs w:val="20"/>
                <w:lang w:val="ro-MD"/>
              </w:rPr>
              <w:t>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Cutii Petri steril din plastică diametru 90 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ISO 7218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Diametru 90 mm steril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120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69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Pungi sterile cu filtru Vol. 400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Volumul 400 ml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8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140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Cilindre gradate din sticlă Vol. 100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ISO 7218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Classa A volumul 100 ml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650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Cilindre gradate din sticlă  Vol. 250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ISO 7218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Classa A volumul 250 ml 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Pahare din plastic, Vol. 100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Sterile, ambalat individual </w:t>
            </w:r>
            <w:r w:rsidRPr="00E870C7">
              <w:rPr>
                <w:sz w:val="20"/>
                <w:szCs w:val="20"/>
                <w:lang w:val="ro-MD"/>
              </w:rPr>
              <w:br/>
              <w:t>Volumul 100 ml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Şpatule din plastic diametru 2mm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Sterile, ambalat individual </w:t>
            </w:r>
            <w:r w:rsidRPr="00E870C7">
              <w:rPr>
                <w:sz w:val="20"/>
                <w:szCs w:val="20"/>
                <w:lang w:val="ro-MD"/>
              </w:rPr>
              <w:br/>
              <w:t>diametru - 2mm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Anse microbiologice 1 mkl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Sterile 1 mkl ( ambalaj câte 20 buc)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Pipete sterile Vol. 1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Ambalaj individual</w:t>
            </w:r>
            <w:r w:rsidRPr="00E870C7">
              <w:rPr>
                <w:sz w:val="20"/>
                <w:szCs w:val="20"/>
                <w:lang w:val="ro-MD"/>
              </w:rPr>
              <w:br/>
              <w:t>Volumul 1 ml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040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Pipete sterile Vol. 10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SR EN ISO 7218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Ambalaj individual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Volumul 10 ml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650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Pipete sterile Vol. 25 ml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Ambalaj individual</w:t>
            </w:r>
            <w:r w:rsidRPr="00E870C7">
              <w:rPr>
                <w:sz w:val="20"/>
                <w:szCs w:val="20"/>
                <w:lang w:val="ro-MD"/>
              </w:rPr>
              <w:br/>
              <w:t>Volumul 25 ml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Test control chimic pentru sterilizarea cu aburi 121 </w:t>
            </w:r>
            <w:r w:rsidRPr="00E870C7">
              <w:rPr>
                <w:sz w:val="20"/>
                <w:szCs w:val="20"/>
                <w:vertAlign w:val="superscript"/>
                <w:lang w:val="ro-MD"/>
              </w:rPr>
              <w:t>0</w:t>
            </w:r>
            <w:r w:rsidRPr="00E870C7">
              <w:rPr>
                <w:sz w:val="20"/>
                <w:szCs w:val="20"/>
                <w:lang w:val="ro-MD"/>
              </w:rPr>
              <w:t>C 15min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310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79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Test control chimic pentru sterilizarea cu aburi 132 </w:t>
            </w:r>
            <w:r w:rsidRPr="00E870C7">
              <w:rPr>
                <w:sz w:val="20"/>
                <w:szCs w:val="20"/>
                <w:vertAlign w:val="superscript"/>
                <w:lang w:val="ro-MD"/>
              </w:rPr>
              <w:t>0</w:t>
            </w:r>
            <w:r w:rsidRPr="00E870C7">
              <w:rPr>
                <w:sz w:val="20"/>
                <w:szCs w:val="20"/>
                <w:lang w:val="ro-MD"/>
              </w:rPr>
              <w:t>C 20min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155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Test control chimic pentru sterilizarea cu aburi 115 </w:t>
            </w:r>
            <w:r w:rsidRPr="00E870C7">
              <w:rPr>
                <w:sz w:val="20"/>
                <w:szCs w:val="20"/>
                <w:vertAlign w:val="superscript"/>
                <w:lang w:val="ro-MD"/>
              </w:rPr>
              <w:t>0</w:t>
            </w:r>
            <w:r w:rsidRPr="00E870C7">
              <w:rPr>
                <w:sz w:val="20"/>
                <w:szCs w:val="20"/>
                <w:lang w:val="ro-MD"/>
              </w:rPr>
              <w:t>C 15min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132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Test control chimic pentru sterilizarea cu aer uscat 180 </w:t>
            </w:r>
            <w:r w:rsidRPr="00E870C7">
              <w:rPr>
                <w:sz w:val="20"/>
                <w:szCs w:val="20"/>
                <w:vertAlign w:val="superscript"/>
                <w:lang w:val="ro-MD"/>
              </w:rPr>
              <w:t>0</w:t>
            </w:r>
            <w:r w:rsidRPr="00E870C7">
              <w:rPr>
                <w:sz w:val="20"/>
                <w:szCs w:val="20"/>
                <w:lang w:val="ro-MD"/>
              </w:rPr>
              <w:t>C 60min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891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Aromatizator pentru autoclav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620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Dezinfectant concentrat-gel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Qatrodes forte concentrat-gel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200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Dezinfectant - pastile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Jaclor pastile (dezinfectant)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</w:t>
            </w:r>
            <w:r>
              <w:rPr>
                <w:sz w:val="20"/>
                <w:szCs w:val="20"/>
                <w:lang w:val="ro-MD"/>
              </w:rPr>
              <w:t>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891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Lampa bactericide 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 = 89,5 cm diametru 2,5 cm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Lungimea-89,5cm, Diametru-2,5 cm</w:t>
            </w:r>
            <w:r w:rsidRPr="00E870C7">
              <w:rPr>
                <w:sz w:val="20"/>
                <w:szCs w:val="20"/>
                <w:lang w:val="ro-MD"/>
              </w:rPr>
              <w:br/>
              <w:t>fără suport,  30W/T8/G13</w:t>
            </w:r>
            <w:r w:rsidRPr="00E870C7">
              <w:rPr>
                <w:sz w:val="20"/>
                <w:szCs w:val="20"/>
                <w:lang w:val="ro-MD"/>
              </w:rPr>
              <w:br/>
              <w:t>Durata de utilizarea min 8000 ore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574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Spore Strips DD032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Certificat de conformitate</w:t>
            </w:r>
          </w:p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</w:t>
            </w:r>
            <w:r>
              <w:rPr>
                <w:sz w:val="20"/>
                <w:szCs w:val="20"/>
                <w:lang w:val="ro-MD"/>
              </w:rPr>
              <w:t>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980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STRIP CONTROL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SR EN ISO 7218</w:t>
            </w:r>
            <w:r w:rsidRPr="00E870C7">
              <w:rPr>
                <w:sz w:val="20"/>
                <w:szCs w:val="20"/>
                <w:lang w:val="ro-MD"/>
              </w:rPr>
              <w:br/>
              <w:t>Bacillus atrophaeus</w:t>
            </w:r>
            <w:r w:rsidRPr="00E870C7">
              <w:rPr>
                <w:sz w:val="20"/>
                <w:szCs w:val="20"/>
                <w:lang w:val="ro-MD"/>
              </w:rPr>
              <w:br/>
              <w:t>ATCC 9372 (50 buc)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</w:t>
            </w:r>
            <w:r w:rsidRPr="00E870C7">
              <w:rPr>
                <w:sz w:val="20"/>
                <w:szCs w:val="20"/>
                <w:lang w:val="ro-MD"/>
              </w:rPr>
              <w:t>ut</w:t>
            </w:r>
            <w:r>
              <w:rPr>
                <w:sz w:val="20"/>
                <w:szCs w:val="20"/>
                <w:lang w:val="ro-MD"/>
              </w:rPr>
              <w:t>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Lactobacillus sakei subspecia sakei (ATCC 15521)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Bucata=anse/KWIK-STIK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 trasabil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89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Listeria ivanovii ( ATCC 19119)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Listeria monocytogenes (ATCC 7644)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840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Salmonella enteritidis (ATCC 13076)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Salmonella enterica serovar paratyphi A (ATCC 9150)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Bucata=anse/KWIK-STIK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 trasabil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Clostridium perfringens(WDCM 0007) ATCC13124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090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Citrobacter freundii (ATCC 43864)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Mucor racemosus (ATCC42647)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700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Escherichia coli ATCC 25922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Escherichia coli ATCC 8739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Bucata=anse/KWIK-STIK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 trasabil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Enterococcus faecalis ATCC 29212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</w:r>
            <w:r w:rsidRPr="00E870C7">
              <w:rPr>
                <w:sz w:val="20"/>
                <w:szCs w:val="20"/>
                <w:lang w:val="ro-MD"/>
              </w:rPr>
              <w:lastRenderedPageBreak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lastRenderedPageBreak/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99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S.aureus ATCC 25923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valabil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Staphylococcus aureus ATCC 6538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101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Candida albicans ATCC 10231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060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102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Aspergilus braziliensis (ATCC 16404)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103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Pseudomonas aeruginosa (ATCC 27853)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104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Pseudomonas aeruginosa (ATCC 9027)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105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Bacilus cereus (ATCC 11778)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Bucata=anse/KWIK-STIK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 trasabil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760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106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Saccharomyces cerevisiae (ATCC 9763)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107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Listeria grayi ATCC 25401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420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108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Listeria innocua ATCC 33090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Bucata=anse/KWIK-STIK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 trasabil</w:t>
            </w:r>
            <w:r w:rsidRPr="00E870C7">
              <w:rPr>
                <w:sz w:val="20"/>
                <w:szCs w:val="20"/>
                <w:lang w:val="ro-MD"/>
              </w:rPr>
              <w:br/>
              <w:t>valabil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960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109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Aspergilus restrictus ATCC42693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 xml:space="preserve">SM EN ISO 11133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Bucata=anse/KWIK-STIK </w:t>
            </w:r>
            <w:r w:rsidRPr="00E870C7">
              <w:rPr>
                <w:sz w:val="20"/>
                <w:szCs w:val="20"/>
                <w:lang w:val="ro-MD"/>
              </w:rPr>
              <w:br/>
              <w:t xml:space="preserve">Certificat de conformitate trasabil 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92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vMerge/>
            <w:tcBorders>
              <w:right w:val="single" w:sz="4" w:space="0" w:color="auto"/>
            </w:tcBorders>
            <w:textDirection w:val="btLr"/>
          </w:tcPr>
          <w:p w:rsidR="00EB2CFA" w:rsidRPr="00E870C7" w:rsidRDefault="00EB2CFA" w:rsidP="00B36A5B">
            <w:pPr>
              <w:ind w:right="113"/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E870C7">
              <w:rPr>
                <w:b/>
                <w:sz w:val="20"/>
                <w:szCs w:val="20"/>
                <w:lang w:val="ro-MD"/>
              </w:rPr>
              <w:t>Lot 110</w:t>
            </w:r>
          </w:p>
          <w:p w:rsidR="00EB2CFA" w:rsidRPr="00E870C7" w:rsidRDefault="00EB2CFA" w:rsidP="00B36A5B">
            <w:pPr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Bacillus subtilis WDCM 00070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SM EN ISO 11133</w:t>
            </w:r>
            <w:r w:rsidRPr="00E870C7">
              <w:rPr>
                <w:sz w:val="20"/>
                <w:szCs w:val="20"/>
                <w:lang w:val="ro-MD"/>
              </w:rPr>
              <w:br/>
              <w:t>Bucata=anse/KWIK-STIK</w:t>
            </w:r>
            <w:r w:rsidRPr="00E870C7">
              <w:rPr>
                <w:sz w:val="20"/>
                <w:szCs w:val="20"/>
                <w:lang w:val="ro-MD"/>
              </w:rPr>
              <w:br/>
              <w:t>Certificat de conformitate trasabil</w:t>
            </w:r>
            <w:r w:rsidRPr="00E870C7">
              <w:rPr>
                <w:sz w:val="20"/>
                <w:szCs w:val="20"/>
                <w:lang w:val="ro-MD"/>
              </w:rPr>
              <w:br/>
              <w:t>Termen de valabilitate minimum 1 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</w:t>
            </w:r>
            <w:r w:rsidRPr="00E870C7">
              <w:rPr>
                <w:sz w:val="20"/>
                <w:szCs w:val="20"/>
                <w:lang w:val="ro-MD"/>
              </w:rPr>
              <w:t>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CFA" w:rsidRPr="00E870C7" w:rsidRDefault="00EB2CFA" w:rsidP="00B36A5B">
            <w:pPr>
              <w:jc w:val="center"/>
              <w:rPr>
                <w:sz w:val="20"/>
                <w:szCs w:val="20"/>
                <w:lang w:val="ro-MD"/>
              </w:rPr>
            </w:pPr>
            <w:r w:rsidRPr="00E870C7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E870C7">
              <w:rPr>
                <w:sz w:val="20"/>
                <w:szCs w:val="20"/>
                <w:lang w:val="ro-MD"/>
              </w:rPr>
              <w:t>520</w:t>
            </w:r>
            <w:r>
              <w:rPr>
                <w:sz w:val="20"/>
                <w:szCs w:val="20"/>
                <w:lang w:val="ro-MD"/>
              </w:rPr>
              <w:t>,00</w:t>
            </w:r>
          </w:p>
        </w:tc>
      </w:tr>
      <w:tr w:rsidR="00EB2CFA" w:rsidRPr="00B84AF8" w:rsidTr="00B36A5B">
        <w:trPr>
          <w:trHeight w:val="300"/>
        </w:trPr>
        <w:tc>
          <w:tcPr>
            <w:tcW w:w="710" w:type="dxa"/>
            <w:tcBorders>
              <w:right w:val="single" w:sz="4" w:space="0" w:color="auto"/>
            </w:tcBorders>
            <w:textDirection w:val="btLr"/>
          </w:tcPr>
          <w:p w:rsidR="00EB2CFA" w:rsidRPr="00B84AF8" w:rsidRDefault="00EB2CFA" w:rsidP="00B36A5B">
            <w:pPr>
              <w:ind w:right="113"/>
              <w:jc w:val="center"/>
              <w:rPr>
                <w:bCs/>
                <w:sz w:val="23"/>
                <w:szCs w:val="23"/>
                <w:lang w:val="ro-MD"/>
              </w:rPr>
            </w:pPr>
          </w:p>
        </w:tc>
        <w:tc>
          <w:tcPr>
            <w:tcW w:w="79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B84AF8" w:rsidRDefault="00EB2CFA" w:rsidP="00B36A5B">
            <w:pPr>
              <w:rPr>
                <w:b/>
                <w:bCs/>
                <w:sz w:val="23"/>
                <w:szCs w:val="23"/>
                <w:lang w:val="ro-MD"/>
              </w:rPr>
            </w:pPr>
            <w:r w:rsidRPr="00B84AF8">
              <w:rPr>
                <w:b/>
                <w:bCs/>
                <w:sz w:val="23"/>
                <w:szCs w:val="23"/>
                <w:lang w:val="ro-MD"/>
              </w:rPr>
              <w:t xml:space="preserve">                                                                                            Total </w:t>
            </w:r>
            <w:r>
              <w:rPr>
                <w:b/>
                <w:bCs/>
                <w:sz w:val="23"/>
                <w:szCs w:val="23"/>
                <w:lang w:val="ro-MD"/>
              </w:rPr>
              <w:t xml:space="preserve">valoarea </w:t>
            </w:r>
            <w:r w:rsidRPr="00B84AF8">
              <w:rPr>
                <w:b/>
                <w:bCs/>
                <w:sz w:val="23"/>
                <w:szCs w:val="23"/>
                <w:lang w:val="ro-MD"/>
              </w:rPr>
              <w:t xml:space="preserve"> estimat</w:t>
            </w:r>
            <w:r>
              <w:rPr>
                <w:b/>
                <w:bCs/>
                <w:sz w:val="23"/>
                <w:szCs w:val="23"/>
                <w:lang w:val="ro-MD"/>
              </w:rPr>
              <w:t>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CFA" w:rsidRPr="00B84AF8" w:rsidRDefault="00EB2CFA" w:rsidP="00B36A5B">
            <w:pPr>
              <w:jc w:val="center"/>
              <w:rPr>
                <w:b/>
                <w:bCs/>
                <w:sz w:val="23"/>
                <w:szCs w:val="23"/>
                <w:lang w:val="ro-MD"/>
              </w:rPr>
            </w:pPr>
            <w:r w:rsidRPr="00B84AF8">
              <w:rPr>
                <w:b/>
                <w:bCs/>
                <w:sz w:val="23"/>
                <w:szCs w:val="23"/>
                <w:lang w:val="ro-MD"/>
              </w:rPr>
              <w:t>566 820,00</w:t>
            </w:r>
          </w:p>
        </w:tc>
      </w:tr>
      <w:tr w:rsidR="00EB2CFA" w:rsidRPr="00B84AF8" w:rsidTr="00B36A5B">
        <w:trPr>
          <w:trHeight w:val="300"/>
        </w:trPr>
        <w:tc>
          <w:tcPr>
            <w:tcW w:w="10236" w:type="dxa"/>
            <w:gridSpan w:val="6"/>
            <w:tcBorders>
              <w:right w:val="single" w:sz="4" w:space="0" w:color="auto"/>
            </w:tcBorders>
          </w:tcPr>
          <w:p w:rsidR="00EB2CFA" w:rsidRPr="00B84AF8" w:rsidRDefault="00EB2CFA" w:rsidP="00B36A5B">
            <w:pPr>
              <w:pStyle w:val="NormalWeb"/>
              <w:rPr>
                <w:noProof/>
                <w:lang w:val="ro-MD"/>
              </w:rPr>
            </w:pPr>
            <w:r w:rsidRPr="00B84AF8">
              <w:rPr>
                <w:b/>
                <w:bCs/>
                <w:lang w:val="ro-MD"/>
              </w:rPr>
              <w:t>Nota 1:</w:t>
            </w:r>
            <w:r w:rsidRPr="00B84AF8">
              <w:rPr>
                <w:lang w:val="ro-MD"/>
              </w:rPr>
              <w:t xml:space="preserve">  </w:t>
            </w:r>
            <w:r w:rsidRPr="00B84AF8">
              <w:rPr>
                <w:noProof/>
                <w:lang w:val="ro-MD"/>
              </w:rPr>
              <w:t xml:space="preserve">Mediile, suplimentele, reactivele trebuie sa fie ambalate original și sigilate (eticheta trebuie să fie în conformitatea cu cerințele standardele, să conțină termenul de valabilitate) conform cererii. </w:t>
            </w:r>
          </w:p>
          <w:p w:rsidR="00EB2CFA" w:rsidRPr="00B84AF8" w:rsidRDefault="00EB2CFA" w:rsidP="00B36A5B">
            <w:pPr>
              <w:pStyle w:val="NormalWeb"/>
              <w:rPr>
                <w:noProof/>
                <w:lang w:val="ro-MD"/>
              </w:rPr>
            </w:pPr>
            <w:r w:rsidRPr="00B84AF8">
              <w:rPr>
                <w:b/>
                <w:bCs/>
                <w:noProof/>
                <w:lang w:val="ro-MD"/>
              </w:rPr>
              <w:t>Nota 2:</w:t>
            </w:r>
            <w:r w:rsidRPr="00B84AF8">
              <w:rPr>
                <w:noProof/>
                <w:lang w:val="ro-MD"/>
              </w:rPr>
              <w:t xml:space="preserve"> Mediilor nutritive, suplimentele și ustensilele de laborator se livrează în Laborator Încercări Produse Agraalimentare, etajul 4 în termenul indicat conform specificațiilor tehnice și anunțului de participare.</w:t>
            </w:r>
          </w:p>
          <w:p w:rsidR="00EB2CFA" w:rsidRPr="00B84AF8" w:rsidRDefault="00EB2CFA" w:rsidP="00B36A5B">
            <w:pPr>
              <w:pStyle w:val="NormalWeb"/>
              <w:rPr>
                <w:noProof/>
                <w:szCs w:val="22"/>
                <w:lang w:val="ro-MD"/>
              </w:rPr>
            </w:pPr>
            <w:r w:rsidRPr="00B84AF8">
              <w:rPr>
                <w:b/>
                <w:bCs/>
                <w:noProof/>
                <w:lang w:val="ro-MD"/>
              </w:rPr>
              <w:t>Nota 3:</w:t>
            </w:r>
            <w:r w:rsidRPr="00B84AF8">
              <w:rPr>
                <w:noProof/>
                <w:lang w:val="ro-MD"/>
              </w:rPr>
              <w:t xml:space="preserve"> Termenul de valabilitate a mediilor si suplimentelor, reactivelor </w:t>
            </w:r>
            <w:r w:rsidRPr="00B84AF8">
              <w:rPr>
                <w:bCs/>
                <w:noProof/>
                <w:szCs w:val="22"/>
                <w:lang w:val="ro-MD"/>
              </w:rPr>
              <w:t>trebuie să fi nu mai puțin de 2/3 din termenul total de valabilitate.</w:t>
            </w:r>
          </w:p>
          <w:p w:rsidR="00EB2CFA" w:rsidRPr="00B84AF8" w:rsidRDefault="00EB2CFA" w:rsidP="00B36A5B">
            <w:pPr>
              <w:pStyle w:val="NormalWeb"/>
              <w:rPr>
                <w:noProof/>
                <w:lang w:val="ro-MD"/>
              </w:rPr>
            </w:pPr>
            <w:r w:rsidRPr="00B84AF8">
              <w:rPr>
                <w:b/>
                <w:bCs/>
                <w:noProof/>
                <w:szCs w:val="22"/>
                <w:lang w:val="ro-MD"/>
              </w:rPr>
              <w:t>Nota 4:</w:t>
            </w:r>
            <w:r w:rsidRPr="00B84AF8">
              <w:rPr>
                <w:noProof/>
                <w:szCs w:val="22"/>
                <w:lang w:val="ro-MD"/>
              </w:rPr>
              <w:t xml:space="preserve"> Mediile nutritive și suplimentele necesare trebie să fie de la același producător.</w:t>
            </w:r>
          </w:p>
          <w:p w:rsidR="00EB2CFA" w:rsidRPr="00B84AF8" w:rsidRDefault="00EB2CFA" w:rsidP="00B36A5B">
            <w:pPr>
              <w:pStyle w:val="Titlu"/>
              <w:ind w:firstLine="567"/>
              <w:jc w:val="both"/>
              <w:rPr>
                <w:b w:val="0"/>
                <w:i/>
                <w:noProof/>
                <w:sz w:val="24"/>
                <w:szCs w:val="22"/>
                <w:lang w:val="ro-MD"/>
              </w:rPr>
            </w:pPr>
            <w:r w:rsidRPr="00B84AF8">
              <w:rPr>
                <w:bCs/>
                <w:noProof/>
                <w:sz w:val="24"/>
                <w:szCs w:val="22"/>
                <w:lang w:val="ro-MD"/>
              </w:rPr>
              <w:lastRenderedPageBreak/>
              <w:t>Nota 5:</w:t>
            </w:r>
            <w:r w:rsidRPr="00B84AF8">
              <w:rPr>
                <w:b w:val="0"/>
                <w:noProof/>
                <w:sz w:val="24"/>
                <w:szCs w:val="22"/>
                <w:lang w:val="ro-MD"/>
              </w:rPr>
              <w:t xml:space="preserve"> </w:t>
            </w:r>
            <w:r w:rsidRPr="00B84AF8">
              <w:rPr>
                <w:b w:val="0"/>
                <w:noProof/>
                <w:sz w:val="24"/>
                <w:szCs w:val="24"/>
                <w:lang w:val="ro-MD"/>
              </w:rPr>
              <w:t xml:space="preserve">Materiale de referinta, obligatoriu </w:t>
            </w:r>
            <w:r w:rsidRPr="00B84AF8">
              <w:rPr>
                <w:b w:val="0"/>
                <w:bCs/>
                <w:noProof/>
                <w:color w:val="000000"/>
                <w:sz w:val="24"/>
                <w:szCs w:val="24"/>
                <w:lang w:val="ro-MD"/>
              </w:rPr>
              <w:t>TraceCERT,</w:t>
            </w:r>
            <w:r w:rsidRPr="00B84AF8">
              <w:rPr>
                <w:b w:val="0"/>
                <w:noProof/>
                <w:sz w:val="24"/>
                <w:szCs w:val="24"/>
                <w:lang w:val="ro-MD"/>
              </w:rPr>
              <w:t xml:space="preserve"> trebuie sa corespunda conform documentele SM EN ISO/IEC 17025 si EA-4/14 INF:2003 </w:t>
            </w:r>
            <w:r w:rsidRPr="00B84AF8">
              <w:rPr>
                <w:b w:val="0"/>
                <w:i/>
                <w:noProof/>
                <w:sz w:val="24"/>
                <w:szCs w:val="24"/>
                <w:lang w:val="ro-MD"/>
              </w:rPr>
              <w:t>The Selection and Use of Reference Materials</w:t>
            </w:r>
          </w:p>
          <w:p w:rsidR="00EB2CFA" w:rsidRPr="00B84AF8" w:rsidRDefault="00EB2CFA" w:rsidP="00B36A5B">
            <w:pPr>
              <w:pStyle w:val="Titlu"/>
              <w:ind w:firstLine="567"/>
              <w:jc w:val="both"/>
              <w:rPr>
                <w:b w:val="0"/>
                <w:noProof/>
                <w:sz w:val="24"/>
                <w:szCs w:val="22"/>
                <w:lang w:val="ro-MD"/>
              </w:rPr>
            </w:pPr>
            <w:r w:rsidRPr="00B84AF8">
              <w:rPr>
                <w:bCs/>
                <w:noProof/>
                <w:sz w:val="24"/>
                <w:szCs w:val="22"/>
                <w:lang w:val="ro-MD"/>
              </w:rPr>
              <w:t>Nota 6:</w:t>
            </w:r>
            <w:r w:rsidRPr="00B84AF8">
              <w:rPr>
                <w:b w:val="0"/>
                <w:noProof/>
                <w:sz w:val="24"/>
                <w:szCs w:val="22"/>
                <w:lang w:val="ro-MD"/>
              </w:rPr>
              <w:t xml:space="preserve"> Pentru echipamentele solicitate, trebuie prezentate toate specificațiile tehnice.</w:t>
            </w:r>
          </w:p>
          <w:p w:rsidR="00EB2CFA" w:rsidRPr="00B84AF8" w:rsidRDefault="00EB2CFA" w:rsidP="00B36A5B">
            <w:pPr>
              <w:jc w:val="both"/>
              <w:rPr>
                <w:b/>
                <w:bCs/>
                <w:sz w:val="23"/>
                <w:szCs w:val="23"/>
                <w:lang w:val="ro-MD"/>
              </w:rPr>
            </w:pPr>
            <w:r w:rsidRPr="00B84AF8">
              <w:rPr>
                <w:b/>
                <w:szCs w:val="22"/>
                <w:lang w:val="ro-MD"/>
              </w:rPr>
              <w:t xml:space="preserve">          Nota 7:</w:t>
            </w:r>
            <w:r w:rsidRPr="00B84AF8">
              <w:rPr>
                <w:bCs/>
                <w:szCs w:val="22"/>
                <w:lang w:val="ro-MD"/>
              </w:rPr>
              <w:t xml:space="preserve">  </w:t>
            </w:r>
            <w:r w:rsidRPr="00B84AF8">
              <w:rPr>
                <w:lang w:val="ro-MD"/>
              </w:rPr>
              <w:t>Ofertele vor fi evaluate pentru fiecare lot în parte.</w:t>
            </w:r>
          </w:p>
        </w:tc>
      </w:tr>
    </w:tbl>
    <w:p w:rsidR="00EB2CFA" w:rsidRDefault="00EB2CFA"/>
    <w:sectPr w:rsidR="00EB2CFA" w:rsidSect="00EB2CF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ork Sans ExtraLight CE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A7"/>
    <w:rsid w:val="00071376"/>
    <w:rsid w:val="008A7CA7"/>
    <w:rsid w:val="00EB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066D5-E124-49F3-ACD7-B160669C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CF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EB2CFA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B2CFA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EB2CFA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EB2CF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EB2CF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B2CF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B2CF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B2CFA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EB2CFA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EB2CFA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rsid w:val="00EB2CFA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EB2CFA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B2CFA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B2CFA"/>
    <w:rPr>
      <w:rFonts w:ascii="Cambria" w:eastAsia="SimSun" w:hAnsi="Cambria" w:cs="Times New Roman"/>
      <w:lang w:val="ro-RO"/>
    </w:rPr>
  </w:style>
  <w:style w:type="character" w:styleId="Numrdepagin">
    <w:name w:val="page number"/>
    <w:basedOn w:val="Fontdeparagrafimplicit"/>
    <w:uiPriority w:val="99"/>
    <w:rsid w:val="00EB2CFA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EB2CF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B2CFA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,Абзац списка1,Forth level,lp1,Heading x1"/>
    <w:basedOn w:val="Normal"/>
    <w:link w:val="ListparagrafCaracter"/>
    <w:uiPriority w:val="99"/>
    <w:qFormat/>
    <w:rsid w:val="00EB2CF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EB2CFA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EB2CFA"/>
    <w:rPr>
      <w:rFonts w:ascii="Baltica RR" w:eastAsia="SimSun" w:hAnsi="Baltica RR" w:cs="Times New Roman"/>
      <w:sz w:val="24"/>
      <w:szCs w:val="20"/>
      <w:lang w:val="ro-RO"/>
    </w:rPr>
  </w:style>
  <w:style w:type="paragraph" w:styleId="Subtitlu">
    <w:name w:val="Subtitle"/>
    <w:basedOn w:val="Normal"/>
    <w:link w:val="SubtitluCaracter"/>
    <w:qFormat/>
    <w:rsid w:val="00EB2CF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EB2CFA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EB2CF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EB2CFA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EB2CF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EB2CFA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EB2CF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EB2CFA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EB2CF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EB2CFA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rsid w:val="00EB2CF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rsid w:val="00EB2CFA"/>
    <w:rPr>
      <w:rFonts w:ascii="Tahoma" w:eastAsia="SimSu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59"/>
    <w:rsid w:val="00EB2CF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EB2CF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EB2CF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EB2CFA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EB2CFA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EB2CFA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EB2CFA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Fontdeparagrafimplicit"/>
    <w:uiPriority w:val="99"/>
    <w:rsid w:val="00EB2CFA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EB2CF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EB2CF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EB2CF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EB2CF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EB2CF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B2CFA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EB2CF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EB2CFA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EB2CFA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EB2CFA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EB2CFA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EB2CFA"/>
    <w:rPr>
      <w:rFonts w:ascii="Times New Roman" w:eastAsia="SimSu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EB2CFA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EB2CFA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EB2CFA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B2CFA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B2CF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B2CF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B2CFA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EB2CFA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EB2CFA"/>
  </w:style>
  <w:style w:type="paragraph" w:customStyle="1" w:styleId="Style3">
    <w:name w:val="Style3"/>
    <w:basedOn w:val="Titlu3"/>
    <w:link w:val="Style3Char"/>
    <w:qFormat/>
    <w:rsid w:val="00EB2CF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B2CFA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EB2CF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EB2CF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EB2CF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EB2CF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EB2CF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EB2CF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EB2CF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EB2CF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EB2CF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EB2CFA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B2CFA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B2CFA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EB2CFA"/>
  </w:style>
  <w:style w:type="character" w:customStyle="1" w:styleId="Style4Char">
    <w:name w:val="Style4 Char"/>
    <w:basedOn w:val="Style3Char"/>
    <w:locked/>
    <w:rsid w:val="00EB2CFA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Legend">
    <w:name w:val="caption"/>
    <w:basedOn w:val="Normal"/>
    <w:uiPriority w:val="35"/>
    <w:qFormat/>
    <w:rsid w:val="00EB2CFA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EB2CF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B2CFA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EB2CF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EB2CFA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Tabelgril"/>
    <w:uiPriority w:val="39"/>
    <w:rsid w:val="00EB2CFA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Tabelgril"/>
    <w:uiPriority w:val="39"/>
    <w:rsid w:val="00EB2CFA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Tabelgril"/>
    <w:uiPriority w:val="39"/>
    <w:rsid w:val="00EB2CFA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Tabelgril"/>
    <w:uiPriority w:val="39"/>
    <w:rsid w:val="00EB2CFA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EB2CFA"/>
    <w:rPr>
      <w:rFonts w:cs="Times New Roman"/>
      <w:color w:val="808080"/>
    </w:rPr>
  </w:style>
  <w:style w:type="character" w:customStyle="1" w:styleId="ln2paragraf1">
    <w:name w:val="ln2paragraf1"/>
    <w:rsid w:val="00EB2CFA"/>
    <w:rPr>
      <w:b/>
    </w:rPr>
  </w:style>
  <w:style w:type="character" w:customStyle="1" w:styleId="ln2tparagraf">
    <w:name w:val="ln2tparagraf"/>
    <w:rsid w:val="00EB2CFA"/>
  </w:style>
  <w:style w:type="character" w:customStyle="1" w:styleId="ln2tpunct">
    <w:name w:val="ln2tpunct"/>
    <w:rsid w:val="00EB2CFA"/>
  </w:style>
  <w:style w:type="character" w:customStyle="1" w:styleId="ListparagrafCaracter">
    <w:name w:val="Listă paragraf Caracter"/>
    <w:aliases w:val="HotarirePunct1 Caracter,Абзац списка1 Caracter,Forth level Caracter,lp1 Caracter,Heading x1 Caracter"/>
    <w:link w:val="Listparagraf"/>
    <w:uiPriority w:val="99"/>
    <w:qFormat/>
    <w:locked/>
    <w:rsid w:val="00EB2CFA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EB2CFA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EB2CFA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EB2CFA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EB2CF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EB2CFA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EB2CFA"/>
    <w:rPr>
      <w:rFonts w:cs="Times New Roman"/>
      <w:color w:val="605E5C"/>
      <w:shd w:val="clear" w:color="auto" w:fill="E1DFDD"/>
    </w:rPr>
  </w:style>
  <w:style w:type="paragraph" w:customStyle="1" w:styleId="a0">
    <w:name w:val="Стиль"/>
    <w:basedOn w:val="Normal"/>
    <w:next w:val="NormalWeb"/>
    <w:uiPriority w:val="99"/>
    <w:unhideWhenUsed/>
    <w:rsid w:val="00EB2CFA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EB2CFA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noticetype">
    <w:name w:val="noticetype"/>
    <w:basedOn w:val="Fontdeparagrafimplicit"/>
    <w:rsid w:val="00EB2CFA"/>
    <w:rPr>
      <w:rFonts w:cs="Times New Roman"/>
    </w:rPr>
  </w:style>
  <w:style w:type="character" w:customStyle="1" w:styleId="noticetitle">
    <w:name w:val="noticetitle"/>
    <w:basedOn w:val="Fontdeparagrafimplicit"/>
    <w:rsid w:val="00EB2CFA"/>
    <w:rPr>
      <w:rFonts w:cs="Times New Roman"/>
    </w:rPr>
  </w:style>
  <w:style w:type="character" w:customStyle="1" w:styleId="datecreated">
    <w:name w:val="datecreated"/>
    <w:basedOn w:val="Fontdeparagrafimplicit"/>
    <w:rsid w:val="00EB2CFA"/>
    <w:rPr>
      <w:rFonts w:cs="Times New Roman"/>
    </w:rPr>
  </w:style>
  <w:style w:type="character" w:customStyle="1" w:styleId="datesubmitted">
    <w:name w:val="datesubmitted"/>
    <w:basedOn w:val="Fontdeparagrafimplicit"/>
    <w:rsid w:val="00EB2CFA"/>
    <w:rPr>
      <w:rFonts w:cs="Times New Roman"/>
    </w:rPr>
  </w:style>
  <w:style w:type="character" w:customStyle="1" w:styleId="officialtitle">
    <w:name w:val="officialtitle"/>
    <w:basedOn w:val="Fontdeparagrafimplicit"/>
    <w:rsid w:val="00EB2CFA"/>
    <w:rPr>
      <w:rFonts w:cs="Times New Roman"/>
    </w:rPr>
  </w:style>
  <w:style w:type="character" w:customStyle="1" w:styleId="ListparagrafCaracter2">
    <w:name w:val="Listă paragraf Caracter2"/>
    <w:aliases w:val="HotarirePunct1 Caracter2,Абзац списка1 Caracter2,Forth level Caracter1,lp1 Caracter1,Heading x1 Caracter1"/>
    <w:uiPriority w:val="34"/>
    <w:locked/>
    <w:rsid w:val="00EB2CFA"/>
    <w:rPr>
      <w:rFonts w:ascii="Calibri" w:hAnsi="Calibri"/>
      <w:lang w:val="x-none" w:eastAsia="x-none"/>
    </w:rPr>
  </w:style>
  <w:style w:type="character" w:styleId="Accentuat">
    <w:name w:val="Emphasis"/>
    <w:qFormat/>
    <w:rsid w:val="00EB2CFA"/>
    <w:rPr>
      <w:i/>
      <w:iCs/>
    </w:rPr>
  </w:style>
  <w:style w:type="character" w:customStyle="1" w:styleId="5">
    <w:name w:val="Основной текст (5) + Не курсив"/>
    <w:rsid w:val="00EB2CF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Numrdelinie">
    <w:name w:val="line number"/>
    <w:rsid w:val="00EB2CFA"/>
  </w:style>
  <w:style w:type="paragraph" w:customStyle="1" w:styleId="233E5CD5853943F4BD7E8C4B124C0E1D">
    <w:name w:val="233E5CD5853943F4BD7E8C4B124C0E1D"/>
    <w:rsid w:val="00EB2CF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Titlu">
    <w:name w:val="Title"/>
    <w:basedOn w:val="Normal"/>
    <w:link w:val="TitluCaracter"/>
    <w:qFormat/>
    <w:rsid w:val="00EB2CFA"/>
    <w:pPr>
      <w:jc w:val="center"/>
    </w:pPr>
    <w:rPr>
      <w:rFonts w:eastAsia="Times New Roman"/>
      <w:b/>
      <w:noProof w:val="0"/>
      <w:sz w:val="30"/>
      <w:szCs w:val="20"/>
      <w:lang w:eastAsia="x-none"/>
    </w:rPr>
  </w:style>
  <w:style w:type="character" w:customStyle="1" w:styleId="TitluCaracter">
    <w:name w:val="Titlu Caracter"/>
    <w:basedOn w:val="Fontdeparagrafimplicit"/>
    <w:link w:val="Titlu"/>
    <w:rsid w:val="00EB2CFA"/>
    <w:rPr>
      <w:rFonts w:ascii="Times New Roman" w:eastAsia="Times New Roman" w:hAnsi="Times New Roman" w:cs="Times New Roman"/>
      <w:b/>
      <w:sz w:val="30"/>
      <w:szCs w:val="20"/>
      <w:lang w:val="ro-RO" w:eastAsia="x-none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EB2CFA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EB2CFA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EB2CFA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EB2CFA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EB2CFA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EB2CFA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EB2CFA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EB2CFA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EB2CFA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paragraph" w:customStyle="1" w:styleId="Bodytext50">
    <w:name w:val="Body text (5)"/>
    <w:basedOn w:val="Normal"/>
    <w:link w:val="Bodytext5"/>
    <w:rsid w:val="00EB2CFA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Normal"/>
    <w:link w:val="Bodytext7"/>
    <w:rsid w:val="00EB2CFA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  <w:style w:type="character" w:styleId="HyperlinkParcurs">
    <w:name w:val="FollowedHyperlink"/>
    <w:basedOn w:val="Fontdeparagrafimplicit"/>
    <w:uiPriority w:val="99"/>
    <w:unhideWhenUsed/>
    <w:rsid w:val="00EB2C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2906</Words>
  <Characters>16567</Characters>
  <Application>Microsoft Office Word</Application>
  <DocSecurity>0</DocSecurity>
  <Lines>138</Lines>
  <Paragraphs>38</Paragraphs>
  <ScaleCrop>false</ScaleCrop>
  <Company>SPecialiST RePack</Company>
  <LinksUpToDate>false</LinksUpToDate>
  <CharactersWithSpaces>19435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Țurcanu</dc:creator>
  <cp:keywords/>
  <dc:description/>
  <cp:lastModifiedBy>Constantin Țurcanu</cp:lastModifiedBy>
  <cp:revision>2</cp:revision>
  <dcterms:created xsi:type="dcterms:W3CDTF">2024-05-28T08:21:00Z</dcterms:created>
  <dcterms:modified xsi:type="dcterms:W3CDTF">2024-05-28T08:22:00Z</dcterms:modified>
</cp:coreProperties>
</file>