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245"/>
      </w:tblGrid>
      <w:tr w:rsidR="001431CE">
        <w:tblPrEx>
          <w:tblCellMar>
            <w:top w:w="0" w:type="dxa"/>
            <w:bottom w:w="0" w:type="dxa"/>
          </w:tblCellMar>
        </w:tblPrEx>
        <w:tc>
          <w:tcPr>
            <w:tcW w:w="4786" w:type="dxa"/>
            <w:tcBorders>
              <w:top w:val="nil"/>
              <w:left w:val="nil"/>
              <w:bottom w:val="single" w:sz="6" w:space="0" w:color="auto"/>
              <w:right w:val="nil"/>
            </w:tcBorders>
          </w:tcPr>
          <w:p w:rsidR="001431CE" w:rsidRDefault="001431CE">
            <w:pPr>
              <w:jc w:val="center"/>
              <w:rPr>
                <w:b/>
                <w:bCs/>
                <w:sz w:val="32"/>
                <w:szCs w:val="32"/>
              </w:rPr>
            </w:pPr>
            <w:r>
              <w:rPr>
                <w:b/>
                <w:bCs/>
                <w:sz w:val="32"/>
                <w:szCs w:val="32"/>
              </w:rPr>
              <w:t>Constructia retelei de alimentare cu apa a s.Poiana, raionul Soldanesti</w:t>
            </w:r>
          </w:p>
        </w:tc>
        <w:tc>
          <w:tcPr>
            <w:tcW w:w="5245" w:type="dxa"/>
            <w:tcBorders>
              <w:top w:val="nil"/>
              <w:left w:val="nil"/>
              <w:bottom w:val="nil"/>
              <w:right w:val="nil"/>
            </w:tcBorders>
          </w:tcPr>
          <w:p w:rsidR="001431CE" w:rsidRDefault="001431CE">
            <w:pPr>
              <w:jc w:val="right"/>
              <w:rPr>
                <w:sz w:val="16"/>
                <w:szCs w:val="16"/>
              </w:rPr>
            </w:pPr>
            <w:r>
              <w:rPr>
                <w:sz w:val="16"/>
                <w:szCs w:val="16"/>
                <w:lang w:val="en-US"/>
              </w:rPr>
              <w:t>Win</w:t>
            </w:r>
            <w:r>
              <w:rPr>
                <w:sz w:val="16"/>
                <w:szCs w:val="16"/>
              </w:rPr>
              <w:t>Смета2000</w:t>
            </w:r>
          </w:p>
          <w:p w:rsidR="001431CE" w:rsidRDefault="001431CE">
            <w:pPr>
              <w:jc w:val="right"/>
              <w:rPr>
                <w:sz w:val="22"/>
                <w:szCs w:val="22"/>
              </w:rPr>
            </w:pPr>
            <w:r>
              <w:rPr>
                <w:sz w:val="22"/>
                <w:szCs w:val="22"/>
                <w:lang w:val="en-US"/>
              </w:rPr>
              <w:t>Formular Nr.1</w:t>
            </w:r>
          </w:p>
        </w:tc>
      </w:tr>
      <w:tr w:rsidR="001431CE">
        <w:tblPrEx>
          <w:tblCellMar>
            <w:top w:w="0" w:type="dxa"/>
            <w:bottom w:w="0" w:type="dxa"/>
          </w:tblCellMar>
        </w:tblPrEx>
        <w:tc>
          <w:tcPr>
            <w:tcW w:w="4786" w:type="dxa"/>
            <w:tcBorders>
              <w:top w:val="nil"/>
              <w:left w:val="nil"/>
              <w:bottom w:val="nil"/>
              <w:right w:val="nil"/>
            </w:tcBorders>
          </w:tcPr>
          <w:p w:rsidR="001431CE" w:rsidRDefault="001431CE">
            <w:pPr>
              <w:jc w:val="center"/>
            </w:pPr>
            <w:r>
              <w:t>(</w:t>
            </w:r>
            <w:r>
              <w:rPr>
                <w:lang w:val="en-US"/>
              </w:rPr>
              <w:t>denumirea obiectivului)</w:t>
            </w:r>
          </w:p>
        </w:tc>
        <w:tc>
          <w:tcPr>
            <w:tcW w:w="5245" w:type="dxa"/>
            <w:tcBorders>
              <w:top w:val="nil"/>
              <w:left w:val="nil"/>
              <w:bottom w:val="nil"/>
              <w:right w:val="nil"/>
            </w:tcBorders>
          </w:tcPr>
          <w:p w:rsidR="001431CE" w:rsidRDefault="001431CE">
            <w:pPr>
              <w:jc w:val="center"/>
            </w:pPr>
          </w:p>
        </w:tc>
      </w:tr>
    </w:tbl>
    <w:p w:rsidR="001431CE" w:rsidRDefault="001431CE"/>
    <w:p w:rsidR="001431CE" w:rsidRDefault="001431CE"/>
    <w:p w:rsidR="001431CE" w:rsidRDefault="001431CE">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2-3-1</w:t>
      </w:r>
    </w:p>
    <w:p w:rsidR="001431CE" w:rsidRDefault="001431CE">
      <w:pPr>
        <w:jc w:val="center"/>
        <w:rPr>
          <w:b/>
          <w:bCs/>
          <w:sz w:val="28"/>
          <w:szCs w:val="28"/>
          <w:lang w:val="en-US"/>
        </w:rPr>
      </w:pPr>
      <w:r>
        <w:rPr>
          <w:b/>
          <w:bCs/>
          <w:sz w:val="28"/>
          <w:szCs w:val="28"/>
          <w:lang w:val="en-US"/>
        </w:rPr>
        <w:t>Deviz-oferta № 2-3-1</w:t>
      </w:r>
    </w:p>
    <w:p w:rsidR="001431CE" w:rsidRDefault="001431CE">
      <w:pPr>
        <w:rPr>
          <w:b/>
          <w:bCs/>
          <w:sz w:val="28"/>
          <w:szCs w:val="28"/>
          <w:lang w:val="ro-RO"/>
        </w:rPr>
      </w:pPr>
      <w:r>
        <w:rPr>
          <w:b/>
          <w:bCs/>
          <w:sz w:val="28"/>
          <w:szCs w:val="28"/>
          <w:lang w:val="en-US"/>
        </w:rPr>
        <w:t xml:space="preserve"> Turnuri de apa V=50m3, H=15m-2buc</w:t>
      </w:r>
    </w:p>
    <w:p w:rsidR="001431CE" w:rsidRDefault="001431CE">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1431CE">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1431CE" w:rsidRDefault="001431CE">
            <w:pPr>
              <w:ind w:right="-108"/>
              <w:jc w:val="center"/>
              <w:rPr>
                <w:sz w:val="22"/>
                <w:szCs w:val="22"/>
                <w:lang w:val="en-US"/>
              </w:rPr>
            </w:pPr>
            <w:r>
              <w:rPr>
                <w:sz w:val="22"/>
                <w:szCs w:val="22"/>
              </w:rPr>
              <w:t>№</w:t>
            </w:r>
          </w:p>
          <w:p w:rsidR="001431CE" w:rsidRDefault="001431CE">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1431CE" w:rsidRDefault="001431CE">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1431CE" w:rsidRDefault="001431CE">
            <w:pPr>
              <w:jc w:val="center"/>
              <w:rPr>
                <w:sz w:val="22"/>
                <w:szCs w:val="22"/>
                <w:lang w:val="ro-RO"/>
              </w:rPr>
            </w:pPr>
          </w:p>
          <w:p w:rsidR="001431CE" w:rsidRDefault="001431CE">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1431CE" w:rsidRDefault="001431CE">
            <w:pPr>
              <w:ind w:left="-108" w:right="-108"/>
              <w:jc w:val="center"/>
              <w:rPr>
                <w:sz w:val="22"/>
                <w:szCs w:val="22"/>
                <w:lang w:val="ro-RO"/>
              </w:rPr>
            </w:pPr>
          </w:p>
          <w:p w:rsidR="001431CE" w:rsidRDefault="001431CE">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1431CE" w:rsidRDefault="001431CE">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1431CE" w:rsidRDefault="001431CE">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1431CE" w:rsidRDefault="001431CE">
            <w:pPr>
              <w:ind w:left="-108" w:right="-108"/>
              <w:jc w:val="center"/>
              <w:rPr>
                <w:sz w:val="22"/>
                <w:szCs w:val="22"/>
                <w:lang w:val="en-US"/>
              </w:rPr>
            </w:pPr>
            <w:r>
              <w:rPr>
                <w:sz w:val="22"/>
                <w:szCs w:val="22"/>
                <w:lang w:val="en-US"/>
              </w:rPr>
              <w:t>Total, lei (col.5 x col.6)</w:t>
            </w:r>
          </w:p>
        </w:tc>
      </w:tr>
      <w:tr w:rsidR="001431CE">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1431CE" w:rsidRDefault="001431C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431CE" w:rsidRDefault="001431CE">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1431CE" w:rsidRDefault="001431C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431CE" w:rsidRDefault="001431C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431CE" w:rsidRDefault="001431CE">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1431CE" w:rsidRDefault="001431CE">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1431CE" w:rsidRDefault="001431CE">
            <w:pPr>
              <w:jc w:val="center"/>
              <w:rPr>
                <w:sz w:val="22"/>
                <w:szCs w:val="22"/>
                <w:lang w:val="en-US"/>
              </w:rPr>
            </w:pPr>
          </w:p>
        </w:tc>
      </w:tr>
    </w:tbl>
    <w:p w:rsidR="001431CE" w:rsidRDefault="001431CE">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1431C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431CE" w:rsidRDefault="001431CE">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1431CE" w:rsidRDefault="001431CE">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1431CE" w:rsidRDefault="001431CE">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1431CE" w:rsidRDefault="001431CE">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1431CE" w:rsidRDefault="001431CE">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1431CE" w:rsidRDefault="001431CE">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1431CE" w:rsidRDefault="001431CE">
            <w:pPr>
              <w:jc w:val="center"/>
              <w:rPr>
                <w:sz w:val="22"/>
                <w:szCs w:val="22"/>
              </w:rPr>
            </w:pPr>
            <w:r>
              <w:rPr>
                <w:sz w:val="22"/>
                <w:szCs w:val="22"/>
              </w:rPr>
              <w:t>7</w:t>
            </w:r>
          </w:p>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1. Lucrari de constructii</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1.1. Constructia turnului-остальная часть зем. работ находится в ГП</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1.1.1. Fundamentul pentru turn</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1</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TsC03B1</w:t>
            </w:r>
          </w:p>
          <w:p w:rsidR="001431CE" w:rsidRDefault="001431CE"/>
        </w:tc>
        <w:tc>
          <w:tcPr>
            <w:tcW w:w="3544" w:type="dxa"/>
            <w:tcBorders>
              <w:top w:val="single" w:sz="4" w:space="0" w:color="auto"/>
              <w:bottom w:val="single" w:sz="4" w:space="0" w:color="auto"/>
            </w:tcBorders>
          </w:tcPr>
          <w:p w:rsidR="001431CE" w:rsidRDefault="001431CE">
            <w:r>
              <w:t>Sapatura mecanica cu excavatorul de 0,40-0,70 mc, cu motor cu ardere interna si comanda hidraulica, in pamint cu umiditate naturala, descarcare in depozit teren catg. II (С котлована в отвал)</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6,22</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TsC19A1</w:t>
            </w:r>
          </w:p>
          <w:p w:rsidR="001431CE" w:rsidRDefault="001431CE"/>
        </w:tc>
        <w:tc>
          <w:tcPr>
            <w:tcW w:w="3544" w:type="dxa"/>
            <w:tcBorders>
              <w:top w:val="single" w:sz="4" w:space="0" w:color="auto"/>
              <w:bottom w:val="single" w:sz="4" w:space="0" w:color="auto"/>
            </w:tcBorders>
          </w:tcPr>
          <w:p w:rsidR="001431CE" w:rsidRDefault="001431CE">
            <w:r>
              <w:t>Sapatura mecanica cu buldozer pe tractor pe senile de 81-180 CP, inclusiv impingerea pamintului pina la 10 m, in teren catg. I (из отвалов  в подушку)</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2,75</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TsD03A1</w:t>
            </w:r>
          </w:p>
          <w:p w:rsidR="001431CE" w:rsidRDefault="001431CE"/>
        </w:tc>
        <w:tc>
          <w:tcPr>
            <w:tcW w:w="3544" w:type="dxa"/>
            <w:tcBorders>
              <w:top w:val="single" w:sz="4" w:space="0" w:color="auto"/>
              <w:bottom w:val="single" w:sz="4" w:space="0" w:color="auto"/>
            </w:tcBorders>
          </w:tcPr>
          <w:p w:rsidR="001431CE" w:rsidRDefault="001431CE">
            <w:r>
              <w:t>Imprastierea pamintului afinat provenit din teren categoria I sau II si categoria III sau IV, executata cu buldozer pe tractor cu senile de 81-180 CP, in straturi de 15-20 cm, teren catg. I sau II (из отвалов в подушку)</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2,75</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TsD32A</w:t>
            </w:r>
          </w:p>
          <w:p w:rsidR="001431CE" w:rsidRDefault="001431CE"/>
        </w:tc>
        <w:tc>
          <w:tcPr>
            <w:tcW w:w="3544" w:type="dxa"/>
            <w:tcBorders>
              <w:top w:val="single" w:sz="4" w:space="0" w:color="auto"/>
              <w:bottom w:val="single" w:sz="4" w:space="0" w:color="auto"/>
            </w:tcBorders>
          </w:tcPr>
          <w:p w:rsidR="001431CE" w:rsidRDefault="001431CE">
            <w:r>
              <w:t>Executarea pernelor de pamint pe terenuri tasabile prin cilindrare stratificata a pamintului cu ruloul (Устройство грунтовых подушек на просадочных грунтах методом послойной укатки)</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2,75</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5</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DB03A</w:t>
            </w:r>
          </w:p>
          <w:p w:rsidR="001431CE" w:rsidRDefault="001431CE"/>
        </w:tc>
        <w:tc>
          <w:tcPr>
            <w:tcW w:w="3544" w:type="dxa"/>
            <w:tcBorders>
              <w:top w:val="single" w:sz="4" w:space="0" w:color="auto"/>
              <w:bottom w:val="single" w:sz="4" w:space="0" w:color="auto"/>
            </w:tcBorders>
          </w:tcPr>
          <w:p w:rsidR="001431CE" w:rsidRDefault="001431CE">
            <w:r>
              <w:t>Tratament bituminos, simplu, de suprafata, pe imbracaminti asfaltice, pentru inchidere sau etansare, executat cu criblura nebitumata inainte de asternere, cu bitum la cald (Обработка горячим битумом поверхности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0,40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6</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DB08A</w:t>
            </w:r>
          </w:p>
          <w:p w:rsidR="001431CE" w:rsidRDefault="001431CE"/>
        </w:tc>
        <w:tc>
          <w:tcPr>
            <w:tcW w:w="3544" w:type="dxa"/>
            <w:tcBorders>
              <w:top w:val="single" w:sz="4" w:space="0" w:color="auto"/>
              <w:bottom w:val="single" w:sz="4" w:space="0" w:color="auto"/>
            </w:tcBorders>
          </w:tcPr>
          <w:p w:rsidR="001431CE" w:rsidRDefault="001431CE">
            <w:r>
              <w:t>Macadam semipenetrat cu bitum (Щебеночное покрытие, полупропитанное битумом)</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39,26</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7</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CB01A</w:t>
            </w:r>
          </w:p>
          <w:p w:rsidR="001431CE" w:rsidRDefault="001431CE"/>
        </w:tc>
        <w:tc>
          <w:tcPr>
            <w:tcW w:w="3544" w:type="dxa"/>
            <w:tcBorders>
              <w:top w:val="single" w:sz="4" w:space="0" w:color="auto"/>
              <w:bottom w:val="single" w:sz="4" w:space="0" w:color="auto"/>
            </w:tcBorders>
          </w:tcPr>
          <w:p w:rsidR="001431CE" w:rsidRDefault="001431CE">
            <w:r>
              <w:t>Cofraje, din scinduri de rasinoase, pentru turnarea betonului de monolitizare intre elementele prefabricate (plansee, grinzi si diafragme) inclusiv sprijinirile</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42,40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8</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CC01E</w:t>
            </w:r>
          </w:p>
          <w:p w:rsidR="001431CE" w:rsidRDefault="001431CE"/>
        </w:tc>
        <w:tc>
          <w:tcPr>
            <w:tcW w:w="3544" w:type="dxa"/>
            <w:tcBorders>
              <w:top w:val="single" w:sz="4" w:space="0" w:color="auto"/>
              <w:bottom w:val="single" w:sz="4" w:space="0" w:color="auto"/>
            </w:tcBorders>
          </w:tcPr>
          <w:p w:rsidR="001431CE" w:rsidRDefault="001431CE">
            <w:r>
              <w:lastRenderedPageBreak/>
              <w:t xml:space="preserve">Armaturi din otel beton OB 37 fasonate in </w:t>
            </w:r>
            <w:r>
              <w:lastRenderedPageBreak/>
              <w:t>ateliere de santier si montate cu diametrul barelor pina la 8 mm inclusiv in fundatii continue si radiere</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115,20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lastRenderedPageBreak/>
              <w:t xml:space="preserve"> 9</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CC01F</w:t>
            </w:r>
          </w:p>
          <w:p w:rsidR="001431CE" w:rsidRDefault="001431CE"/>
        </w:tc>
        <w:tc>
          <w:tcPr>
            <w:tcW w:w="3544" w:type="dxa"/>
            <w:tcBorders>
              <w:top w:val="single" w:sz="4" w:space="0" w:color="auto"/>
              <w:bottom w:val="single" w:sz="4" w:space="0" w:color="auto"/>
            </w:tcBorders>
          </w:tcPr>
          <w:p w:rsidR="001431CE" w:rsidRDefault="001431CE">
            <w:r>
              <w:t>Armaturi din otel beton OB 37 fasonate in ateliere de santier si montate cu diametrul barelor peste  8 mm inclusiv in fundatii continue si radiere</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275,20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10</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CA03A</w:t>
            </w:r>
          </w:p>
          <w:p w:rsidR="001431CE" w:rsidRDefault="001431CE"/>
        </w:tc>
        <w:tc>
          <w:tcPr>
            <w:tcW w:w="3544" w:type="dxa"/>
            <w:tcBorders>
              <w:top w:val="single" w:sz="4" w:space="0" w:color="auto"/>
              <w:bottom w:val="single" w:sz="4" w:space="0" w:color="auto"/>
            </w:tcBorders>
          </w:tcPr>
          <w:p w:rsidR="001431CE" w:rsidRDefault="001431CE">
            <w:r>
              <w:t>Beton turnat in fundatii, socluri, ziduri de sprijin, pereti sub cota zero, preparat cu centrala de betoane si turnarea cu mijloace clasice beton simplu clasa C 5/4 (Bc 5/B 75)</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47,60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11</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CL18A</w:t>
            </w:r>
          </w:p>
          <w:p w:rsidR="001431CE" w:rsidRDefault="001431CE"/>
        </w:tc>
        <w:tc>
          <w:tcPr>
            <w:tcW w:w="3544" w:type="dxa"/>
            <w:tcBorders>
              <w:top w:val="single" w:sz="4" w:space="0" w:color="auto"/>
              <w:bottom w:val="single" w:sz="4" w:space="0" w:color="auto"/>
            </w:tcBorders>
          </w:tcPr>
          <w:p w:rsidR="001431CE" w:rsidRDefault="001431CE">
            <w:r>
              <w:t xml:space="preserve">Confectii metalice diverse din profile laminate, tabla, tabla striata, otel beton, tevi pentru sustineri sau acoperiri, inglobate total sau partial in beton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357,12</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12</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IzF04F</w:t>
            </w:r>
          </w:p>
          <w:p w:rsidR="001431CE" w:rsidRDefault="001431CE"/>
        </w:tc>
        <w:tc>
          <w:tcPr>
            <w:tcW w:w="3544" w:type="dxa"/>
            <w:tcBorders>
              <w:top w:val="single" w:sz="4" w:space="0" w:color="auto"/>
              <w:bottom w:val="single" w:sz="4" w:space="0" w:color="auto"/>
            </w:tcBorders>
          </w:tcPr>
          <w:p w:rsidR="001431CE" w:rsidRDefault="001431CE">
            <w: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42,40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13</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TsC19A1</w:t>
            </w:r>
          </w:p>
          <w:p w:rsidR="001431CE" w:rsidRDefault="001431CE"/>
        </w:tc>
        <w:tc>
          <w:tcPr>
            <w:tcW w:w="3544" w:type="dxa"/>
            <w:tcBorders>
              <w:top w:val="single" w:sz="4" w:space="0" w:color="auto"/>
              <w:bottom w:val="single" w:sz="4" w:space="0" w:color="auto"/>
            </w:tcBorders>
          </w:tcPr>
          <w:p w:rsidR="001431CE" w:rsidRDefault="001431CE">
            <w:r>
              <w:t>Sapatura mecanica cu buldozer pe tractor pe senile de 81-180 CP, inclusiv impingerea pamintului pina la 10 m, in teren catg. I (из отвалов в пазухи)</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2,99</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14</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TsD03A1</w:t>
            </w:r>
          </w:p>
          <w:p w:rsidR="001431CE" w:rsidRDefault="001431CE"/>
        </w:tc>
        <w:tc>
          <w:tcPr>
            <w:tcW w:w="3544" w:type="dxa"/>
            <w:tcBorders>
              <w:top w:val="single" w:sz="4" w:space="0" w:color="auto"/>
              <w:bottom w:val="single" w:sz="4" w:space="0" w:color="auto"/>
            </w:tcBorders>
          </w:tcPr>
          <w:p w:rsidR="001431CE" w:rsidRDefault="001431CE">
            <w:r>
              <w:t>Imprastierea pamintului afinat provenit din teren categoria I sau II si categoria III sau IV, executata cu buldozer pe tractor cu senile de 81-180 CP, in straturi de 15-20 cm, teren catg. I sau II (пазухи)</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2,99</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15</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TsD32A</w:t>
            </w:r>
          </w:p>
          <w:p w:rsidR="001431CE" w:rsidRDefault="001431CE"/>
        </w:tc>
        <w:tc>
          <w:tcPr>
            <w:tcW w:w="3544" w:type="dxa"/>
            <w:tcBorders>
              <w:top w:val="single" w:sz="4" w:space="0" w:color="auto"/>
              <w:bottom w:val="single" w:sz="4" w:space="0" w:color="auto"/>
            </w:tcBorders>
          </w:tcPr>
          <w:p w:rsidR="001431CE" w:rsidRDefault="001431CE">
            <w:r>
              <w:t>Executarea pernelor de pamint pe terenuri tasabile prin cilindrare stratificata a pamintului cu ruloul (пазухи)</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2,99</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16</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TsC03F1</w:t>
            </w:r>
          </w:p>
          <w:p w:rsidR="001431CE" w:rsidRDefault="001431CE"/>
        </w:tc>
        <w:tc>
          <w:tcPr>
            <w:tcW w:w="3544" w:type="dxa"/>
            <w:tcBorders>
              <w:top w:val="single" w:sz="4" w:space="0" w:color="auto"/>
              <w:bottom w:val="single" w:sz="4" w:space="0" w:color="auto"/>
            </w:tcBorders>
          </w:tcPr>
          <w:p w:rsidR="001431CE" w:rsidRDefault="001431CE">
            <w:r>
              <w:t>Sapatura mecanica cu excavatorul de 0,40-0,70 mc, cu motor cu ardere interna si comanda hidraulica, in pamint cu umiditate naturala, descarcare in autovehicule teren catg. II (Минеральный из каръера-недостающий)</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0,14</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17</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TsI50A3</w:t>
            </w:r>
          </w:p>
          <w:p w:rsidR="001431CE" w:rsidRDefault="001431CE"/>
        </w:tc>
        <w:tc>
          <w:tcPr>
            <w:tcW w:w="3544" w:type="dxa"/>
            <w:tcBorders>
              <w:top w:val="single" w:sz="4" w:space="0" w:color="auto"/>
              <w:bottom w:val="single" w:sz="4" w:space="0" w:color="auto"/>
            </w:tcBorders>
          </w:tcPr>
          <w:p w:rsidR="001431CE" w:rsidRDefault="001431CE">
            <w:r>
              <w:t xml:space="preserve">Transportarea pamintului cu autobasculanta  la distanta de 3 km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0,23</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18</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TsD03A1</w:t>
            </w:r>
          </w:p>
          <w:p w:rsidR="001431CE" w:rsidRDefault="001431CE"/>
        </w:tc>
        <w:tc>
          <w:tcPr>
            <w:tcW w:w="3544" w:type="dxa"/>
            <w:tcBorders>
              <w:top w:val="single" w:sz="4" w:space="0" w:color="auto"/>
              <w:bottom w:val="single" w:sz="4" w:space="0" w:color="auto"/>
            </w:tcBorders>
          </w:tcPr>
          <w:p w:rsidR="001431CE" w:rsidRDefault="001431CE">
            <w:r>
              <w:t xml:space="preserve">Imprastierea pamintului afinat provenit din teren categoria I sau II si categoria III sau IV, executata cu buldozer pe tractor cu senile de 81-180 CP, in straturi de 15-20 cm, teren catg. I sau II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0,14</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19</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TsD32A</w:t>
            </w:r>
          </w:p>
          <w:p w:rsidR="001431CE" w:rsidRDefault="001431CE"/>
        </w:tc>
        <w:tc>
          <w:tcPr>
            <w:tcW w:w="3544" w:type="dxa"/>
            <w:tcBorders>
              <w:top w:val="single" w:sz="4" w:space="0" w:color="auto"/>
              <w:bottom w:val="single" w:sz="4" w:space="0" w:color="auto"/>
            </w:tcBorders>
          </w:tcPr>
          <w:p w:rsidR="001431CE" w:rsidRDefault="001431CE">
            <w:r>
              <w:t>Executarea pernelor de pamint pe terenuri tasabile prin cilindrare stratificata a pamintului cu ruloul (пазухи)</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0,14</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 xml:space="preserve">1.1.2. Constructia turnului </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20</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TsC03F1</w:t>
            </w:r>
          </w:p>
          <w:p w:rsidR="001431CE" w:rsidRDefault="001431CE"/>
        </w:tc>
        <w:tc>
          <w:tcPr>
            <w:tcW w:w="3544" w:type="dxa"/>
            <w:tcBorders>
              <w:top w:val="single" w:sz="4" w:space="0" w:color="auto"/>
              <w:bottom w:val="single" w:sz="4" w:space="0" w:color="auto"/>
            </w:tcBorders>
          </w:tcPr>
          <w:p w:rsidR="001431CE" w:rsidRDefault="001431CE">
            <w:r>
              <w:t xml:space="preserve">Sapatura mecanica cu excavatorul de 0,40-0,70 mc, cu motor cu ardere interna </w:t>
            </w:r>
            <w:r>
              <w:lastRenderedPageBreak/>
              <w:t>si comanda hidraulica, in pamint cu umiditate naturala, descarcare in autovehicule teren catg. II (для обвалования)</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lastRenderedPageBreak/>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4,47</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lastRenderedPageBreak/>
              <w:t xml:space="preserve"> 21</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TsI50E</w:t>
            </w:r>
          </w:p>
          <w:p w:rsidR="001431CE" w:rsidRDefault="001431CE"/>
        </w:tc>
        <w:tc>
          <w:tcPr>
            <w:tcW w:w="3544" w:type="dxa"/>
            <w:tcBorders>
              <w:top w:val="single" w:sz="4" w:space="0" w:color="auto"/>
              <w:bottom w:val="single" w:sz="4" w:space="0" w:color="auto"/>
            </w:tcBorders>
          </w:tcPr>
          <w:p w:rsidR="001431CE" w:rsidRDefault="001431CE">
            <w:r>
              <w:t>Transportarea incarcaturilor cu autocamione la distanta 5 km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714,40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22</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TsD01B</w:t>
            </w:r>
          </w:p>
          <w:p w:rsidR="001431CE" w:rsidRDefault="001431CE"/>
        </w:tc>
        <w:tc>
          <w:tcPr>
            <w:tcW w:w="3544" w:type="dxa"/>
            <w:tcBorders>
              <w:top w:val="single" w:sz="4" w:space="0" w:color="auto"/>
              <w:bottom w:val="single" w:sz="4" w:space="0" w:color="auto"/>
            </w:tcBorders>
          </w:tcPr>
          <w:p w:rsidR="001431CE" w:rsidRDefault="001431CE">
            <w: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4,47</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23</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TsD32A</w:t>
            </w:r>
          </w:p>
          <w:p w:rsidR="001431CE" w:rsidRDefault="001431CE"/>
        </w:tc>
        <w:tc>
          <w:tcPr>
            <w:tcW w:w="3544" w:type="dxa"/>
            <w:tcBorders>
              <w:top w:val="single" w:sz="4" w:space="0" w:color="auto"/>
              <w:bottom w:val="single" w:sz="4" w:space="0" w:color="auto"/>
            </w:tcBorders>
          </w:tcPr>
          <w:p w:rsidR="001431CE" w:rsidRDefault="001431CE">
            <w:r>
              <w:t>Executarea pernelor de pamint pe terenuri tasabile prin cilindrare stratificata a pamintului cu ruloul (в насыпь)</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4,47</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24</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TsE01B</w:t>
            </w:r>
          </w:p>
          <w:p w:rsidR="001431CE" w:rsidRDefault="001431CE"/>
        </w:tc>
        <w:tc>
          <w:tcPr>
            <w:tcW w:w="3544" w:type="dxa"/>
            <w:tcBorders>
              <w:top w:val="single" w:sz="4" w:space="0" w:color="auto"/>
              <w:bottom w:val="single" w:sz="4" w:space="0" w:color="auto"/>
            </w:tcBorders>
          </w:tcPr>
          <w:p w:rsidR="001431CE" w:rsidRDefault="001431CE">
            <w:r>
              <w:t>Nivelarea manuala a terenurilor si platformelor, cu denivelari de 10-20 cm, in teren mijlociu (Откосов)</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3,20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25</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TsH09A</w:t>
            </w:r>
          </w:p>
          <w:p w:rsidR="001431CE" w:rsidRDefault="001431CE"/>
        </w:tc>
        <w:tc>
          <w:tcPr>
            <w:tcW w:w="3544" w:type="dxa"/>
            <w:tcBorders>
              <w:top w:val="single" w:sz="4" w:space="0" w:color="auto"/>
              <w:bottom w:val="single" w:sz="4" w:space="0" w:color="auto"/>
            </w:tcBorders>
          </w:tcPr>
          <w:p w:rsidR="001431CE" w:rsidRDefault="001431CE">
            <w:r>
              <w:t>Semanarea gazonului pe suprafete orizontale sau in panta sub 30% (Засеивание газонов на горизонтальных площадях или склонах до 30%)</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3,20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26</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DA06A1</w:t>
            </w:r>
          </w:p>
          <w:p w:rsidR="001431CE" w:rsidRDefault="001431CE"/>
        </w:tc>
        <w:tc>
          <w:tcPr>
            <w:tcW w:w="3544" w:type="dxa"/>
            <w:tcBorders>
              <w:top w:val="single" w:sz="4" w:space="0" w:color="auto"/>
              <w:bottom w:val="single" w:sz="4" w:space="0" w:color="auto"/>
            </w:tcBorders>
          </w:tcPr>
          <w:p w:rsidR="001431CE" w:rsidRDefault="001431CE">
            <w:r>
              <w:t>Strat de agregate naturale cilindrate, avind functia de rezistenta filtranta, izolatoare, aerisire, antigeliva si anticapilara, cu asternere manuala cu balast (pentru pereu)</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7,90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27</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CA03F01</w:t>
            </w:r>
          </w:p>
          <w:p w:rsidR="001431CE" w:rsidRDefault="001431CE"/>
        </w:tc>
        <w:tc>
          <w:tcPr>
            <w:tcW w:w="3544" w:type="dxa"/>
            <w:tcBorders>
              <w:top w:val="single" w:sz="4" w:space="0" w:color="auto"/>
              <w:bottom w:val="single" w:sz="4" w:space="0" w:color="auto"/>
            </w:tcBorders>
          </w:tcPr>
          <w:p w:rsidR="001431CE" w:rsidRDefault="001431CE">
            <w:r>
              <w:t>Beton simplu  turnat cu mijloace clasice,  in fundatii, socluri, ziduri de sprijin, pereti sub cota zero, preparat cu betoniera pe santier, turnare cu mijloace clasice, beton simplu clasa..  (Устройство бетонной отмостки)</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5,53</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1.1.3. Utilaj tehnologic</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28</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AcA54B</w:t>
            </w:r>
          </w:p>
          <w:p w:rsidR="001431CE" w:rsidRDefault="001431CE"/>
        </w:tc>
        <w:tc>
          <w:tcPr>
            <w:tcW w:w="3544" w:type="dxa"/>
            <w:tcBorders>
              <w:top w:val="single" w:sz="4" w:space="0" w:color="auto"/>
              <w:bottom w:val="single" w:sz="4" w:space="0" w:color="auto"/>
            </w:tcBorders>
          </w:tcPr>
          <w:p w:rsidR="001431CE" w:rsidRDefault="001431CE">
            <w:r>
              <w:t>Montarea fitingurilor mecanic (insurubare). Imbinare mecanica intre teava si fiting  din polietilena, tevile avind diametrul de 50 - 110 mm (Adaptor flansa d=75x65 mm)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29</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AcB01A</w:t>
            </w:r>
          </w:p>
          <w:p w:rsidR="001431CE" w:rsidRDefault="001431CE"/>
        </w:tc>
        <w:tc>
          <w:tcPr>
            <w:tcW w:w="3544" w:type="dxa"/>
            <w:tcBorders>
              <w:top w:val="single" w:sz="4" w:space="0" w:color="auto"/>
              <w:bottom w:val="single" w:sz="4" w:space="0" w:color="auto"/>
            </w:tcBorders>
          </w:tcPr>
          <w:p w:rsidR="001431CE" w:rsidRDefault="001431CE">
            <w:r>
              <w:t xml:space="preserve">Montarea armaturilor cu actionare manuala sau mecanica (vane, robinete, ventile), la conductele de alimentare cu apa sau de canalizare, avind diametrul de 50-100 mm Vana din fonta d=65mm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30</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AcA31A</w:t>
            </w:r>
          </w:p>
          <w:p w:rsidR="001431CE" w:rsidRDefault="001431CE"/>
        </w:tc>
        <w:tc>
          <w:tcPr>
            <w:tcW w:w="3544" w:type="dxa"/>
            <w:tcBorders>
              <w:top w:val="single" w:sz="4" w:space="0" w:color="auto"/>
              <w:bottom w:val="single" w:sz="4" w:space="0" w:color="auto"/>
            </w:tcBorders>
          </w:tcPr>
          <w:p w:rsidR="001431CE" w:rsidRDefault="001431CE">
            <w:r>
              <w:t>Montarea prin sudura electrica a flanselor sau pieselor de legatura, din otel, la capatul tevilor, avind diametrul de 50- 100 mm (Flansa din otel d=65mm)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31</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AcA04A</w:t>
            </w:r>
          </w:p>
          <w:p w:rsidR="001431CE" w:rsidRDefault="001431CE"/>
        </w:tc>
        <w:tc>
          <w:tcPr>
            <w:tcW w:w="3544" w:type="dxa"/>
            <w:tcBorders>
              <w:top w:val="single" w:sz="4" w:space="0" w:color="auto"/>
              <w:bottom w:val="single" w:sz="4" w:space="0" w:color="auto"/>
            </w:tcBorders>
          </w:tcPr>
          <w:p w:rsidR="001431CE" w:rsidRDefault="001431CE">
            <w:r>
              <w:t>Montarea i conductelor din otel, asamblate prin sudura electrica, avind diametrul de 65mm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32</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AcA54B</w:t>
            </w:r>
          </w:p>
          <w:p w:rsidR="001431CE" w:rsidRDefault="001431CE"/>
        </w:tc>
        <w:tc>
          <w:tcPr>
            <w:tcW w:w="3544" w:type="dxa"/>
            <w:tcBorders>
              <w:top w:val="single" w:sz="4" w:space="0" w:color="auto"/>
              <w:bottom w:val="single" w:sz="4" w:space="0" w:color="auto"/>
            </w:tcBorders>
          </w:tcPr>
          <w:p w:rsidR="001431CE" w:rsidRDefault="001431CE">
            <w:r>
              <w:t>Montarea fitingurilor mecanic (insurubare). Imbinare mecanica intre teava si fiting  din polietilena, tevile avind diametrul de 50 - 110 mm (Adap[tor flansa d=110x100 mm)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33</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AcA31A</w:t>
            </w:r>
          </w:p>
          <w:p w:rsidR="001431CE" w:rsidRDefault="001431CE"/>
        </w:tc>
        <w:tc>
          <w:tcPr>
            <w:tcW w:w="3544" w:type="dxa"/>
            <w:tcBorders>
              <w:top w:val="single" w:sz="4" w:space="0" w:color="auto"/>
              <w:bottom w:val="single" w:sz="4" w:space="0" w:color="auto"/>
            </w:tcBorders>
          </w:tcPr>
          <w:p w:rsidR="001431CE" w:rsidRDefault="001431CE">
            <w:r>
              <w:lastRenderedPageBreak/>
              <w:t xml:space="preserve">Montarea prin sudura electrica a flanselor </w:t>
            </w:r>
            <w:r>
              <w:lastRenderedPageBreak/>
              <w:t>sau pieselor de legatura, din otel, la capatul tevilor, avind diametrul de 50- 100 mm (Flansa din otel d=100mm)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lastRenderedPageBreak/>
              <w:t xml:space="preserve"> 34</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AcA04A</w:t>
            </w:r>
          </w:p>
          <w:p w:rsidR="001431CE" w:rsidRDefault="001431CE"/>
        </w:tc>
        <w:tc>
          <w:tcPr>
            <w:tcW w:w="3544" w:type="dxa"/>
            <w:tcBorders>
              <w:top w:val="single" w:sz="4" w:space="0" w:color="auto"/>
              <w:bottom w:val="single" w:sz="4" w:space="0" w:color="auto"/>
            </w:tcBorders>
          </w:tcPr>
          <w:p w:rsidR="001431CE" w:rsidRDefault="001431CE">
            <w:r>
              <w:t>Montarea i conductelor din otel, asamblate prin sudura electrica, avind diametrul de 100mm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1.1.4. Camine de apa</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35</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TsD05B</w:t>
            </w:r>
          </w:p>
          <w:p w:rsidR="001431CE" w:rsidRDefault="001431CE"/>
        </w:tc>
        <w:tc>
          <w:tcPr>
            <w:tcW w:w="3544" w:type="dxa"/>
            <w:tcBorders>
              <w:top w:val="single" w:sz="4" w:space="0" w:color="auto"/>
              <w:bottom w:val="single" w:sz="4" w:space="0" w:color="auto"/>
            </w:tcBorders>
          </w:tcPr>
          <w:p w:rsidR="001431CE" w:rsidRDefault="001431CE">
            <w:r>
              <w:t>Compactarea cu maiul mecanic de 150-200 kg a umpluturilor in straturi succesive de 20-30 cm grosime, exclusiv udarea fiecarui strat in parte, umpluturile executindu-se din pamint coeziv (на просадочных грунтах)</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0,02</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36</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TsA18A1</w:t>
            </w:r>
          </w:p>
          <w:p w:rsidR="001431CE" w:rsidRDefault="001431CE"/>
        </w:tc>
        <w:tc>
          <w:tcPr>
            <w:tcW w:w="3544" w:type="dxa"/>
            <w:tcBorders>
              <w:top w:val="single" w:sz="4" w:space="0" w:color="auto"/>
              <w:bottom w:val="single" w:sz="4" w:space="0" w:color="auto"/>
            </w:tcBorders>
          </w:tcPr>
          <w:p w:rsidR="001431CE" w:rsidRDefault="001431CE">
            <w:r>
              <w:t>Sapatura manuala de pamint, in urma excavarii mecanice, pentru aducerea la cotele din proiect a gropilor cvadribloc de fundatii, de pina la 4 m adincime,, in pamint cu umiditate naturala fara sprijiniri cu adincimea &lt; 2,5 m, teren usor si mijlociu (ручная доработка)</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0,04</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37</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AcE11A</w:t>
            </w:r>
          </w:p>
          <w:p w:rsidR="001431CE" w:rsidRDefault="001431CE"/>
        </w:tc>
        <w:tc>
          <w:tcPr>
            <w:tcW w:w="3544" w:type="dxa"/>
            <w:tcBorders>
              <w:top w:val="single" w:sz="4" w:space="0" w:color="auto"/>
              <w:bottom w:val="single" w:sz="4" w:space="0" w:color="auto"/>
            </w:tcBorders>
          </w:tcPr>
          <w:p w:rsidR="001431CE" w:rsidRDefault="001431CE">
            <w:r>
              <w:t xml:space="preserve">Executarea caminelor de vane din elemente de beton armat prefabricat, pentru alimentare cu apa circulare (inelare) cu diametrul 1,5 m, in teren fara apa subterana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2,98</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38</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AcE11A1</w:t>
            </w:r>
          </w:p>
          <w:p w:rsidR="001431CE" w:rsidRDefault="001431CE"/>
        </w:tc>
        <w:tc>
          <w:tcPr>
            <w:tcW w:w="3544" w:type="dxa"/>
            <w:tcBorders>
              <w:top w:val="single" w:sz="4" w:space="0" w:color="auto"/>
              <w:bottom w:val="single" w:sz="4" w:space="0" w:color="auto"/>
            </w:tcBorders>
          </w:tcPr>
          <w:p w:rsidR="001431CE" w:rsidRDefault="001431CE">
            <w:r>
              <w:t>Elemente din beton armat prefabricat, ale caminelor de vane, circulare (inelare) cu diametrul 1,5 m, pentru alimentare cu apa, in teren fara apa subterana. Nota: resursul cu norma 0,00 (zero) se ia conform proiectului КЦД-15</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39</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AcE11A1</w:t>
            </w:r>
          </w:p>
          <w:p w:rsidR="001431CE" w:rsidRDefault="001431CE"/>
        </w:tc>
        <w:tc>
          <w:tcPr>
            <w:tcW w:w="3544" w:type="dxa"/>
            <w:tcBorders>
              <w:top w:val="single" w:sz="4" w:space="0" w:color="auto"/>
              <w:bottom w:val="single" w:sz="4" w:space="0" w:color="auto"/>
            </w:tcBorders>
          </w:tcPr>
          <w:p w:rsidR="001431CE" w:rsidRDefault="001431CE">
            <w:r>
              <w:t>Elemente din beton armat prefabricat, ale caminelor de vane, circulare (inelare) cu diametrul 1,5 m, pentru alimentare cu apa, in teren fara apa subterana. Nota: resursul cu norma 0,00 (zero) se ia conform proiectului КЦ-15-9</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40</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AcE11A1</w:t>
            </w:r>
          </w:p>
          <w:p w:rsidR="001431CE" w:rsidRDefault="001431CE"/>
        </w:tc>
        <w:tc>
          <w:tcPr>
            <w:tcW w:w="3544" w:type="dxa"/>
            <w:tcBorders>
              <w:top w:val="single" w:sz="4" w:space="0" w:color="auto"/>
              <w:bottom w:val="single" w:sz="4" w:space="0" w:color="auto"/>
            </w:tcBorders>
          </w:tcPr>
          <w:p w:rsidR="001431CE" w:rsidRDefault="001431CE">
            <w:r>
              <w:t>Elemente din beton armat prefabricat, ale caminelor de vane, circulare (inelare) cu diametrul 1,5 m, pentru alimentare cu apa, in teren fara apa subterana. Nota: resursul cu norma 0,00 (zero) se ia conform proiectului КЦО-1</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41</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AcE11A1</w:t>
            </w:r>
          </w:p>
          <w:p w:rsidR="001431CE" w:rsidRDefault="001431CE"/>
        </w:tc>
        <w:tc>
          <w:tcPr>
            <w:tcW w:w="3544" w:type="dxa"/>
            <w:tcBorders>
              <w:top w:val="single" w:sz="4" w:space="0" w:color="auto"/>
              <w:bottom w:val="single" w:sz="4" w:space="0" w:color="auto"/>
            </w:tcBorders>
          </w:tcPr>
          <w:p w:rsidR="001431CE" w:rsidRDefault="001431CE">
            <w:r>
              <w:t>Elemente din beton armat prefabricat, ale caminelor de vane, circulare (inelare) cu diametrul 1,5 m, pentru alimentare cu apa, in teren fara apa subterana. Nota: resursul cu norma 0,00 (zero) se ia conform proiectului КЦ-7-9</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42</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AcE11A1</w:t>
            </w:r>
          </w:p>
          <w:p w:rsidR="001431CE" w:rsidRDefault="001431CE"/>
        </w:tc>
        <w:tc>
          <w:tcPr>
            <w:tcW w:w="3544" w:type="dxa"/>
            <w:tcBorders>
              <w:top w:val="single" w:sz="4" w:space="0" w:color="auto"/>
              <w:bottom w:val="single" w:sz="4" w:space="0" w:color="auto"/>
            </w:tcBorders>
          </w:tcPr>
          <w:p w:rsidR="001431CE" w:rsidRDefault="001431CE">
            <w:r>
              <w:t>Elemente din beton armat prefabricat, ale caminelor de vane, circulare (inelare) cu diametrul 1,5 m, pentru alimentare cu apa, in teren fara apa subterana. Nota: resursul cu norma 0,00 (zero) se ia conform proiectului КЦП1-15-1</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43</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CA03A</w:t>
            </w:r>
          </w:p>
          <w:p w:rsidR="001431CE" w:rsidRDefault="001431CE"/>
        </w:tc>
        <w:tc>
          <w:tcPr>
            <w:tcW w:w="3544" w:type="dxa"/>
            <w:tcBorders>
              <w:top w:val="single" w:sz="4" w:space="0" w:color="auto"/>
              <w:bottom w:val="single" w:sz="4" w:space="0" w:color="auto"/>
            </w:tcBorders>
          </w:tcPr>
          <w:p w:rsidR="001431CE" w:rsidRDefault="001431CE">
            <w:r>
              <w:t xml:space="preserve">Beton turnat in fundatii, socluri, ziduri de sprijin, pereti sub cota zero, preparat cu centrala de betoane si turnarea cu </w:t>
            </w:r>
            <w:r>
              <w:lastRenderedPageBreak/>
              <w:t>mijloace clasice beton simplu clasa C 5/4 (Bc 5/B 75)  pentru suporturi</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0,06</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lastRenderedPageBreak/>
              <w:t xml:space="preserve"> 44</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CL18A</w:t>
            </w:r>
          </w:p>
          <w:p w:rsidR="001431CE" w:rsidRDefault="001431CE"/>
        </w:tc>
        <w:tc>
          <w:tcPr>
            <w:tcW w:w="3544" w:type="dxa"/>
            <w:tcBorders>
              <w:top w:val="single" w:sz="4" w:space="0" w:color="auto"/>
              <w:bottom w:val="single" w:sz="4" w:space="0" w:color="auto"/>
            </w:tcBorders>
          </w:tcPr>
          <w:p w:rsidR="001431CE" w:rsidRDefault="001431CE">
            <w:r>
              <w:t>Confectii metalice diverse din profile laminate, tabla, tabla striata, otel beton, tevi pentru sustineri sau acoperiri, inglobate total sau partial in beton (закладные)</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41,60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45</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CL18A</w:t>
            </w:r>
          </w:p>
          <w:p w:rsidR="001431CE" w:rsidRDefault="001431CE"/>
        </w:tc>
        <w:tc>
          <w:tcPr>
            <w:tcW w:w="3544" w:type="dxa"/>
            <w:tcBorders>
              <w:top w:val="single" w:sz="4" w:space="0" w:color="auto"/>
              <w:bottom w:val="single" w:sz="4" w:space="0" w:color="auto"/>
            </w:tcBorders>
          </w:tcPr>
          <w:p w:rsidR="001431CE" w:rsidRDefault="001431CE">
            <w:r>
              <w:t>Confectii metalice diverse din profile laminate, tabla, tabla striata, otel beton, tevi pentru sustineri sau acoperiri, inglobate total sau partial in beton (Scara)</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35,20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46</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AcF01A</w:t>
            </w:r>
          </w:p>
          <w:p w:rsidR="001431CE" w:rsidRDefault="001431CE"/>
        </w:tc>
        <w:tc>
          <w:tcPr>
            <w:tcW w:w="3544" w:type="dxa"/>
            <w:tcBorders>
              <w:top w:val="single" w:sz="4" w:space="0" w:color="auto"/>
              <w:bottom w:val="single" w:sz="4" w:space="0" w:color="auto"/>
            </w:tcBorders>
          </w:tcPr>
          <w:p w:rsidR="001431CE" w:rsidRDefault="001431CE">
            <w:r>
              <w:t xml:space="preserve">Piesa de trecere etansa prin pereti a conductelor, avind greutatea de pina la 50 kg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47</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IzD10A</w:t>
            </w:r>
          </w:p>
          <w:p w:rsidR="001431CE" w:rsidRDefault="001431CE"/>
        </w:tc>
        <w:tc>
          <w:tcPr>
            <w:tcW w:w="3544" w:type="dxa"/>
            <w:tcBorders>
              <w:top w:val="single" w:sz="4" w:space="0" w:color="auto"/>
              <w:bottom w:val="single" w:sz="4" w:space="0" w:color="auto"/>
            </w:tcBorders>
          </w:tcPr>
          <w:p w:rsidR="001431CE" w:rsidRDefault="001431CE">
            <w:r>
              <w:t xml:space="preserve">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48</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CF15A</w:t>
            </w:r>
          </w:p>
          <w:p w:rsidR="001431CE" w:rsidRDefault="001431CE"/>
        </w:tc>
        <w:tc>
          <w:tcPr>
            <w:tcW w:w="3544" w:type="dxa"/>
            <w:tcBorders>
              <w:top w:val="single" w:sz="4" w:space="0" w:color="auto"/>
              <w:bottom w:val="single" w:sz="4" w:space="0" w:color="auto"/>
            </w:tcBorders>
          </w:tcPr>
          <w:p w:rsidR="001431CE" w:rsidRDefault="001431CE">
            <w:r>
              <w:t xml:space="preserve">Tencuieli interioare si exterioare sclivisite, executate manual, cu mortar de ciment M 100-T de 2 cm grosime medie, la pereti din beton sau caramida, cu suprafete plane (Mortar cu asbest)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0,50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49</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AcE07B</w:t>
            </w:r>
          </w:p>
          <w:p w:rsidR="001431CE" w:rsidRDefault="001431CE"/>
        </w:tc>
        <w:tc>
          <w:tcPr>
            <w:tcW w:w="3544" w:type="dxa"/>
            <w:tcBorders>
              <w:top w:val="single" w:sz="4" w:space="0" w:color="auto"/>
              <w:bottom w:val="single" w:sz="4" w:space="0" w:color="auto"/>
            </w:tcBorders>
          </w:tcPr>
          <w:p w:rsidR="001431CE" w:rsidRDefault="001431CE">
            <w:r>
              <w:t>Montarea capacelor din fonta sau fonta-beton fara piesa-suport, la caminele de vizitare ale instalatiilor de alimentare cu apa si canalizare, necarosabil tip II A si B (Тип Л )</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50</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DA06A1</w:t>
            </w:r>
          </w:p>
          <w:p w:rsidR="001431CE" w:rsidRDefault="001431CE"/>
        </w:tc>
        <w:tc>
          <w:tcPr>
            <w:tcW w:w="3544" w:type="dxa"/>
            <w:tcBorders>
              <w:top w:val="single" w:sz="4" w:space="0" w:color="auto"/>
              <w:bottom w:val="single" w:sz="4" w:space="0" w:color="auto"/>
            </w:tcBorders>
          </w:tcPr>
          <w:p w:rsidR="001431CE" w:rsidRDefault="001431CE">
            <w:r>
              <w:t>Strat de agregate naturale cilindrate, avind functia de rezistenta filtranta, izolatoare, aerisire, antigeliva si anticapilara, cu asternere manuala cu balast (pentru pereu)</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1,07</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51</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CA03F01</w:t>
            </w:r>
          </w:p>
          <w:p w:rsidR="001431CE" w:rsidRDefault="001431CE"/>
        </w:tc>
        <w:tc>
          <w:tcPr>
            <w:tcW w:w="3544" w:type="dxa"/>
            <w:tcBorders>
              <w:top w:val="single" w:sz="4" w:space="0" w:color="auto"/>
              <w:bottom w:val="single" w:sz="4" w:space="0" w:color="auto"/>
            </w:tcBorders>
          </w:tcPr>
          <w:p w:rsidR="001431CE" w:rsidRDefault="001431CE">
            <w:r>
              <w:t>Beton simplu  turnat cu mijloace clasice,  in fundatii, socluri, ziduri de sprijin, pereti sub cota zero, preparat cu betoniera pe santier, turnare cu mijloace clasice, beton simplu clasa..  (Устройство бетонной отмостки)</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0,76</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directe</w:t>
            </w:r>
          </w:p>
        </w:tc>
        <w:tc>
          <w:tcPr>
            <w:tcW w:w="1134" w:type="dxa"/>
            <w:tcBorders>
              <w:top w:val="single" w:sz="4" w:space="0" w:color="auto"/>
              <w:left w:val="nil"/>
              <w:bottom w:val="single" w:sz="4" w:space="0" w:color="auto"/>
              <w:right w:val="nil"/>
            </w:tcBorders>
          </w:tcPr>
          <w:p w:rsidR="001431CE" w:rsidRDefault="001431CE">
            <w:r>
              <w:t xml:space="preserve"> lei</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Asigurarea sociala</w:t>
            </w:r>
          </w:p>
        </w:tc>
        <w:tc>
          <w:tcPr>
            <w:tcW w:w="1134" w:type="dxa"/>
            <w:tcBorders>
              <w:top w:val="single" w:sz="4" w:space="0" w:color="auto"/>
              <w:left w:val="nil"/>
              <w:bottom w:val="single" w:sz="4" w:space="0" w:color="auto"/>
              <w:right w:val="nil"/>
            </w:tcBorders>
          </w:tcPr>
          <w:p w:rsidR="001431CE" w:rsidRDefault="001431CE">
            <w:r>
              <w:t>24,00 %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Transportarea materialelor</w:t>
            </w:r>
          </w:p>
        </w:tc>
        <w:tc>
          <w:tcPr>
            <w:tcW w:w="1134" w:type="dxa"/>
            <w:tcBorders>
              <w:top w:val="single" w:sz="4" w:space="0" w:color="auto"/>
              <w:left w:val="nil"/>
              <w:bottom w:val="single" w:sz="4" w:space="0" w:color="auto"/>
              <w:right w:val="nil"/>
            </w:tcBorders>
          </w:tcPr>
          <w:p w:rsidR="001431CE" w:rsidRDefault="001431CE">
            <w:r>
              <w:t>4,00 %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de depozit</w:t>
            </w:r>
          </w:p>
        </w:tc>
        <w:tc>
          <w:tcPr>
            <w:tcW w:w="1134" w:type="dxa"/>
            <w:tcBorders>
              <w:top w:val="single" w:sz="4" w:space="0" w:color="auto"/>
              <w:left w:val="nil"/>
              <w:bottom w:val="single" w:sz="4" w:space="0" w:color="auto"/>
              <w:right w:val="nil"/>
            </w:tcBorders>
          </w:tcPr>
          <w:p w:rsidR="001431CE" w:rsidRDefault="001431CE">
            <w:r>
              <w:t>2,00 %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de regie</w:t>
            </w:r>
          </w:p>
        </w:tc>
        <w:tc>
          <w:tcPr>
            <w:tcW w:w="1134" w:type="dxa"/>
            <w:tcBorders>
              <w:top w:val="single" w:sz="4" w:space="0" w:color="auto"/>
              <w:left w:val="nil"/>
              <w:bottom w:val="single" w:sz="4" w:space="0" w:color="auto"/>
              <w:right w:val="nil"/>
            </w:tcBorders>
          </w:tcPr>
          <w:p w:rsidR="001431CE" w:rsidRDefault="001431CE">
            <w:r>
              <w:t>14,50 %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Beneficiu de deviz</w:t>
            </w:r>
          </w:p>
        </w:tc>
        <w:tc>
          <w:tcPr>
            <w:tcW w:w="1134" w:type="dxa"/>
            <w:tcBorders>
              <w:top w:val="single" w:sz="4" w:space="0" w:color="auto"/>
              <w:left w:val="nil"/>
              <w:bottom w:val="single" w:sz="4" w:space="0" w:color="auto"/>
              <w:right w:val="nil"/>
            </w:tcBorders>
          </w:tcPr>
          <w:p w:rsidR="001431CE" w:rsidRDefault="001431CE">
            <w:r>
              <w:t>6,00 %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r>
              <w:t xml:space="preserve"> </w:t>
            </w: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2. Montarea turnului h-15m V-50 m3 -2buc</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52</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M1A02E</w:t>
            </w:r>
          </w:p>
          <w:p w:rsidR="001431CE" w:rsidRDefault="001431CE"/>
        </w:tc>
        <w:tc>
          <w:tcPr>
            <w:tcW w:w="3544" w:type="dxa"/>
            <w:tcBorders>
              <w:top w:val="single" w:sz="4" w:space="0" w:color="auto"/>
              <w:bottom w:val="single" w:sz="4" w:space="0" w:color="auto"/>
            </w:tcBorders>
          </w:tcPr>
          <w:p w:rsidR="001431CE" w:rsidRDefault="001431CE">
            <w:r>
              <w:t xml:space="preserve">Recipiente metalice (rezervoare, vase, bazine, buncare, silozuri metalice) din otel-carbon, livrate asamblat, montate prin fixare la fundatii, pardosea sau </w:t>
            </w:r>
            <w:r>
              <w:lastRenderedPageBreak/>
              <w:t>schelete metalice, utilajul avind greutatea de  5-10 tone</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lastRenderedPageBreak/>
              <w:t>t</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9,28</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lastRenderedPageBreak/>
              <w:t xml:space="preserve"> 53</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AcB01A</w:t>
            </w:r>
          </w:p>
          <w:p w:rsidR="001431CE" w:rsidRDefault="001431CE"/>
        </w:tc>
        <w:tc>
          <w:tcPr>
            <w:tcW w:w="3544" w:type="dxa"/>
            <w:tcBorders>
              <w:top w:val="single" w:sz="4" w:space="0" w:color="auto"/>
              <w:bottom w:val="single" w:sz="4" w:space="0" w:color="auto"/>
            </w:tcBorders>
          </w:tcPr>
          <w:p w:rsidR="001431CE" w:rsidRDefault="001431CE">
            <w:r>
              <w:t>Montarea armaturilor cu actionare manuala sau mecanica (vane, robinete, ventile), la conductele de alimentare cu apa sau de canalizare, avind diametrul de 50-100 mm Vana din fonta d=100mm PN=1.0MПа</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directe</w:t>
            </w:r>
          </w:p>
        </w:tc>
        <w:tc>
          <w:tcPr>
            <w:tcW w:w="1134" w:type="dxa"/>
            <w:tcBorders>
              <w:top w:val="single" w:sz="4" w:space="0" w:color="auto"/>
              <w:left w:val="nil"/>
              <w:bottom w:val="single" w:sz="4" w:space="0" w:color="auto"/>
              <w:right w:val="nil"/>
            </w:tcBorders>
          </w:tcPr>
          <w:p w:rsidR="001431CE" w:rsidRDefault="001431CE">
            <w:r>
              <w:t xml:space="preserve"> lei</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Asigurarea sociala</w:t>
            </w:r>
          </w:p>
        </w:tc>
        <w:tc>
          <w:tcPr>
            <w:tcW w:w="1134" w:type="dxa"/>
            <w:tcBorders>
              <w:top w:val="single" w:sz="4" w:space="0" w:color="auto"/>
              <w:left w:val="nil"/>
              <w:bottom w:val="single" w:sz="4" w:space="0" w:color="auto"/>
              <w:right w:val="nil"/>
            </w:tcBorders>
          </w:tcPr>
          <w:p w:rsidR="001431CE" w:rsidRDefault="001431CE">
            <w:r>
              <w:t>24,00 %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Transportarea materialelor</w:t>
            </w:r>
          </w:p>
        </w:tc>
        <w:tc>
          <w:tcPr>
            <w:tcW w:w="1134" w:type="dxa"/>
            <w:tcBorders>
              <w:top w:val="single" w:sz="4" w:space="0" w:color="auto"/>
              <w:left w:val="nil"/>
              <w:bottom w:val="single" w:sz="4" w:space="0" w:color="auto"/>
              <w:right w:val="nil"/>
            </w:tcBorders>
          </w:tcPr>
          <w:p w:rsidR="001431CE" w:rsidRDefault="001431CE">
            <w:r>
              <w:t>4,00 %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de depozit</w:t>
            </w:r>
          </w:p>
        </w:tc>
        <w:tc>
          <w:tcPr>
            <w:tcW w:w="1134" w:type="dxa"/>
            <w:tcBorders>
              <w:top w:val="single" w:sz="4" w:space="0" w:color="auto"/>
              <w:left w:val="nil"/>
              <w:bottom w:val="single" w:sz="4" w:space="0" w:color="auto"/>
              <w:right w:val="nil"/>
            </w:tcBorders>
          </w:tcPr>
          <w:p w:rsidR="001431CE" w:rsidRDefault="001431CE">
            <w:r>
              <w:t>2,00 %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de regie</w:t>
            </w:r>
          </w:p>
        </w:tc>
        <w:tc>
          <w:tcPr>
            <w:tcW w:w="1134" w:type="dxa"/>
            <w:tcBorders>
              <w:top w:val="single" w:sz="4" w:space="0" w:color="auto"/>
              <w:left w:val="nil"/>
              <w:bottom w:val="single" w:sz="4" w:space="0" w:color="auto"/>
              <w:right w:val="nil"/>
            </w:tcBorders>
          </w:tcPr>
          <w:p w:rsidR="001431CE" w:rsidRDefault="001431CE">
            <w:r>
              <w:t>76,00 %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Beneficiu de deviz</w:t>
            </w:r>
          </w:p>
        </w:tc>
        <w:tc>
          <w:tcPr>
            <w:tcW w:w="1134" w:type="dxa"/>
            <w:tcBorders>
              <w:top w:val="single" w:sz="4" w:space="0" w:color="auto"/>
              <w:left w:val="nil"/>
              <w:bottom w:val="single" w:sz="4" w:space="0" w:color="auto"/>
              <w:right w:val="nil"/>
            </w:tcBorders>
          </w:tcPr>
          <w:p w:rsidR="001431CE" w:rsidRDefault="001431CE">
            <w:r>
              <w:t>6,00 %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CellMar>
            <w:top w:w="0" w:type="dxa"/>
            <w:bottom w:w="0" w:type="dxa"/>
          </w:tblCellMar>
        </w:tblPrEx>
        <w:tc>
          <w:tcPr>
            <w:tcW w:w="709" w:type="dxa"/>
            <w:tcBorders>
              <w:top w:val="nil"/>
              <w:left w:val="single" w:sz="6" w:space="0" w:color="auto"/>
              <w:bottom w:val="nil"/>
              <w:right w:val="nil"/>
            </w:tcBorders>
          </w:tcPr>
          <w:p w:rsidR="001431CE" w:rsidRDefault="001431CE">
            <w:pPr>
              <w:jc w:val="center"/>
            </w:pPr>
            <w:r>
              <w:t xml:space="preserve"> </w:t>
            </w:r>
          </w:p>
        </w:tc>
        <w:tc>
          <w:tcPr>
            <w:tcW w:w="1134" w:type="dxa"/>
            <w:tcBorders>
              <w:top w:val="nil"/>
              <w:left w:val="single" w:sz="6" w:space="0" w:color="auto"/>
              <w:bottom w:val="nil"/>
              <w:right w:val="nil"/>
            </w:tcBorders>
          </w:tcPr>
          <w:p w:rsidR="001431CE" w:rsidRDefault="001431CE"/>
        </w:tc>
        <w:tc>
          <w:tcPr>
            <w:tcW w:w="3544" w:type="dxa"/>
            <w:tcBorders>
              <w:top w:val="nil"/>
              <w:left w:val="single" w:sz="6" w:space="0" w:color="auto"/>
              <w:bottom w:val="nil"/>
              <w:right w:val="nil"/>
            </w:tcBorders>
          </w:tcPr>
          <w:p w:rsidR="001431CE" w:rsidRDefault="001431CE">
            <w:pPr>
              <w:rPr>
                <w:b/>
                <w:bCs/>
                <w:sz w:val="22"/>
                <w:szCs w:val="22"/>
              </w:rPr>
            </w:pPr>
            <w:r>
              <w:rPr>
                <w:b/>
                <w:bCs/>
                <w:sz w:val="22"/>
                <w:szCs w:val="22"/>
                <w:lang w:val="en-US"/>
              </w:rPr>
              <w:t xml:space="preserve">Capitolul </w:t>
            </w:r>
            <w:r>
              <w:rPr>
                <w:b/>
                <w:bCs/>
                <w:sz w:val="22"/>
                <w:szCs w:val="22"/>
              </w:rPr>
              <w:t>3.  Procurarea utilajului</w:t>
            </w:r>
          </w:p>
        </w:tc>
        <w:tc>
          <w:tcPr>
            <w:tcW w:w="1134" w:type="dxa"/>
            <w:tcBorders>
              <w:top w:val="nil"/>
              <w:left w:val="single" w:sz="6" w:space="0" w:color="auto"/>
              <w:bottom w:val="nil"/>
              <w:right w:val="nil"/>
            </w:tcBorders>
          </w:tcPr>
          <w:p w:rsidR="001431CE" w:rsidRDefault="001431CE"/>
        </w:tc>
        <w:tc>
          <w:tcPr>
            <w:tcW w:w="1134" w:type="dxa"/>
            <w:tcBorders>
              <w:top w:val="nil"/>
              <w:left w:val="single" w:sz="6" w:space="0" w:color="auto"/>
              <w:bottom w:val="nil"/>
              <w:right w:val="nil"/>
            </w:tcBorders>
          </w:tcPr>
          <w:p w:rsidR="001431CE" w:rsidRDefault="001431CE"/>
        </w:tc>
        <w:tc>
          <w:tcPr>
            <w:tcW w:w="1417" w:type="dxa"/>
            <w:tcBorders>
              <w:top w:val="nil"/>
              <w:left w:val="single" w:sz="6" w:space="0" w:color="auto"/>
              <w:bottom w:val="nil"/>
              <w:right w:val="nil"/>
            </w:tcBorders>
          </w:tcPr>
          <w:p w:rsidR="001431CE" w:rsidRDefault="001431CE"/>
        </w:tc>
        <w:tc>
          <w:tcPr>
            <w:tcW w:w="1420" w:type="dxa"/>
            <w:tcBorders>
              <w:top w:val="nil"/>
              <w:left w:val="single" w:sz="6" w:space="0" w:color="auto"/>
              <w:bottom w:val="nil"/>
              <w:right w:val="single" w:sz="6" w:space="0" w:color="auto"/>
            </w:tcBorders>
          </w:tcPr>
          <w:p w:rsidR="001431CE" w:rsidRDefault="001431CE"/>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54</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Pret de piata</w:t>
            </w:r>
          </w:p>
          <w:p w:rsidR="001431CE" w:rsidRDefault="001431CE"/>
        </w:tc>
        <w:tc>
          <w:tcPr>
            <w:tcW w:w="3544" w:type="dxa"/>
            <w:tcBorders>
              <w:top w:val="single" w:sz="4" w:space="0" w:color="auto"/>
              <w:bottom w:val="single" w:sz="4" w:space="0" w:color="auto"/>
            </w:tcBorders>
          </w:tcPr>
          <w:p w:rsidR="001431CE" w:rsidRDefault="001431CE">
            <w:r>
              <w:t>Turnului "Rojnovshii"  h(cтвола)-15m  V-50m3 (Termoenergomontaj) с наружной гидроизоляцией и внутренной покраской  sau analog</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431CE" w:rsidRDefault="001431CE">
            <w:pPr>
              <w:rPr>
                <w:sz w:val="24"/>
                <w:szCs w:val="24"/>
              </w:rPr>
            </w:pPr>
            <w:r>
              <w:rPr>
                <w:sz w:val="24"/>
                <w:szCs w:val="24"/>
              </w:rPr>
              <w:t xml:space="preserve"> 55</w:t>
            </w:r>
          </w:p>
        </w:tc>
        <w:tc>
          <w:tcPr>
            <w:tcW w:w="1134" w:type="dxa"/>
            <w:tcBorders>
              <w:top w:val="single" w:sz="4" w:space="0" w:color="auto"/>
              <w:bottom w:val="single" w:sz="4" w:space="0" w:color="auto"/>
            </w:tcBorders>
          </w:tcPr>
          <w:p w:rsidR="001431CE" w:rsidRDefault="001431CE">
            <w:pPr>
              <w:rPr>
                <w:sz w:val="24"/>
                <w:szCs w:val="24"/>
                <w:lang w:val="en-US"/>
              </w:rPr>
            </w:pPr>
            <w:r>
              <w:rPr>
                <w:sz w:val="24"/>
                <w:szCs w:val="24"/>
                <w:lang w:val="en-US"/>
              </w:rPr>
              <w:t>Pret de piata</w:t>
            </w:r>
          </w:p>
          <w:p w:rsidR="001431CE" w:rsidRDefault="001431CE"/>
        </w:tc>
        <w:tc>
          <w:tcPr>
            <w:tcW w:w="3544" w:type="dxa"/>
            <w:tcBorders>
              <w:top w:val="single" w:sz="4" w:space="0" w:color="auto"/>
              <w:bottom w:val="single" w:sz="4" w:space="0" w:color="auto"/>
            </w:tcBorders>
          </w:tcPr>
          <w:p w:rsidR="001431CE" w:rsidRDefault="001431CE">
            <w:r>
              <w:t xml:space="preserve"> Vana din fonta d=100mm PN=1.0MПа</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1431CE" w:rsidRDefault="001431CE">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1431CE" w:rsidRDefault="001431CE">
            <w:pPr>
              <w:jc w:val="center"/>
              <w:rPr>
                <w:sz w:val="24"/>
                <w:szCs w:val="24"/>
              </w:rPr>
            </w:pPr>
          </w:p>
        </w:tc>
        <w:tc>
          <w:tcPr>
            <w:tcW w:w="1419" w:type="dxa"/>
            <w:tcBorders>
              <w:top w:val="single" w:sz="4" w:space="0" w:color="auto"/>
              <w:bottom w:val="single" w:sz="4" w:space="0" w:color="auto"/>
            </w:tcBorders>
            <w:vAlign w:val="center"/>
          </w:tcPr>
          <w:p w:rsidR="001431CE" w:rsidRDefault="001431CE">
            <w:pPr>
              <w:jc w:val="center"/>
              <w:rPr>
                <w:sz w:val="24"/>
                <w:szCs w:val="24"/>
              </w:rPr>
            </w:pPr>
          </w:p>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r>
              <w:rPr>
                <w:sz w:val="24"/>
                <w:szCs w:val="24"/>
              </w:rPr>
              <w:t xml:space="preserve"> </w:t>
            </w:r>
            <w:r>
              <w:t xml:space="preserve"> </w:t>
            </w:r>
          </w:p>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directe</w:t>
            </w:r>
          </w:p>
        </w:tc>
        <w:tc>
          <w:tcPr>
            <w:tcW w:w="1134" w:type="dxa"/>
            <w:tcBorders>
              <w:top w:val="single" w:sz="4" w:space="0" w:color="auto"/>
              <w:left w:val="nil"/>
              <w:bottom w:val="single" w:sz="4" w:space="0" w:color="auto"/>
              <w:right w:val="nil"/>
            </w:tcBorders>
          </w:tcPr>
          <w:p w:rsidR="001431CE" w:rsidRDefault="001431CE">
            <w:r>
              <w:t xml:space="preserve"> lei</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r w:rsidR="001431CE">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1431CE" w:rsidRDefault="001431CE"/>
        </w:tc>
        <w:tc>
          <w:tcPr>
            <w:tcW w:w="1134" w:type="dxa"/>
            <w:tcBorders>
              <w:top w:val="single" w:sz="4" w:space="0" w:color="auto"/>
              <w:left w:val="nil"/>
              <w:bottom w:val="single" w:sz="4" w:space="0" w:color="auto"/>
              <w:right w:val="nil"/>
            </w:tcBorders>
          </w:tcPr>
          <w:p w:rsidR="001431CE" w:rsidRDefault="001431CE"/>
        </w:tc>
        <w:tc>
          <w:tcPr>
            <w:tcW w:w="3544" w:type="dxa"/>
            <w:tcBorders>
              <w:top w:val="single" w:sz="4" w:space="0" w:color="auto"/>
              <w:left w:val="nil"/>
              <w:bottom w:val="single" w:sz="4" w:space="0" w:color="auto"/>
              <w:right w:val="nil"/>
            </w:tcBorders>
          </w:tcPr>
          <w:p w:rsidR="001431CE" w:rsidRDefault="001431CE">
            <w:r>
              <w:rPr>
                <w:lang w:val="en-US"/>
              </w:rPr>
              <w:t>Cheltuieli de depozit</w:t>
            </w:r>
          </w:p>
        </w:tc>
        <w:tc>
          <w:tcPr>
            <w:tcW w:w="1134" w:type="dxa"/>
            <w:tcBorders>
              <w:top w:val="single" w:sz="4" w:space="0" w:color="auto"/>
              <w:left w:val="nil"/>
              <w:bottom w:val="single" w:sz="4" w:space="0" w:color="auto"/>
              <w:right w:val="nil"/>
            </w:tcBorders>
          </w:tcPr>
          <w:p w:rsidR="001431CE" w:rsidRDefault="001431CE">
            <w:r>
              <w:t>1,20 %</w:t>
            </w:r>
          </w:p>
        </w:tc>
        <w:tc>
          <w:tcPr>
            <w:tcW w:w="1134" w:type="dxa"/>
            <w:tcBorders>
              <w:top w:val="single" w:sz="4" w:space="0" w:color="auto"/>
              <w:left w:val="nil"/>
              <w:bottom w:val="single" w:sz="4" w:space="0" w:color="auto"/>
              <w:right w:val="nil"/>
            </w:tcBorders>
          </w:tcPr>
          <w:p w:rsidR="001431CE" w:rsidRDefault="001431CE"/>
        </w:tc>
        <w:tc>
          <w:tcPr>
            <w:tcW w:w="1417" w:type="dxa"/>
            <w:tcBorders>
              <w:top w:val="single" w:sz="4" w:space="0" w:color="auto"/>
              <w:left w:val="nil"/>
              <w:bottom w:val="single" w:sz="4" w:space="0" w:color="auto"/>
              <w:right w:val="nil"/>
            </w:tcBorders>
          </w:tcPr>
          <w:p w:rsidR="001431CE" w:rsidRDefault="001431CE"/>
        </w:tc>
        <w:tc>
          <w:tcPr>
            <w:tcW w:w="1420" w:type="dxa"/>
            <w:tcBorders>
              <w:top w:val="single" w:sz="4" w:space="0" w:color="auto"/>
              <w:left w:val="nil"/>
              <w:bottom w:val="single" w:sz="4" w:space="0" w:color="auto"/>
            </w:tcBorders>
          </w:tcPr>
          <w:p w:rsidR="001431CE" w:rsidRDefault="001431CE"/>
        </w:tc>
      </w:tr>
    </w:tbl>
    <w:p w:rsidR="001431CE" w:rsidRDefault="001431CE">
      <w:pPr>
        <w:rPr>
          <w:sz w:val="6"/>
          <w:szCs w:val="6"/>
        </w:rPr>
      </w:pPr>
      <w:r>
        <w:t xml:space="preserve"> </w:t>
      </w:r>
    </w:p>
    <w:tbl>
      <w:tblPr>
        <w:tblW w:w="0" w:type="auto"/>
        <w:tblInd w:w="-459" w:type="dxa"/>
        <w:tblLayout w:type="fixed"/>
        <w:tblLook w:val="0000"/>
      </w:tblPr>
      <w:tblGrid>
        <w:gridCol w:w="709"/>
        <w:gridCol w:w="4678"/>
        <w:gridCol w:w="1134"/>
        <w:gridCol w:w="1134"/>
        <w:gridCol w:w="1417"/>
        <w:gridCol w:w="1420"/>
      </w:tblGrid>
      <w:tr w:rsidR="001431CE">
        <w:tblPrEx>
          <w:tblCellMar>
            <w:top w:w="0" w:type="dxa"/>
            <w:bottom w:w="0" w:type="dxa"/>
          </w:tblCellMar>
        </w:tblPrEx>
        <w:trPr>
          <w:cantSplit/>
        </w:trPr>
        <w:tc>
          <w:tcPr>
            <w:tcW w:w="709" w:type="dxa"/>
            <w:tcBorders>
              <w:top w:val="nil"/>
              <w:left w:val="nil"/>
              <w:bottom w:val="nil"/>
              <w:right w:val="nil"/>
            </w:tcBorders>
          </w:tcPr>
          <w:p w:rsidR="001431CE" w:rsidRDefault="001431CE"/>
        </w:tc>
        <w:tc>
          <w:tcPr>
            <w:tcW w:w="4678" w:type="dxa"/>
            <w:tcBorders>
              <w:top w:val="nil"/>
              <w:left w:val="nil"/>
              <w:bottom w:val="nil"/>
              <w:right w:val="nil"/>
            </w:tcBorders>
          </w:tcPr>
          <w:p w:rsidR="001431CE" w:rsidRDefault="001431CE">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rsidR="001431CE" w:rsidRDefault="001431CE"/>
        </w:tc>
        <w:tc>
          <w:tcPr>
            <w:tcW w:w="1134" w:type="dxa"/>
            <w:tcBorders>
              <w:top w:val="nil"/>
              <w:left w:val="nil"/>
              <w:bottom w:val="nil"/>
              <w:right w:val="nil"/>
            </w:tcBorders>
          </w:tcPr>
          <w:p w:rsidR="001431CE" w:rsidRDefault="001431CE"/>
        </w:tc>
        <w:tc>
          <w:tcPr>
            <w:tcW w:w="1417" w:type="dxa"/>
            <w:tcBorders>
              <w:top w:val="nil"/>
              <w:left w:val="nil"/>
              <w:bottom w:val="nil"/>
              <w:right w:val="nil"/>
            </w:tcBorders>
          </w:tcPr>
          <w:p w:rsidR="001431CE" w:rsidRDefault="001431CE"/>
        </w:tc>
        <w:tc>
          <w:tcPr>
            <w:tcW w:w="1420" w:type="dxa"/>
            <w:tcBorders>
              <w:top w:val="nil"/>
              <w:left w:val="nil"/>
              <w:bottom w:val="nil"/>
              <w:right w:val="nil"/>
            </w:tcBorders>
          </w:tcPr>
          <w:p w:rsidR="001431CE" w:rsidRDefault="001431CE"/>
        </w:tc>
      </w:tr>
      <w:tr w:rsidR="001431CE">
        <w:tblPrEx>
          <w:tblCellMar>
            <w:top w:w="0" w:type="dxa"/>
            <w:bottom w:w="0" w:type="dxa"/>
          </w:tblCellMar>
        </w:tblPrEx>
        <w:trPr>
          <w:cantSplit/>
          <w:trHeight w:val="466"/>
        </w:trPr>
        <w:tc>
          <w:tcPr>
            <w:tcW w:w="709" w:type="dxa"/>
            <w:tcBorders>
              <w:top w:val="nil"/>
              <w:left w:val="nil"/>
              <w:bottom w:val="nil"/>
              <w:right w:val="nil"/>
            </w:tcBorders>
            <w:vAlign w:val="bottom"/>
          </w:tcPr>
          <w:p w:rsidR="001431CE" w:rsidRDefault="001431CE">
            <w:pPr>
              <w:rPr>
                <w:sz w:val="24"/>
                <w:szCs w:val="24"/>
              </w:rPr>
            </w:pPr>
          </w:p>
        </w:tc>
        <w:tc>
          <w:tcPr>
            <w:tcW w:w="4678" w:type="dxa"/>
            <w:tcBorders>
              <w:top w:val="nil"/>
              <w:left w:val="nil"/>
              <w:bottom w:val="nil"/>
              <w:right w:val="nil"/>
            </w:tcBorders>
            <w:vAlign w:val="bottom"/>
          </w:tcPr>
          <w:p w:rsidR="001431CE" w:rsidRDefault="001431CE">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rsidR="001431CE" w:rsidRDefault="001431CE">
            <w:pPr>
              <w:rPr>
                <w:sz w:val="24"/>
                <w:szCs w:val="24"/>
              </w:rPr>
            </w:pPr>
          </w:p>
        </w:tc>
        <w:tc>
          <w:tcPr>
            <w:tcW w:w="1134" w:type="dxa"/>
            <w:tcBorders>
              <w:top w:val="nil"/>
              <w:left w:val="nil"/>
              <w:bottom w:val="nil"/>
              <w:right w:val="nil"/>
            </w:tcBorders>
            <w:vAlign w:val="bottom"/>
          </w:tcPr>
          <w:p w:rsidR="001431CE" w:rsidRDefault="001431CE">
            <w:pPr>
              <w:rPr>
                <w:sz w:val="24"/>
                <w:szCs w:val="24"/>
              </w:rPr>
            </w:pPr>
          </w:p>
        </w:tc>
        <w:tc>
          <w:tcPr>
            <w:tcW w:w="1417" w:type="dxa"/>
            <w:tcBorders>
              <w:top w:val="nil"/>
              <w:left w:val="nil"/>
              <w:bottom w:val="nil"/>
              <w:right w:val="nil"/>
            </w:tcBorders>
            <w:vAlign w:val="bottom"/>
          </w:tcPr>
          <w:p w:rsidR="001431CE" w:rsidRDefault="001431CE">
            <w:pPr>
              <w:rPr>
                <w:sz w:val="24"/>
                <w:szCs w:val="24"/>
              </w:rPr>
            </w:pPr>
          </w:p>
        </w:tc>
        <w:tc>
          <w:tcPr>
            <w:tcW w:w="1420" w:type="dxa"/>
            <w:tcBorders>
              <w:top w:val="nil"/>
              <w:left w:val="nil"/>
              <w:bottom w:val="nil"/>
              <w:right w:val="nil"/>
            </w:tcBorders>
            <w:vAlign w:val="bottom"/>
          </w:tcPr>
          <w:p w:rsidR="001431CE" w:rsidRDefault="001431CE">
            <w:pPr>
              <w:rPr>
                <w:b/>
                <w:bCs/>
                <w:sz w:val="24"/>
                <w:szCs w:val="24"/>
              </w:rPr>
            </w:pPr>
          </w:p>
        </w:tc>
      </w:tr>
    </w:tbl>
    <w:p w:rsidR="001431CE" w:rsidRDefault="001431CE">
      <w:pPr>
        <w:jc w:val="center"/>
        <w:rPr>
          <w:sz w:val="28"/>
          <w:szCs w:val="28"/>
        </w:rPr>
      </w:pPr>
    </w:p>
    <w:p w:rsidR="001431CE" w:rsidRDefault="001431CE">
      <w:pPr>
        <w:jc w:val="center"/>
        <w:rPr>
          <w:sz w:val="28"/>
          <w:szCs w:val="28"/>
        </w:rPr>
      </w:pPr>
    </w:p>
    <w:tbl>
      <w:tblPr>
        <w:tblW w:w="0" w:type="auto"/>
        <w:tblInd w:w="1951" w:type="dxa"/>
        <w:tblLayout w:type="fixed"/>
        <w:tblLook w:val="0000"/>
      </w:tblPr>
      <w:tblGrid>
        <w:gridCol w:w="1548"/>
        <w:gridCol w:w="4406"/>
      </w:tblGrid>
      <w:tr w:rsidR="001431CE">
        <w:tblPrEx>
          <w:tblCellMar>
            <w:top w:w="0" w:type="dxa"/>
            <w:bottom w:w="0" w:type="dxa"/>
          </w:tblCellMar>
        </w:tblPrEx>
        <w:tc>
          <w:tcPr>
            <w:tcW w:w="1548" w:type="dxa"/>
            <w:tcBorders>
              <w:top w:val="nil"/>
              <w:left w:val="nil"/>
              <w:bottom w:val="nil"/>
              <w:right w:val="nil"/>
            </w:tcBorders>
          </w:tcPr>
          <w:p w:rsidR="001431CE" w:rsidRDefault="001431CE">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rsidR="001431CE" w:rsidRDefault="001431CE">
            <w:pPr>
              <w:ind w:right="176"/>
              <w:jc w:val="right"/>
              <w:rPr>
                <w:sz w:val="24"/>
                <w:szCs w:val="24"/>
              </w:rPr>
            </w:pPr>
            <w:r>
              <w:rPr>
                <w:sz w:val="24"/>
                <w:szCs w:val="24"/>
              </w:rPr>
              <w:t>(P.Cunev)</w:t>
            </w:r>
          </w:p>
        </w:tc>
      </w:tr>
      <w:tr w:rsidR="001431CE">
        <w:tblPrEx>
          <w:tblCellMar>
            <w:top w:w="0" w:type="dxa"/>
            <w:bottom w:w="0" w:type="dxa"/>
          </w:tblCellMar>
        </w:tblPrEx>
        <w:trPr>
          <w:trHeight w:val="355"/>
        </w:trPr>
        <w:tc>
          <w:tcPr>
            <w:tcW w:w="5954" w:type="dxa"/>
            <w:gridSpan w:val="2"/>
            <w:tcBorders>
              <w:top w:val="nil"/>
              <w:left w:val="nil"/>
              <w:bottom w:val="nil"/>
              <w:right w:val="nil"/>
            </w:tcBorders>
          </w:tcPr>
          <w:p w:rsidR="001431CE" w:rsidRDefault="001431CE">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r w:rsidR="001431CE">
        <w:tblPrEx>
          <w:tblCellMar>
            <w:top w:w="0" w:type="dxa"/>
            <w:bottom w:w="0" w:type="dxa"/>
          </w:tblCellMar>
        </w:tblPrEx>
        <w:tc>
          <w:tcPr>
            <w:tcW w:w="1548" w:type="dxa"/>
            <w:tcBorders>
              <w:top w:val="nil"/>
              <w:left w:val="nil"/>
              <w:bottom w:val="nil"/>
              <w:right w:val="nil"/>
            </w:tcBorders>
          </w:tcPr>
          <w:p w:rsidR="001431CE" w:rsidRDefault="001431CE">
            <w:pPr>
              <w:rPr>
                <w:sz w:val="24"/>
                <w:szCs w:val="24"/>
              </w:rPr>
            </w:pPr>
            <w:r>
              <w:rPr>
                <w:sz w:val="24"/>
                <w:szCs w:val="24"/>
                <w:lang w:val="ro-RO"/>
              </w:rPr>
              <w:t>Verificat</w:t>
            </w:r>
          </w:p>
        </w:tc>
        <w:tc>
          <w:tcPr>
            <w:tcW w:w="4406" w:type="dxa"/>
            <w:tcBorders>
              <w:top w:val="nil"/>
              <w:left w:val="nil"/>
              <w:bottom w:val="single" w:sz="6" w:space="0" w:color="auto"/>
              <w:right w:val="nil"/>
            </w:tcBorders>
          </w:tcPr>
          <w:p w:rsidR="001431CE" w:rsidRDefault="001431CE">
            <w:pPr>
              <w:ind w:right="176"/>
              <w:jc w:val="right"/>
              <w:rPr>
                <w:sz w:val="24"/>
                <w:szCs w:val="24"/>
              </w:rPr>
            </w:pPr>
            <w:r>
              <w:rPr>
                <w:sz w:val="24"/>
                <w:szCs w:val="24"/>
              </w:rPr>
              <w:t>()</w:t>
            </w:r>
          </w:p>
        </w:tc>
      </w:tr>
      <w:tr w:rsidR="001431CE">
        <w:tblPrEx>
          <w:tblCellMar>
            <w:top w:w="0" w:type="dxa"/>
            <w:bottom w:w="0" w:type="dxa"/>
          </w:tblCellMar>
        </w:tblPrEx>
        <w:tc>
          <w:tcPr>
            <w:tcW w:w="5954" w:type="dxa"/>
            <w:gridSpan w:val="2"/>
            <w:tcBorders>
              <w:top w:val="nil"/>
              <w:left w:val="nil"/>
              <w:bottom w:val="nil"/>
              <w:right w:val="nil"/>
            </w:tcBorders>
          </w:tcPr>
          <w:p w:rsidR="001431CE" w:rsidRDefault="001431CE">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w:t>
            </w:r>
            <w:r>
              <w:rPr>
                <w:sz w:val="16"/>
                <w:szCs w:val="16"/>
              </w:rPr>
              <w:t>)</w:t>
            </w:r>
          </w:p>
        </w:tc>
      </w:tr>
    </w:tbl>
    <w:p w:rsidR="001431CE" w:rsidRDefault="001431CE">
      <w:pPr>
        <w:tabs>
          <w:tab w:val="left" w:pos="4786"/>
          <w:tab w:val="left" w:pos="10031"/>
        </w:tabs>
        <w:rPr>
          <w:sz w:val="4"/>
          <w:szCs w:val="4"/>
        </w:rPr>
      </w:pPr>
    </w:p>
    <w:sectPr w:rsidR="001431CE">
      <w:pgSz w:w="11907" w:h="16840" w:code="9"/>
      <w:pgMar w:top="1418" w:right="397" w:bottom="1418" w:left="1418" w:header="709" w:footer="709" w:gutter="0"/>
      <w:cols w:space="70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
  <w:rsids>
    <w:rsidRoot w:val="00576D15"/>
    <w:rsid w:val="001431CE"/>
    <w:rsid w:val="00576D15"/>
    <w:rsid w:val="00C465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sz w:val="20"/>
      <w:szCs w:val="20"/>
      <w:lang w:val="ru-RU"/>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1838</Words>
  <Characters>10482</Characters>
  <Application>Microsoft Office Word</Application>
  <DocSecurity>0</DocSecurity>
  <Lines>87</Lines>
  <Paragraphs>24</Paragraphs>
  <ScaleCrop>false</ScaleCrop>
  <Company>CtrlSoft</Company>
  <LinksUpToDate>false</LinksUpToDate>
  <CharactersWithSpaces>12296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dc:creator>
  <cp:lastModifiedBy>User</cp:lastModifiedBy>
  <cp:revision>2</cp:revision>
  <dcterms:created xsi:type="dcterms:W3CDTF">2022-07-26T13:11:00Z</dcterms:created>
  <dcterms:modified xsi:type="dcterms:W3CDTF">2022-07-26T13:11:00Z</dcterms:modified>
</cp:coreProperties>
</file>