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B2079" w14:textId="77777777" w:rsidR="000C43EA" w:rsidRPr="00FF430B" w:rsidRDefault="000C43EA" w:rsidP="000C43EA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10</w:t>
      </w:r>
    </w:p>
    <w:p w14:paraId="1A29B13A" w14:textId="77777777" w:rsidR="000C43EA" w:rsidRPr="00FF430B" w:rsidRDefault="000C43EA" w:rsidP="000C43EA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4C80CDCB" w14:textId="77777777" w:rsidR="000C43EA" w:rsidRPr="00FF430B" w:rsidRDefault="000C43EA" w:rsidP="000C43EA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212C2FC8" w14:textId="77777777" w:rsidR="000C43EA" w:rsidRPr="00FF430B" w:rsidRDefault="000C43EA" w:rsidP="00484659">
      <w:pPr>
        <w:rPr>
          <w:b/>
          <w:lang w:val="ro-MD"/>
        </w:rPr>
      </w:pPr>
    </w:p>
    <w:p w14:paraId="3731C01C" w14:textId="77777777" w:rsidR="000C43EA" w:rsidRPr="00FF430B" w:rsidRDefault="000C43EA" w:rsidP="000C43EA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GRAFIC DE  EXECUTARE A LUCRĂRILOR</w:t>
      </w:r>
    </w:p>
    <w:p w14:paraId="47639172" w14:textId="4CD068DA" w:rsidR="000C43EA" w:rsidRPr="00FF430B" w:rsidRDefault="005B0B7A" w:rsidP="000C43EA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5B0B7A">
        <w:rPr>
          <w:rFonts w:ascii="Times New Roman" w:hAnsi="Times New Roman"/>
          <w:szCs w:val="24"/>
          <w:u w:val="single"/>
          <w:lang w:val="ro-MD"/>
        </w:rPr>
        <w:t xml:space="preserve">Lucrări de reparație și modernizare a rețelelor electrice cu înlăturarea abaterilor specificate în prescripția ANRE la Comisia Electorală Centrală </w:t>
      </w:r>
      <w:r w:rsidR="000C43EA" w:rsidRPr="00FF430B">
        <w:rPr>
          <w:rFonts w:ascii="Times New Roman" w:hAnsi="Times New Roman"/>
          <w:szCs w:val="24"/>
          <w:lang w:val="ro-MD"/>
        </w:rPr>
        <w:t>(denumirea lucrărilor)</w:t>
      </w:r>
    </w:p>
    <w:p w14:paraId="51CF9655" w14:textId="77777777" w:rsidR="000C43EA" w:rsidRPr="00FF430B" w:rsidRDefault="000C43EA" w:rsidP="000C43EA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tbl>
      <w:tblPr>
        <w:tblW w:w="1474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5528"/>
        <w:gridCol w:w="1276"/>
        <w:gridCol w:w="992"/>
        <w:gridCol w:w="992"/>
        <w:gridCol w:w="1134"/>
        <w:gridCol w:w="1134"/>
        <w:gridCol w:w="1134"/>
        <w:gridCol w:w="993"/>
        <w:gridCol w:w="992"/>
      </w:tblGrid>
      <w:tr w:rsidR="00770D85" w:rsidRPr="00EC30C2" w14:paraId="566BCE64" w14:textId="2CD8579A" w:rsidTr="001272B1">
        <w:trPr>
          <w:cantSplit/>
          <w:trHeight w:val="300"/>
        </w:trPr>
        <w:tc>
          <w:tcPr>
            <w:tcW w:w="568" w:type="dxa"/>
            <w:vMerge w:val="restart"/>
          </w:tcPr>
          <w:p w14:paraId="23C72581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Nr.</w:t>
            </w:r>
          </w:p>
          <w:p w14:paraId="29F68B8C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d/o</w:t>
            </w:r>
          </w:p>
        </w:tc>
        <w:tc>
          <w:tcPr>
            <w:tcW w:w="5528" w:type="dxa"/>
            <w:vMerge w:val="restart"/>
          </w:tcPr>
          <w:p w14:paraId="725450D9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8647" w:type="dxa"/>
            <w:gridSpan w:val="8"/>
          </w:tcPr>
          <w:p w14:paraId="0D701B40" w14:textId="2EDB4B18" w:rsidR="00770D85" w:rsidRPr="00FF430B" w:rsidRDefault="00770D85" w:rsidP="00484659">
            <w:pPr>
              <w:pStyle w:val="a3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 xml:space="preserve">Anul </w:t>
            </w:r>
            <w:r>
              <w:rPr>
                <w:rFonts w:ascii="Times New Roman" w:hAnsi="Times New Roman"/>
                <w:b/>
                <w:szCs w:val="24"/>
                <w:lang w:val="ro-MD"/>
              </w:rPr>
              <w:t>2026</w:t>
            </w:r>
          </w:p>
        </w:tc>
      </w:tr>
      <w:tr w:rsidR="00770D85" w:rsidRPr="00EC30C2" w14:paraId="331CCEA2" w14:textId="20D2136F" w:rsidTr="001272B1">
        <w:trPr>
          <w:cantSplit/>
          <w:trHeight w:val="240"/>
        </w:trPr>
        <w:tc>
          <w:tcPr>
            <w:tcW w:w="568" w:type="dxa"/>
            <w:vMerge/>
          </w:tcPr>
          <w:p w14:paraId="00D9B0F7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5528" w:type="dxa"/>
            <w:vMerge/>
          </w:tcPr>
          <w:p w14:paraId="3A66B704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4394" w:type="dxa"/>
            <w:gridSpan w:val="4"/>
          </w:tcPr>
          <w:p w14:paraId="277448E2" w14:textId="7E077B5C" w:rsidR="00770D85" w:rsidRPr="00FF430B" w:rsidRDefault="005B0B7A" w:rsidP="00484659">
            <w:pPr>
              <w:pStyle w:val="a3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Luna Februarie</w:t>
            </w:r>
          </w:p>
        </w:tc>
        <w:tc>
          <w:tcPr>
            <w:tcW w:w="4253" w:type="dxa"/>
            <w:gridSpan w:val="4"/>
          </w:tcPr>
          <w:p w14:paraId="75A4BB33" w14:textId="1ED3876B" w:rsidR="00770D85" w:rsidRPr="00FF430B" w:rsidRDefault="00770D85" w:rsidP="00484659">
            <w:pPr>
              <w:pStyle w:val="a3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Luna</w:t>
            </w:r>
            <w:r>
              <w:rPr>
                <w:rFonts w:ascii="Times New Roman" w:hAnsi="Times New Roman"/>
                <w:b/>
                <w:szCs w:val="24"/>
                <w:lang w:val="ro-MD"/>
              </w:rPr>
              <w:t xml:space="preserve"> Martie</w:t>
            </w:r>
          </w:p>
        </w:tc>
      </w:tr>
      <w:tr w:rsidR="00770D85" w:rsidRPr="00EC30C2" w14:paraId="5CF0FFB1" w14:textId="4BAE7A8E" w:rsidTr="001272B1">
        <w:trPr>
          <w:cantSplit/>
          <w:trHeight w:val="120"/>
        </w:trPr>
        <w:tc>
          <w:tcPr>
            <w:tcW w:w="568" w:type="dxa"/>
            <w:vMerge/>
          </w:tcPr>
          <w:p w14:paraId="732FF018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5528" w:type="dxa"/>
            <w:vMerge/>
          </w:tcPr>
          <w:p w14:paraId="111AC15B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1276" w:type="dxa"/>
          </w:tcPr>
          <w:p w14:paraId="580690AD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EE91D95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2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020A3B7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1F355B01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6D3B7651" w14:textId="54497246" w:rsidR="00770D85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7FA06A21" w14:textId="20B1C1DF" w:rsidR="00770D85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2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14:paraId="48147E4E" w14:textId="5E6744B4" w:rsidR="00770D85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3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553E5C2A" w14:textId="3AC38C2D" w:rsidR="00770D85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4</w:t>
            </w:r>
          </w:p>
        </w:tc>
      </w:tr>
      <w:tr w:rsidR="00770D85" w:rsidRPr="00EC30C2" w14:paraId="32711466" w14:textId="54628B54" w:rsidTr="005B0B7A">
        <w:trPr>
          <w:cantSplit/>
          <w:trHeight w:val="180"/>
        </w:trPr>
        <w:tc>
          <w:tcPr>
            <w:tcW w:w="568" w:type="dxa"/>
          </w:tcPr>
          <w:p w14:paraId="248E0A56" w14:textId="77777777" w:rsidR="00770D85" w:rsidRPr="00FF430B" w:rsidRDefault="00770D85" w:rsidP="00D95EE0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1.</w:t>
            </w:r>
          </w:p>
        </w:tc>
        <w:tc>
          <w:tcPr>
            <w:tcW w:w="5528" w:type="dxa"/>
          </w:tcPr>
          <w:p w14:paraId="782F4155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Organizare de şantier</w:t>
            </w:r>
          </w:p>
        </w:tc>
        <w:tc>
          <w:tcPr>
            <w:tcW w:w="1276" w:type="dxa"/>
            <w:shd w:val="clear" w:color="auto" w:fill="FFFFFF" w:themeFill="background1"/>
          </w:tcPr>
          <w:p w14:paraId="1D070CCC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282B3A5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5B3289FF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767171" w:themeFill="background2" w:themeFillShade="80"/>
          </w:tcPr>
          <w:p w14:paraId="3CE4D94C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5E07C01E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387E7B6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FD114EB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31C797A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770D85" w:rsidRPr="00EC30C2" w14:paraId="68645415" w14:textId="366D0BC5" w:rsidTr="005B0B7A">
        <w:trPr>
          <w:cantSplit/>
          <w:trHeight w:val="1477"/>
        </w:trPr>
        <w:tc>
          <w:tcPr>
            <w:tcW w:w="568" w:type="dxa"/>
          </w:tcPr>
          <w:p w14:paraId="37285416" w14:textId="0A24ED39" w:rsidR="00770D85" w:rsidRPr="00FF430B" w:rsidRDefault="00770D85" w:rsidP="00D95EE0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2.</w:t>
            </w:r>
          </w:p>
          <w:p w14:paraId="212EB154" w14:textId="77777777" w:rsidR="00770D85" w:rsidRPr="00FF430B" w:rsidRDefault="00770D85" w:rsidP="00D95EE0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1755951F" w14:textId="77777777" w:rsidR="00770D85" w:rsidRPr="00FF430B" w:rsidRDefault="00770D85" w:rsidP="00D95EE0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4946832E" w14:textId="77777777" w:rsidR="00770D85" w:rsidRPr="00FF430B" w:rsidRDefault="00770D85" w:rsidP="00D95EE0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3123490A" w14:textId="77777777" w:rsidR="00770D85" w:rsidRPr="00FF430B" w:rsidRDefault="00770D85" w:rsidP="00D95EE0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5528" w:type="dxa"/>
          </w:tcPr>
          <w:p w14:paraId="31B5C97E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Obiect 01</w:t>
            </w:r>
            <w:r>
              <w:rPr>
                <w:rFonts w:ascii="Times New Roman" w:hAnsi="Times New Roman"/>
                <w:szCs w:val="24"/>
                <w:lang w:val="ro-MD"/>
              </w:rPr>
              <w:t xml:space="preserve"> </w:t>
            </w:r>
          </w:p>
          <w:p w14:paraId="25FFBDD8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Categoria de lucrări:</w:t>
            </w:r>
          </w:p>
          <w:p w14:paraId="52CC6330" w14:textId="0ECA87C8" w:rsidR="00770D85" w:rsidRPr="00484659" w:rsidRDefault="005B0B7A" w:rsidP="00484659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bCs/>
                <w:szCs w:val="24"/>
                <w:lang w:val="ro-MD"/>
              </w:rPr>
            </w:pPr>
            <w:r w:rsidRPr="005B0B7A">
              <w:rPr>
                <w:rFonts w:ascii="Times New Roman" w:hAnsi="Times New Roman"/>
                <w:szCs w:val="24"/>
                <w:lang w:val="ro-MD"/>
              </w:rPr>
              <w:t>Lucrări de reparație și modernizare a rețelelor electrice cu înlăturarea abaterilor specificate în prescripția ANRE la Comisia Electorală Centrală</w:t>
            </w:r>
          </w:p>
        </w:tc>
        <w:tc>
          <w:tcPr>
            <w:tcW w:w="1276" w:type="dxa"/>
            <w:shd w:val="clear" w:color="auto" w:fill="FFFFFF" w:themeFill="background1"/>
          </w:tcPr>
          <w:p w14:paraId="7E976F20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28F28A5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9170BE6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43034BF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134" w:type="dxa"/>
            <w:shd w:val="clear" w:color="auto" w:fill="767171" w:themeFill="background2" w:themeFillShade="80"/>
          </w:tcPr>
          <w:p w14:paraId="54D108FD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134" w:type="dxa"/>
            <w:shd w:val="clear" w:color="auto" w:fill="767171" w:themeFill="background2" w:themeFillShade="80"/>
          </w:tcPr>
          <w:p w14:paraId="1069653A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3" w:type="dxa"/>
            <w:shd w:val="clear" w:color="auto" w:fill="767171" w:themeFill="background2" w:themeFillShade="80"/>
          </w:tcPr>
          <w:p w14:paraId="365D21AF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DE21895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770D85" w:rsidRPr="00EC30C2" w14:paraId="3A42976F" w14:textId="0E1EDA16" w:rsidTr="005B0B7A">
        <w:trPr>
          <w:cantSplit/>
          <w:trHeight w:val="506"/>
        </w:trPr>
        <w:tc>
          <w:tcPr>
            <w:tcW w:w="568" w:type="dxa"/>
          </w:tcPr>
          <w:p w14:paraId="7857EACF" w14:textId="2DC67A43" w:rsidR="00770D85" w:rsidRDefault="00770D85" w:rsidP="00D95EE0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3.</w:t>
            </w:r>
          </w:p>
        </w:tc>
        <w:tc>
          <w:tcPr>
            <w:tcW w:w="5528" w:type="dxa"/>
          </w:tcPr>
          <w:p w14:paraId="75E48A75" w14:textId="4632973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Lucrări de finisare</w:t>
            </w:r>
            <w:r w:rsidR="00C67FAA">
              <w:rPr>
                <w:rFonts w:ascii="Times New Roman" w:hAnsi="Times New Roman"/>
                <w:szCs w:val="24"/>
                <w:lang w:val="ro-MD"/>
              </w:rPr>
              <w:t>/</w:t>
            </w:r>
            <w:r>
              <w:rPr>
                <w:rFonts w:ascii="Times New Roman" w:hAnsi="Times New Roman"/>
                <w:szCs w:val="24"/>
                <w:lang w:val="ro-MD"/>
              </w:rPr>
              <w:t>acte de receptie.</w:t>
            </w:r>
          </w:p>
        </w:tc>
        <w:tc>
          <w:tcPr>
            <w:tcW w:w="1276" w:type="dxa"/>
            <w:shd w:val="clear" w:color="auto" w:fill="FFFFFF" w:themeFill="background1"/>
          </w:tcPr>
          <w:p w14:paraId="66EF107B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C582ACD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D6EFECB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631A98F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41C667F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0A1397C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54272C6D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2" w:type="dxa"/>
            <w:shd w:val="clear" w:color="auto" w:fill="767171" w:themeFill="background2" w:themeFillShade="80"/>
          </w:tcPr>
          <w:p w14:paraId="7DE03E64" w14:textId="77777777" w:rsidR="00770D85" w:rsidRPr="00FF430B" w:rsidRDefault="00770D85" w:rsidP="005B65B9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</w:tbl>
    <w:p w14:paraId="27B857EA" w14:textId="77777777" w:rsidR="000C43EA" w:rsidRPr="00FF430B" w:rsidRDefault="000C43EA" w:rsidP="000C43EA">
      <w:pPr>
        <w:jc w:val="both"/>
        <w:rPr>
          <w:lang w:val="ro-MD"/>
        </w:rPr>
      </w:pPr>
    </w:p>
    <w:p w14:paraId="2229FF19" w14:textId="77777777" w:rsidR="00D8004C" w:rsidRPr="00FF430B" w:rsidRDefault="00D8004C" w:rsidP="00D8004C">
      <w:pPr>
        <w:jc w:val="both"/>
        <w:rPr>
          <w:lang w:val="ro-MD"/>
        </w:rPr>
      </w:pPr>
    </w:p>
    <w:p w14:paraId="402C2884" w14:textId="77777777" w:rsidR="00D8004C" w:rsidRPr="00FF430B" w:rsidRDefault="00D8004C" w:rsidP="00D8004C">
      <w:pPr>
        <w:jc w:val="both"/>
        <w:rPr>
          <w:lang w:val="ro-MD"/>
        </w:rPr>
      </w:pPr>
    </w:p>
    <w:p w14:paraId="791B36E7" w14:textId="77777777" w:rsidR="00D8004C" w:rsidRPr="00FF430B" w:rsidRDefault="00D8004C" w:rsidP="00D8004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14:paraId="24162BCA" w14:textId="77777777" w:rsidR="008470D2" w:rsidRPr="00FF430B" w:rsidRDefault="008470D2" w:rsidP="008470D2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 xml:space="preserve">Nume: </w:t>
      </w:r>
      <w:r w:rsidRPr="00A3184E">
        <w:rPr>
          <w:rFonts w:eastAsia="PMingLiU"/>
          <w:u w:val="single"/>
          <w:lang w:eastAsia="zh-CN"/>
        </w:rPr>
        <w:t>Gondobescu Stepan</w:t>
      </w:r>
    </w:p>
    <w:p w14:paraId="019A9F35" w14:textId="77777777" w:rsidR="008470D2" w:rsidRPr="00FF430B" w:rsidRDefault="008470D2" w:rsidP="008470D2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Funcţia în cadrul întreprinderii:</w:t>
      </w:r>
      <w:r>
        <w:rPr>
          <w:rFonts w:eastAsia="PMingLiU"/>
          <w:lang w:eastAsia="zh-CN"/>
        </w:rPr>
        <w:t xml:space="preserve"> </w:t>
      </w:r>
      <w:r w:rsidRPr="00A3184E">
        <w:rPr>
          <w:rFonts w:eastAsia="PMingLiU"/>
          <w:u w:val="single"/>
          <w:lang w:eastAsia="zh-CN"/>
        </w:rPr>
        <w:t>Director General</w:t>
      </w:r>
    </w:p>
    <w:p w14:paraId="23DA57EC" w14:textId="77777777" w:rsidR="00FE75A5" w:rsidRPr="007B7FD8" w:rsidRDefault="008470D2" w:rsidP="007B7FD8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 xml:space="preserve">Denumirea întreprinderii: </w:t>
      </w:r>
      <w:r w:rsidRPr="00A3184E">
        <w:rPr>
          <w:rFonts w:eastAsia="PMingLiU"/>
          <w:u w:val="single"/>
          <w:lang w:val="en-US" w:eastAsia="zh-CN"/>
        </w:rPr>
        <w:t>”</w:t>
      </w:r>
      <w:r w:rsidRPr="00A3184E">
        <w:rPr>
          <w:rFonts w:eastAsia="PMingLiU"/>
          <w:u w:val="single"/>
          <w:lang w:eastAsia="zh-CN"/>
        </w:rPr>
        <w:t>Electro Service Grup” SRL</w:t>
      </w:r>
    </w:p>
    <w:sectPr w:rsidR="00FE75A5" w:rsidRPr="007B7FD8" w:rsidSect="0048465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788"/>
    <w:rsid w:val="00007A0A"/>
    <w:rsid w:val="000C43EA"/>
    <w:rsid w:val="001272B1"/>
    <w:rsid w:val="00172AB6"/>
    <w:rsid w:val="003121A6"/>
    <w:rsid w:val="00330C86"/>
    <w:rsid w:val="003E00F2"/>
    <w:rsid w:val="00484659"/>
    <w:rsid w:val="00552D5E"/>
    <w:rsid w:val="005B0B7A"/>
    <w:rsid w:val="006146FB"/>
    <w:rsid w:val="006A2CFE"/>
    <w:rsid w:val="006B7898"/>
    <w:rsid w:val="007017E7"/>
    <w:rsid w:val="00770D85"/>
    <w:rsid w:val="007B7FD8"/>
    <w:rsid w:val="008470D2"/>
    <w:rsid w:val="009000C8"/>
    <w:rsid w:val="009719EC"/>
    <w:rsid w:val="00A6574A"/>
    <w:rsid w:val="00BE7E6D"/>
    <w:rsid w:val="00C20447"/>
    <w:rsid w:val="00C50BF3"/>
    <w:rsid w:val="00C67FAA"/>
    <w:rsid w:val="00D8004C"/>
    <w:rsid w:val="00D95EE0"/>
    <w:rsid w:val="00DE697E"/>
    <w:rsid w:val="00DF7EA2"/>
    <w:rsid w:val="00E9100B"/>
    <w:rsid w:val="00E95788"/>
    <w:rsid w:val="00F14BE7"/>
    <w:rsid w:val="00FE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0D245"/>
  <w15:chartTrackingRefBased/>
  <w15:docId w15:val="{C1D4BC19-C695-48E4-9179-0FCC7D90C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004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8004C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D8004C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1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CE9A4-5831-4671-A47B-5184B037B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Andrian Rusu</dc:creator>
  <cp:keywords/>
  <dc:description/>
  <cp:lastModifiedBy>Andrian Rusu</cp:lastModifiedBy>
  <cp:revision>28</cp:revision>
  <cp:lastPrinted>2026-01-29T06:36:00Z</cp:lastPrinted>
  <dcterms:created xsi:type="dcterms:W3CDTF">2023-02-10T07:54:00Z</dcterms:created>
  <dcterms:modified xsi:type="dcterms:W3CDTF">2026-02-23T15:28:00Z</dcterms:modified>
</cp:coreProperties>
</file>