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E09" w:rsidRPr="00E04FD7" w:rsidRDefault="005A586B" w:rsidP="0080430E">
      <w:pPr>
        <w:pStyle w:val="a5"/>
        <w:jc w:val="center"/>
        <w:rPr>
          <w:rFonts w:ascii="Times New Roman" w:hAnsi="Times New Roman" w:cs="Times New Roman"/>
          <w:b/>
          <w:bCs/>
          <w:sz w:val="24"/>
          <w:szCs w:val="24"/>
          <w:lang w:val="ro-MD"/>
        </w:rPr>
      </w:pPr>
      <w:r w:rsidRPr="00E04FD7">
        <w:rPr>
          <w:rFonts w:ascii="Times New Roman" w:hAnsi="Times New Roman" w:cs="Times New Roman"/>
          <w:b/>
          <w:bCs/>
          <w:sz w:val="24"/>
          <w:szCs w:val="24"/>
          <w:lang w:val="ro-MD"/>
        </w:rPr>
        <w:t>”</w:t>
      </w:r>
      <w:r w:rsidR="00AF077F" w:rsidRPr="00E04FD7">
        <w:rPr>
          <w:rFonts w:ascii="Times New Roman" w:hAnsi="Times New Roman" w:cs="Times New Roman"/>
          <w:b/>
          <w:bCs/>
          <w:sz w:val="24"/>
          <w:szCs w:val="24"/>
          <w:lang w:val="ro-MD"/>
        </w:rPr>
        <w:t>Instrumente și unelte manuale</w:t>
      </w:r>
      <w:r w:rsidRPr="00E04FD7">
        <w:rPr>
          <w:rFonts w:ascii="Times New Roman" w:hAnsi="Times New Roman" w:cs="Times New Roman"/>
          <w:b/>
          <w:bCs/>
          <w:sz w:val="24"/>
          <w:szCs w:val="24"/>
          <w:lang w:val="ro-MD"/>
        </w:rPr>
        <w:t>”</w:t>
      </w:r>
    </w:p>
    <w:p w:rsidR="005140F9" w:rsidRPr="00E04FD7" w:rsidRDefault="0001615D" w:rsidP="003A10B2">
      <w:pPr>
        <w:pStyle w:val="a5"/>
        <w:jc w:val="center"/>
        <w:rPr>
          <w:rFonts w:ascii="Times New Roman" w:hAnsi="Times New Roman" w:cs="Times New Roman"/>
          <w:bCs/>
          <w:sz w:val="24"/>
          <w:szCs w:val="24"/>
          <w:lang w:val="ro-MD"/>
        </w:rPr>
      </w:pPr>
      <w:r w:rsidRPr="00E04FD7">
        <w:rPr>
          <w:rFonts w:ascii="Times New Roman" w:hAnsi="Times New Roman" w:cs="Times New Roman"/>
          <w:bCs/>
          <w:sz w:val="24"/>
          <w:szCs w:val="24"/>
          <w:lang w:val="ro-MD"/>
        </w:rPr>
        <w:t>(</w:t>
      </w:r>
      <w:r w:rsidR="00AA080F" w:rsidRPr="00E04FD7">
        <w:rPr>
          <w:rFonts w:ascii="Times New Roman" w:hAnsi="Times New Roman" w:cs="Times New Roman"/>
          <w:bCs/>
          <w:sz w:val="24"/>
          <w:szCs w:val="24"/>
          <w:lang w:val="ro-MD"/>
        </w:rPr>
        <w:t>denumirea concursului</w:t>
      </w:r>
      <w:r w:rsidRPr="00E04FD7">
        <w:rPr>
          <w:rFonts w:ascii="Times New Roman" w:hAnsi="Times New Roman" w:cs="Times New Roman"/>
          <w:bCs/>
          <w:sz w:val="24"/>
          <w:szCs w:val="24"/>
          <w:lang w:val="ro-MD"/>
        </w:rPr>
        <w:t>)</w:t>
      </w:r>
    </w:p>
    <w:p w:rsidR="005A586B" w:rsidRPr="00E04FD7" w:rsidRDefault="005A586B" w:rsidP="003A10B2">
      <w:pPr>
        <w:pStyle w:val="af5"/>
        <w:jc w:val="center"/>
        <w:rPr>
          <w:rFonts w:ascii="Times New Roman" w:hAnsi="Times New Roman" w:cs="Times New Roman"/>
          <w:lang w:val="ro-MD"/>
        </w:rPr>
      </w:pPr>
      <w:r w:rsidRPr="00E04FD7">
        <w:rPr>
          <w:rFonts w:ascii="Times New Roman" w:hAnsi="Times New Roman" w:cs="Times New Roman"/>
          <w:lang w:val="ro-MD"/>
        </w:rPr>
        <w:t>LISTA MATERIALELOR ȘI CANTITATEA</w:t>
      </w:r>
    </w:p>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126"/>
        <w:gridCol w:w="10490"/>
        <w:gridCol w:w="992"/>
        <w:gridCol w:w="992"/>
      </w:tblGrid>
      <w:tr w:rsidR="00384F35" w:rsidRPr="00E04FD7" w:rsidTr="003A10B2">
        <w:trPr>
          <w:trHeight w:val="501"/>
        </w:trPr>
        <w:tc>
          <w:tcPr>
            <w:tcW w:w="709" w:type="dxa"/>
            <w:shd w:val="clear" w:color="auto" w:fill="auto"/>
            <w:noWrap/>
            <w:vAlign w:val="center"/>
            <w:hideMark/>
          </w:tcPr>
          <w:p w:rsidR="00384F35" w:rsidRPr="00E04FD7" w:rsidRDefault="00384F35" w:rsidP="000002A0">
            <w:pPr>
              <w:pStyle w:val="af5"/>
              <w:jc w:val="center"/>
              <w:rPr>
                <w:rFonts w:ascii="Times New Roman" w:hAnsi="Times New Roman" w:cs="Times New Roman"/>
                <w:b/>
                <w:lang w:val="ro-MD" w:eastAsia="ru-MD"/>
              </w:rPr>
            </w:pPr>
            <w:r w:rsidRPr="00E04FD7">
              <w:rPr>
                <w:rFonts w:ascii="Times New Roman" w:hAnsi="Times New Roman" w:cs="Times New Roman"/>
                <w:b/>
                <w:lang w:val="ro-MD" w:eastAsia="ru-MD"/>
              </w:rPr>
              <w:t>Nr.</w:t>
            </w:r>
          </w:p>
        </w:tc>
        <w:tc>
          <w:tcPr>
            <w:tcW w:w="2126" w:type="dxa"/>
            <w:vAlign w:val="center"/>
          </w:tcPr>
          <w:p w:rsidR="00384F35" w:rsidRPr="00E04FD7" w:rsidRDefault="00384F35" w:rsidP="00071158">
            <w:pPr>
              <w:pStyle w:val="af5"/>
              <w:jc w:val="center"/>
              <w:rPr>
                <w:rFonts w:ascii="Times New Roman" w:hAnsi="Times New Roman" w:cs="Times New Roman"/>
                <w:b/>
                <w:lang w:val="ro-MD"/>
              </w:rPr>
            </w:pPr>
            <w:r w:rsidRPr="00E04FD7">
              <w:rPr>
                <w:rFonts w:ascii="Times New Roman" w:hAnsi="Times New Roman" w:cs="Times New Roman"/>
                <w:b/>
                <w:lang w:val="ro-MD" w:eastAsia="ru-MD"/>
              </w:rPr>
              <w:t>Denumirea</w:t>
            </w:r>
          </w:p>
        </w:tc>
        <w:tc>
          <w:tcPr>
            <w:tcW w:w="10490" w:type="dxa"/>
            <w:vAlign w:val="center"/>
          </w:tcPr>
          <w:p w:rsidR="00384F35" w:rsidRPr="00E04FD7" w:rsidRDefault="00384F35" w:rsidP="00071158">
            <w:pPr>
              <w:pStyle w:val="af5"/>
              <w:jc w:val="center"/>
              <w:rPr>
                <w:rFonts w:ascii="Times New Roman" w:hAnsi="Times New Roman" w:cs="Times New Roman"/>
                <w:b/>
                <w:lang w:val="ro-MD"/>
              </w:rPr>
            </w:pPr>
            <w:r w:rsidRPr="00E04FD7">
              <w:rPr>
                <w:rFonts w:ascii="Times New Roman" w:hAnsi="Times New Roman" w:cs="Times New Roman"/>
                <w:b/>
                <w:sz w:val="24"/>
                <w:szCs w:val="24"/>
                <w:lang w:val="ro-MD"/>
              </w:rPr>
              <w:t xml:space="preserve">Marcă, tip, </w:t>
            </w:r>
            <w:r w:rsidRPr="00E04FD7">
              <w:rPr>
                <w:rFonts w:ascii="Times New Roman" w:hAnsi="Times New Roman" w:cs="Times New Roman"/>
                <w:b/>
                <w:sz w:val="24"/>
                <w:szCs w:val="24"/>
                <w:lang w:val="ro-MD" w:eastAsia="ru-MD"/>
              </w:rPr>
              <w:t>echivalent (scurtă descriere)</w:t>
            </w:r>
          </w:p>
        </w:tc>
        <w:tc>
          <w:tcPr>
            <w:tcW w:w="992" w:type="dxa"/>
            <w:shd w:val="clear" w:color="auto" w:fill="auto"/>
            <w:vAlign w:val="center"/>
            <w:hideMark/>
          </w:tcPr>
          <w:p w:rsidR="00384F35" w:rsidRPr="00E04FD7" w:rsidRDefault="00384F35" w:rsidP="00071158">
            <w:pPr>
              <w:pStyle w:val="af5"/>
              <w:jc w:val="center"/>
              <w:rPr>
                <w:rFonts w:ascii="Times New Roman" w:hAnsi="Times New Roman" w:cs="Times New Roman"/>
                <w:b/>
                <w:lang w:val="ro-MD" w:eastAsia="ru-MD"/>
              </w:rPr>
            </w:pPr>
            <w:r w:rsidRPr="00E04FD7">
              <w:rPr>
                <w:rFonts w:ascii="Times New Roman" w:hAnsi="Times New Roman" w:cs="Times New Roman"/>
                <w:b/>
                <w:sz w:val="24"/>
                <w:szCs w:val="24"/>
                <w:lang w:val="ro-MD"/>
              </w:rPr>
              <w:t>Un. de măs.</w:t>
            </w:r>
          </w:p>
        </w:tc>
        <w:tc>
          <w:tcPr>
            <w:tcW w:w="992" w:type="dxa"/>
            <w:shd w:val="clear" w:color="auto" w:fill="auto"/>
            <w:vAlign w:val="center"/>
            <w:hideMark/>
          </w:tcPr>
          <w:p w:rsidR="00384F35" w:rsidRPr="00E04FD7" w:rsidRDefault="00384F35" w:rsidP="00071158">
            <w:pPr>
              <w:pStyle w:val="af5"/>
              <w:jc w:val="center"/>
              <w:rPr>
                <w:rFonts w:ascii="Times New Roman" w:hAnsi="Times New Roman" w:cs="Times New Roman"/>
                <w:b/>
                <w:lang w:val="ro-MD" w:eastAsia="ru-MD"/>
              </w:rPr>
            </w:pPr>
            <w:r w:rsidRPr="00E04FD7">
              <w:rPr>
                <w:rFonts w:ascii="Times New Roman" w:hAnsi="Times New Roman" w:cs="Times New Roman"/>
                <w:b/>
                <w:sz w:val="24"/>
                <w:szCs w:val="24"/>
                <w:lang w:val="ro-MD"/>
              </w:rPr>
              <w:t>Can-te</w:t>
            </w:r>
          </w:p>
        </w:tc>
      </w:tr>
      <w:tr w:rsidR="00384F35" w:rsidRPr="00E04FD7" w:rsidTr="003A10B2">
        <w:trPr>
          <w:trHeight w:val="226"/>
        </w:trPr>
        <w:tc>
          <w:tcPr>
            <w:tcW w:w="709" w:type="dxa"/>
            <w:shd w:val="clear" w:color="auto" w:fill="auto"/>
            <w:noWrap/>
            <w:vAlign w:val="center"/>
          </w:tcPr>
          <w:p w:rsidR="00384F35" w:rsidRPr="00E04FD7" w:rsidRDefault="00384F35" w:rsidP="00071158">
            <w:pPr>
              <w:pStyle w:val="af5"/>
              <w:jc w:val="center"/>
              <w:rPr>
                <w:rFonts w:ascii="Times New Roman" w:hAnsi="Times New Roman" w:cs="Times New Roman"/>
                <w:b/>
                <w:lang w:val="ro-MD" w:eastAsia="ru-MD"/>
              </w:rPr>
            </w:pPr>
            <w:r w:rsidRPr="00E04FD7">
              <w:rPr>
                <w:rFonts w:ascii="Times New Roman" w:hAnsi="Times New Roman" w:cs="Times New Roman"/>
                <w:b/>
                <w:lang w:val="ro-MD" w:eastAsia="ru-MD"/>
              </w:rPr>
              <w:t>1</w:t>
            </w:r>
          </w:p>
        </w:tc>
        <w:tc>
          <w:tcPr>
            <w:tcW w:w="2126" w:type="dxa"/>
            <w:vAlign w:val="center"/>
          </w:tcPr>
          <w:p w:rsidR="00384F35" w:rsidRPr="00E04FD7" w:rsidRDefault="00E4076D" w:rsidP="00071158">
            <w:pPr>
              <w:pStyle w:val="af5"/>
              <w:jc w:val="center"/>
              <w:rPr>
                <w:rFonts w:ascii="Times New Roman" w:hAnsi="Times New Roman" w:cs="Times New Roman"/>
                <w:b/>
                <w:lang w:val="ro-MD" w:eastAsia="ru-MD"/>
              </w:rPr>
            </w:pPr>
            <w:r w:rsidRPr="00E04FD7">
              <w:rPr>
                <w:rFonts w:ascii="Times New Roman" w:hAnsi="Times New Roman" w:cs="Times New Roman"/>
                <w:b/>
                <w:lang w:val="ro-MD" w:eastAsia="ru-MD"/>
              </w:rPr>
              <w:t>2</w:t>
            </w:r>
          </w:p>
        </w:tc>
        <w:tc>
          <w:tcPr>
            <w:tcW w:w="10490" w:type="dxa"/>
            <w:vAlign w:val="center"/>
          </w:tcPr>
          <w:p w:rsidR="00384F35" w:rsidRPr="00E04FD7" w:rsidRDefault="00E4076D" w:rsidP="00071158">
            <w:pPr>
              <w:pStyle w:val="af5"/>
              <w:jc w:val="center"/>
              <w:rPr>
                <w:rFonts w:ascii="Times New Roman" w:hAnsi="Times New Roman" w:cs="Times New Roman"/>
                <w:b/>
                <w:lang w:val="ro-MD" w:eastAsia="ru-MD"/>
              </w:rPr>
            </w:pPr>
            <w:r w:rsidRPr="00E04FD7">
              <w:rPr>
                <w:rFonts w:ascii="Times New Roman" w:hAnsi="Times New Roman" w:cs="Times New Roman"/>
                <w:b/>
                <w:lang w:val="ro-MD" w:eastAsia="ru-MD"/>
              </w:rPr>
              <w:t>3</w:t>
            </w:r>
          </w:p>
        </w:tc>
        <w:tc>
          <w:tcPr>
            <w:tcW w:w="992" w:type="dxa"/>
            <w:shd w:val="clear" w:color="auto" w:fill="auto"/>
            <w:vAlign w:val="center"/>
          </w:tcPr>
          <w:p w:rsidR="00384F35" w:rsidRPr="00E04FD7" w:rsidRDefault="00E4076D" w:rsidP="00071158">
            <w:pPr>
              <w:pStyle w:val="af5"/>
              <w:jc w:val="center"/>
              <w:rPr>
                <w:rFonts w:ascii="Times New Roman" w:hAnsi="Times New Roman" w:cs="Times New Roman"/>
                <w:b/>
                <w:lang w:val="ro-MD" w:eastAsia="ru-MD"/>
              </w:rPr>
            </w:pPr>
            <w:r w:rsidRPr="00E04FD7">
              <w:rPr>
                <w:rFonts w:ascii="Times New Roman" w:hAnsi="Times New Roman" w:cs="Times New Roman"/>
                <w:b/>
                <w:lang w:val="ro-MD" w:eastAsia="ru-MD"/>
              </w:rPr>
              <w:t>4</w:t>
            </w:r>
          </w:p>
        </w:tc>
        <w:tc>
          <w:tcPr>
            <w:tcW w:w="992" w:type="dxa"/>
            <w:shd w:val="clear" w:color="auto" w:fill="auto"/>
            <w:vAlign w:val="center"/>
          </w:tcPr>
          <w:p w:rsidR="00384F35" w:rsidRPr="00E04FD7" w:rsidRDefault="00E4076D" w:rsidP="00071158">
            <w:pPr>
              <w:pStyle w:val="af5"/>
              <w:jc w:val="center"/>
              <w:rPr>
                <w:rFonts w:ascii="Times New Roman" w:hAnsi="Times New Roman" w:cs="Times New Roman"/>
                <w:b/>
                <w:lang w:val="ro-MD" w:eastAsia="ru-MD"/>
              </w:rPr>
            </w:pPr>
            <w:r w:rsidRPr="00E04FD7">
              <w:rPr>
                <w:rFonts w:ascii="Times New Roman" w:hAnsi="Times New Roman" w:cs="Times New Roman"/>
                <w:b/>
                <w:lang w:val="ro-MD" w:eastAsia="ru-MD"/>
              </w:rPr>
              <w:t>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Rezervor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din otel inoxidabil, alimentar, V=20-30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7</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Cleste oblic</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Yato YT1952 180 mm</w:t>
            </w:r>
            <w:r w:rsidR="003A6A47" w:rsidRPr="00E04FD7">
              <w:rPr>
                <w:rFonts w:ascii="Times New Roman" w:hAnsi="Times New Roman" w:cs="Times New Roman"/>
                <w:color w:val="000000"/>
                <w:sz w:val="21"/>
                <w:szCs w:val="21"/>
                <w:lang w:val="ro-MD"/>
              </w:rPr>
              <w:t xml:space="preserve"> </w:t>
            </w:r>
            <w:r w:rsidR="003A6A47" w:rsidRPr="00E04FD7">
              <w:rPr>
                <w:rFonts w:ascii="Times New Roman" w:hAnsi="Times New Roman" w:cs="Times New Roman"/>
                <w:color w:val="000000"/>
                <w:lang w:val="ro-MD"/>
              </w:rPr>
              <w:t>(</w:t>
            </w:r>
            <w:r w:rsidR="003A6A47" w:rsidRPr="00E04FD7">
              <w:rPr>
                <w:rFonts w:ascii="Times New Roman" w:hAnsi="Times New Roman" w:cs="Times New Roman"/>
                <w:lang w:val="ro-MD"/>
              </w:rPr>
              <w:t xml:space="preserve">Clește tăietor lateral  180 mm, </w:t>
            </w:r>
            <w:r w:rsidR="003A6A47" w:rsidRPr="00E04FD7">
              <w:rPr>
                <w:rStyle w:val="af6"/>
                <w:rFonts w:ascii="Times New Roman" w:hAnsi="Times New Roman" w:cs="Times New Roman"/>
                <w:b w:val="0"/>
                <w:lang w:val="ro-MD"/>
              </w:rPr>
              <w:t>CrV (Chrome Vanadiu)</w:t>
            </w:r>
            <w:r w:rsidR="003A6A47" w:rsidRPr="00E04FD7">
              <w:rPr>
                <w:rFonts w:ascii="Times New Roman" w:hAnsi="Times New Roman" w:cs="Times New Roman"/>
                <w:b/>
                <w:lang w:val="ro-MD"/>
              </w:rPr>
              <w:t>,</w:t>
            </w:r>
            <w:r w:rsidR="00DE4995" w:rsidRPr="00E04FD7">
              <w:rPr>
                <w:rFonts w:ascii="Times New Roman" w:hAnsi="Times New Roman" w:cs="Times New Roman"/>
                <w:lang w:val="ro-MD"/>
              </w:rPr>
              <w:t xml:space="preserve"> călit, cu arc, mânere </w:t>
            </w:r>
            <w:r w:rsidR="003A6A47" w:rsidRPr="00E04FD7">
              <w:rPr>
                <w:rFonts w:ascii="Times New Roman" w:hAnsi="Times New Roman" w:cs="Times New Roman"/>
                <w:lang w:val="ro-MD"/>
              </w:rPr>
              <w:t>ergonomice, tăiș ≥56 HRC)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Rulou</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velur 120 mm cu maner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71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Rulou</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velur 250 mm cu maner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146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Rulou</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cu mâner de 100 mm (pentru vopsele emulsionate și latex)</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Rulou</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cu mâner de 250 mm (pentru vopsele emulsionate și latex)</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Mătură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malai 2 rânduri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290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Furcă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BC662B" w:rsidP="00787799">
            <w:pPr>
              <w:pStyle w:val="af5"/>
              <w:rPr>
                <w:rFonts w:ascii="Times New Roman" w:hAnsi="Times New Roman" w:cs="Times New Roman"/>
                <w:color w:val="000000"/>
                <w:sz w:val="21"/>
                <w:szCs w:val="21"/>
                <w:lang w:val="ro-MD"/>
              </w:rPr>
            </w:pPr>
            <w:r w:rsidRPr="00E04FD7">
              <w:rPr>
                <w:rFonts w:ascii="Times New Roman" w:hAnsi="Times New Roman" w:cs="Times New Roman"/>
                <w:lang w:val="ro-MD"/>
              </w:rPr>
              <w:t xml:space="preserve">uz casnic, </w:t>
            </w:r>
            <w:r w:rsidRPr="00E04FD7">
              <w:rPr>
                <w:rStyle w:val="af6"/>
                <w:rFonts w:ascii="Times New Roman" w:hAnsi="Times New Roman" w:cs="Times New Roman"/>
                <w:b w:val="0"/>
                <w:lang w:val="ro-MD"/>
              </w:rPr>
              <w:t>oțel forjat și călit</w:t>
            </w:r>
            <w:r w:rsidRPr="00E04FD7">
              <w:rPr>
                <w:rFonts w:ascii="Times New Roman" w:hAnsi="Times New Roman" w:cs="Times New Roman"/>
                <w:lang w:val="ro-MD"/>
              </w:rPr>
              <w:t>, 4 dinți, mâner lemn tare/fibră sticlă, lungime min. 110 cm, fixare cap–mâner solidă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Greblă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7C129B"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tip P14, cu 14 dinți, cap din oțel forjat și călit, dinți rezistenți la îndoire, finisaj anticoroziv, coadă din lemn tare (fag sau frasin), bine șlefuită, fixare solidă cap–coadă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Greblă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F6536D"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tip P12, cu 12 dinți, cap din oțel forjat și călit, dinți rezistenți la îndoire, finisaj anticoroziv, coadă din lemn tare (fag sau frasin), bine șlefuită, fixare solidă cap–coadă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49</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Clește cu vârf lung</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Yato YT-21154 160 mm 1000 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Clește cu vârf lung</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îndoit  Yato YT1945 160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Cric</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8t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Cric</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hidraulic 25t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Cric</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hidraulic 50t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Nituitor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2.4, 3.2, 4.0, 4.8, 260 mm NEO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Nituitor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pliabil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lastRenderedPageBreak/>
              <w:t>18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Daltă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250mm cu protectie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Canistra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125898"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metalică 20 L, tablă ≥ 1,0 mm, sudură etanșă, tratament anticoroziv, capac metalic cu garnitură, standard UN/ADR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57</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Punctator de centrare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Perie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8C7C6D"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profesională pentru văruire, peri naturali / mix premium, densitate mare, corp și mâner lemn durabil, fixare solidă a perilor, cap 150–200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Perie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vopsit plat 1/25,4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Perie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8F39F8"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plată pentru vopsit, lățime 100 mm, peri sintetici rezistenți la uzură, fixați pe cadru metalic durabil, mâner ergonomic din lemn/plastic rezistent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786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Perie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8F39F8"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plată pentru vopsit, lățime 20 mm, peri sintetici rezistenți la uzură, fixați pe cadru metalic durabil, mâner ergonomic din lemn/plastic rezistent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196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Perie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8F39F8"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plată pentru vopsit, lățime 50 mm, peri sintetici rezistenți la uzură, fixați pe cadru metalic durabil, mâner ergonomic din lemn/plastic rezistent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349</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Perie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universala, plastic, sintetica 100x15mm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Perie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universala, plastic, sintetica 30x15mm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Perie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universala, plastic, sintetica 50x15mm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Cleste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presare HS 200R, 8p8c, 6p6c, 4p4c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30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Cleste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de strângere KASAN HS-2008R 8P8C/RJ-45,6P6C/RJ-11-12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31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Cleste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D02FF8"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sertizarea conectorilor pe cabluri, cu domeniu de utilizare 0,25–6 mm², fălci calibrate din oțel aliat călit, mâner izolat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32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Cleste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deziparea izolației 1,0-4 mm² (stripper)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33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Cleste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decablator Vorel 45010 0.5-6 mm 185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34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Cleste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crimper 4 came pentru sertizarea capselor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35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C5663">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lanț 75-125mm RIDGID C 24</w:t>
            </w:r>
            <w:r w:rsidR="007C5663" w:rsidRPr="00E04FD7">
              <w:rPr>
                <w:rFonts w:ascii="Times New Roman" w:hAnsi="Times New Roman" w:cs="Times New Roman"/>
                <w:color w:val="000000"/>
                <w:sz w:val="21"/>
                <w:szCs w:val="21"/>
                <w:lang w:val="ro-MD"/>
              </w:rPr>
              <w:t xml:space="preserve"> (Capacitate nominală țeavă: 75 mm (3 inch), Capacita</w:t>
            </w:r>
            <w:r w:rsidR="00865319" w:rsidRPr="00E04FD7">
              <w:rPr>
                <w:rFonts w:ascii="Times New Roman" w:hAnsi="Times New Roman" w:cs="Times New Roman"/>
                <w:color w:val="000000"/>
                <w:sz w:val="21"/>
                <w:szCs w:val="21"/>
                <w:lang w:val="ro-MD"/>
              </w:rPr>
              <w:t xml:space="preserve">te reală O.D.: 125 mm (5 inch)б </w:t>
            </w:r>
            <w:r w:rsidR="007C5663" w:rsidRPr="00E04FD7">
              <w:rPr>
                <w:rFonts w:ascii="Times New Roman" w:hAnsi="Times New Roman" w:cs="Times New Roman"/>
                <w:color w:val="000000"/>
                <w:sz w:val="21"/>
                <w:szCs w:val="21"/>
                <w:lang w:val="ro-MD"/>
              </w:rPr>
              <w:t>Lungime lanț: ~500 mm (20¼ inch) Greutate: ~3.7 kg (8¼ lbs), Material fălci: oțel aliat rezistent (fălci grele, de tip „heavy‑duty”). Falci duble: acțiune rapidă în ambele direcții (tip „ratchet‑like”)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36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Сheie pentru țevi</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instalații nr.1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37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Сheie pentru țevi</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instalații nr.2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38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Сheie pentru țevi</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instalații nr.3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39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Сheie pentru țevi</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instalații nr.4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40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Сheie pentru țevi</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instalații nr.5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41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tubulară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percutant 55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42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reglabila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universal 250мм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43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reglabila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 xml:space="preserve">300 мм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44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reglabila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Yato YT2173, 0-42mm, 300mm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lastRenderedPageBreak/>
              <w:t>45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10х12</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46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13х14</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8</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47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17×19</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48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19×22</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49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22×24</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50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24×27</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8</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51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27×30</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8</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52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30х32</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8</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53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32х36</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54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41х46</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55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46х50</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56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50х55</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57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55х60</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58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59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8х10</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60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Cheie cu cap deschis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9х11</w:t>
            </w:r>
            <w:r w:rsidR="001D726E" w:rsidRPr="00E04FD7">
              <w:rPr>
                <w:rFonts w:ascii="Times New Roman" w:hAnsi="Times New Roman" w:cs="Times New Roman"/>
                <w:color w:val="000000"/>
                <w:sz w:val="21"/>
                <w:szCs w:val="21"/>
                <w:lang w:val="ro-MD"/>
              </w:rPr>
              <w:t xml:space="preserve"> (oțel aliat crom-vanadiu (Cr-V) tratat termic, cu toleranțe dimensionale precise, capete unghiulate la 15° pentru acces facil, rezistență ridicată la deformare și finisaj anticoroziv)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61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Clește pentru instalatii de tip papagal</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reglabil Truper PEX-12</w:t>
            </w:r>
            <w:r w:rsidR="000B4CF9" w:rsidRPr="00E04FD7">
              <w:rPr>
                <w:rFonts w:ascii="Times New Roman" w:hAnsi="Times New Roman" w:cs="Times New Roman"/>
                <w:color w:val="000000"/>
                <w:sz w:val="21"/>
                <w:szCs w:val="21"/>
                <w:lang w:val="ro-MD"/>
              </w:rPr>
              <w:t xml:space="preserve"> (oțel (carbon sau crom-vanadiu, în funcție de versiune) pentru rezistență la deformare și uzură. Lungime totală: 12″ (≈30 cm) – dimensiune standard pentru prindere.  Număr de poziții de reglaj: 7 trepte pentru ajustarea deschiderii. Capacitate de deschidere max.: ~55 mm – 54 mm în starea maximă a falcilor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62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Coasă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N6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63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 xml:space="preserve">Clește cu varf ascutit </w:t>
            </w:r>
            <w:r w:rsidR="00E4076D" w:rsidRPr="00E04FD7">
              <w:rPr>
                <w:rFonts w:ascii="Times New Roman" w:hAnsi="Times New Roman" w:cs="Times New Roman"/>
                <w:color w:val="000000"/>
                <w:sz w:val="21"/>
                <w:szCs w:val="21"/>
                <w:lang w:val="ro-MD"/>
              </w:rPr>
              <w:t>rotund</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115mm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64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 xml:space="preserve">Clește cu varf ascutit </w:t>
            </w:r>
            <w:r w:rsidR="00E4076D" w:rsidRPr="00E04FD7">
              <w:rPr>
                <w:rFonts w:ascii="Times New Roman" w:hAnsi="Times New Roman" w:cs="Times New Roman"/>
                <w:color w:val="000000"/>
                <w:sz w:val="21"/>
                <w:szCs w:val="21"/>
                <w:lang w:val="ro-MD"/>
              </w:rPr>
              <w:t>rotund</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150mm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65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Cleste oblic</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laterale KNIPEX KN-7306160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66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Cleste oblic</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115mm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8</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lastRenderedPageBreak/>
              <w:t>67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E4076D"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Scară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11m pliabilă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68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E4076D"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Scară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aluminiu cu trei secțiuni 9,6 m pliabilă 3/13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69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E4076D"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Scară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multifuncțional, Corda 4x4, 1,25/4,7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70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E4076D"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Scară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scară cu 4 trepte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71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E4076D"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Scară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E95A50"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dublă din aluminiu, tip A, cu 4 trepte pe fiecare parte și platformă superioară (+1), realizată din aluminiu rezistent, cu trepte antiderapante, capace de protecție la bază, capacitate de încărcare minim 150 kg și conformă standardului EN 131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72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E4076D"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Scară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unilaterala profesionala aluminiu Elkop SHRP 810 2m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73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E4076D"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Scară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telescopica Elkop 1х10 - 290 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74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E4076D"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Scară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transformer cu balamale CAGSAN - AK016 4*4 L=4,73m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75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E4076D"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Scară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schele 34х220cm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76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E4076D"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Scară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dubla 2х3 67cm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77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E4076D"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Scară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dubla 2х2 44cm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78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Vas pentru vopsea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350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77</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79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Ciocan</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0,5 kg</w:t>
            </w:r>
            <w:r w:rsidR="0052492C" w:rsidRPr="00E04FD7">
              <w:rPr>
                <w:rFonts w:ascii="Times New Roman" w:hAnsi="Times New Roman" w:cs="Times New Roman"/>
                <w:color w:val="000000"/>
                <w:sz w:val="21"/>
                <w:szCs w:val="21"/>
                <w:lang w:val="ro-MD"/>
              </w:rPr>
              <w:t xml:space="preserve"> (cu cap din oțel carbon forjat, călit prin inducție, mâner ergonomic din fibră de sticlă (sau lemn durabil) cu protecție anti-șoc și absorbție a vibrațiilor)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80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Ciocan</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 kg</w:t>
            </w:r>
            <w:r w:rsidR="0052492C" w:rsidRPr="00E04FD7">
              <w:rPr>
                <w:rFonts w:ascii="Times New Roman" w:hAnsi="Times New Roman" w:cs="Times New Roman"/>
                <w:color w:val="000000"/>
                <w:sz w:val="21"/>
                <w:szCs w:val="21"/>
                <w:lang w:val="ro-MD"/>
              </w:rPr>
              <w:t xml:space="preserve"> (cu cap din oțel carbon forjat, călit prin inducție, mâner ergonomic din fibră de sticlă (sau lemn durabil) cu protecție anti-șoc și absorbție a vibrațiilor)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81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Ciocan</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2 kg</w:t>
            </w:r>
            <w:r w:rsidR="0052492C" w:rsidRPr="00E04FD7">
              <w:rPr>
                <w:rFonts w:ascii="Times New Roman" w:hAnsi="Times New Roman" w:cs="Times New Roman"/>
                <w:color w:val="000000"/>
                <w:sz w:val="21"/>
                <w:szCs w:val="21"/>
                <w:lang w:val="ro-MD"/>
              </w:rPr>
              <w:t xml:space="preserve"> (cu cap din oțel carbon forjat, călit prin inducție, mâner ergonomic din fibră de sticlă (sau lemn durabil) cu protecție anti-șoc și absorbție a vibrațiilor)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82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Ciocan</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tamplarie 800 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7</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83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Ciocan</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tinichigiu 35mm maner metal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84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Ciocan</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de dulgherie 600g fibra sticla Topex</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85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Ciocan</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cauciuc 72mm 900gr Topex</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9</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86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Ciocan</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tamplarie 300g, maner fibra de sticla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87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biți pentru șurubelniță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9 un + 2 suporturi universale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88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8717A6" w:rsidP="008717A6">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1/4", 3/8", 1/2", CR-</w:t>
            </w:r>
            <w:r w:rsidR="00E92A64" w:rsidRPr="00E04FD7">
              <w:rPr>
                <w:rFonts w:ascii="Times New Roman" w:hAnsi="Times New Roman" w:cs="Times New Roman"/>
                <w:color w:val="000000"/>
                <w:sz w:val="21"/>
                <w:szCs w:val="21"/>
                <w:lang w:val="ro-MD"/>
              </w:rPr>
              <w:t xml:space="preserve">V, S2 cutie cu carcasă întărită. </w:t>
            </w:r>
            <w:r w:rsidRPr="00E04FD7">
              <w:rPr>
                <w:rFonts w:ascii="Times New Roman" w:hAnsi="Times New Roman" w:cs="Times New Roman"/>
                <w:color w:val="000000"/>
                <w:sz w:val="21"/>
                <w:szCs w:val="21"/>
                <w:lang w:val="ro-MD"/>
              </w:rPr>
              <w:t>Set profesional de scule cu prinderi 1/4", 3/8" și 1/2", realizat din oțel Cr-V și S2 tratat termic, cu rezistență ridicată la torsiune și uzură, finisaj anticoroziv, și livrat în cutie cu carcasă întărită, rezistentă la șocuri, pentru utilizare intensivă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89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5 scule pneumatice METABO LPZ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90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Grand Tool 108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91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TK-CASE-8М-10М-12М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92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METABO Bit Box71</w:t>
            </w:r>
            <w:r w:rsidR="00E92A64" w:rsidRPr="00E04FD7">
              <w:rPr>
                <w:rFonts w:ascii="Times New Roman" w:hAnsi="Times New Roman" w:cs="Times New Roman"/>
                <w:color w:val="000000"/>
                <w:sz w:val="21"/>
                <w:szCs w:val="21"/>
                <w:lang w:val="ro-MD"/>
              </w:rPr>
              <w:t xml:space="preserve"> (Număr piese 71, Oțel crom‑vanadiu (S2) durabil și rezistent la uzură,Tipuri de biți Phillips (PH), Pozidriv (PZ), Drăguț (SL), Hex (H/HEX), Torx (T/ TX), Adaptoare 1 × magnet quick‑change și 1 × suport magnetic de biți, Culori pe biți pentru găsirea mai ușoară a mărimii potrivite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93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6F030E">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METABO Bit Box SP86</w:t>
            </w:r>
            <w:r w:rsidR="006F030E" w:rsidRPr="00E04FD7">
              <w:rPr>
                <w:rFonts w:ascii="Times New Roman" w:hAnsi="Times New Roman" w:cs="Times New Roman"/>
                <w:color w:val="000000"/>
                <w:sz w:val="21"/>
                <w:szCs w:val="21"/>
                <w:lang w:val="ro-MD"/>
              </w:rPr>
              <w:t xml:space="preserve"> (Număr piese 86 piese, biți, accesorii și burghie diverse, Oțel crom‑vanadiu (calitate S2) durabil și rezistent la uzură. Tipuri incluse, Biți pentru șuruburi (Phillips, Pozidriv, Torx, Hex etc.), burghie metal, lemn, zidărie, adaptoare și accesorii diverse. Finisaj tratament anticoroziv pe S2 și HSS‑TiN pentru burghie metal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94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multifunctional 28buc. Wadfow WHS1M28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95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biti Yato 10 buc. PH1, PH2, PZ1, PZ2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96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dispozitive de bercuit și largit tevi 1-15mm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97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capete tubulare 10-32 cu manivela si clichet (19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98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 tubulare 8-30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99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capete chei tubulare 222 piese Hoegert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7</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100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 xml:space="preserve">chei bilaterale cu cap deschis 6x32mm 12 buc., TOPEX 35D657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101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dalta SDS-plus 4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102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 xml:space="preserve"> șurubelnițe izolate 8500.12 12 Enext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8</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103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p-u îmbinător de cabluri (nr.3)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104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p-u îmbinător de cabluri 39009 Yato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105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 inelare 5085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106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 cu cap deschis 5,5 - 32mm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107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 cu cap deschis nr. 6, 18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108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 hexagonale 8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109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 combinate 1/2" - 3/8", 64 buc. (Force 4641)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110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filiere si tarozi (1/2″, 3/4″,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111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tarozi si filiere 32 buc., SD-8032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112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tarozi si filiere Neo 11-915, М2-М18, 110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113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tarozi şi filiere  М6-М24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114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mini pile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115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șurubelinițe (13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116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șurubelnițe 10 buc. PH1-PH4 crestat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117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șurubelnițe TOLSEN TSV32007 50 mm 1000V VDE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118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șurubelnițe izolate 1000V (7buc.)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119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șurubelnițe cu mâner izolat Yato YT28293 50 bucăți 100 mm 1000 V, YT28293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120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 xml:space="preserve">filieră 1/2" </w:t>
            </w:r>
            <w:r w:rsidR="007A73CF" w:rsidRPr="00E04FD7">
              <w:rPr>
                <w:rFonts w:ascii="Times New Roman" w:hAnsi="Times New Roman" w:cs="Times New Roman"/>
                <w:color w:val="000000"/>
                <w:sz w:val="21"/>
                <w:szCs w:val="21"/>
                <w:lang w:val="ro-MD"/>
              </w:rPr>
              <w:t>conică</w:t>
            </w:r>
            <w:r w:rsidRPr="00E04FD7">
              <w:rPr>
                <w:rFonts w:ascii="Times New Roman" w:hAnsi="Times New Roman" w:cs="Times New Roman"/>
                <w:color w:val="000000"/>
                <w:sz w:val="21"/>
                <w:szCs w:val="21"/>
                <w:lang w:val="ro-MD"/>
              </w:rPr>
              <w:t xml:space="preserve"> in set cu suport matriță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121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cleste 4buc.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122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șurubelnițe de precizie Xiaomi Mi Cordless Precision Screwdriver Kit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123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instalator (tip НС-МУ)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124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instalator pentru țevi Vorel 6.3/10/12.5/19/25/35 mm, 55800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125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chei hexagonale Yato 05631 1,5-10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126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taietoare de metal 5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127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șurubelnițe izolate Yato YT-2828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128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de scule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de tarozi si filiere M6-M25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129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Pilă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rotundă 200 мм cu mâner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130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Pilă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plată 200 мм cu mâner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131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Pilă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triangular 200 mm cu mâner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132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Pompa de aer manuală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133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Cutit de curatare a cablului</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12-4935 180 mm Rexant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134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Foarfece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 xml:space="preserve">pentru tevi din </w:t>
            </w:r>
            <w:r w:rsidR="00E4076D" w:rsidRPr="00E04FD7">
              <w:rPr>
                <w:rFonts w:ascii="Times New Roman" w:hAnsi="Times New Roman" w:cs="Times New Roman"/>
                <w:color w:val="000000"/>
                <w:sz w:val="21"/>
                <w:szCs w:val="21"/>
                <w:lang w:val="ro-MD"/>
              </w:rPr>
              <w:t>polipropilen</w:t>
            </w:r>
            <w:r w:rsidRPr="00E04FD7">
              <w:rPr>
                <w:rFonts w:ascii="Times New Roman" w:hAnsi="Times New Roman" w:cs="Times New Roman"/>
                <w:color w:val="000000"/>
                <w:sz w:val="21"/>
                <w:szCs w:val="21"/>
                <w:lang w:val="ro-MD"/>
              </w:rPr>
              <w:t xml:space="preserve"> 0-42mm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135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Foarfece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tablă, extinse, 290mm Neo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136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Foarfece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tablă, 300mm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137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Fierastrau</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lemn 500mm</w:t>
            </w:r>
            <w:r w:rsidR="00A86CC0" w:rsidRPr="00E04FD7">
              <w:rPr>
                <w:rFonts w:ascii="Times New Roman" w:hAnsi="Times New Roman" w:cs="Times New Roman"/>
                <w:color w:val="000000"/>
                <w:sz w:val="21"/>
                <w:szCs w:val="21"/>
                <w:lang w:val="ro-MD"/>
              </w:rPr>
              <w:t xml:space="preserve"> ((dinti caliti cu 3 muchii de taiere 6</w:t>
            </w:r>
            <w:r w:rsidR="009F7186" w:rsidRPr="00E04FD7">
              <w:rPr>
                <w:rFonts w:ascii="Times New Roman" w:hAnsi="Times New Roman" w:cs="Times New Roman"/>
                <w:color w:val="000000"/>
                <w:sz w:val="21"/>
                <w:szCs w:val="21"/>
                <w:lang w:val="ro-MD"/>
              </w:rPr>
              <w:t>-</w:t>
            </w:r>
            <w:r w:rsidR="00A86CC0" w:rsidRPr="00E04FD7">
              <w:rPr>
                <w:rFonts w:ascii="Times New Roman" w:hAnsi="Times New Roman" w:cs="Times New Roman"/>
                <w:color w:val="000000"/>
                <w:sz w:val="21"/>
                <w:szCs w:val="21"/>
                <w:lang w:val="ro-MD"/>
              </w:rPr>
              <w:t>8mm; grosime pînză min. 0,9mm; miner cu cauciuc.)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138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Fierastrau</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metal</w:t>
            </w:r>
            <w:r w:rsidR="00255351" w:rsidRPr="00E04FD7">
              <w:rPr>
                <w:rFonts w:ascii="Times New Roman" w:hAnsi="Times New Roman" w:cs="Times New Roman"/>
                <w:color w:val="000000"/>
                <w:sz w:val="21"/>
                <w:szCs w:val="21"/>
                <w:lang w:val="ro-MD"/>
              </w:rPr>
              <w:t xml:space="preserve"> MILWAUKEE Hacksaw 300мм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139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Cuter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cu lame de schimb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140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Cuter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fragmentat 25mm+5lame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141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Surubelniță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izolat Yato YT-2822 80mm 1000V PH1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142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Surubelniță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cruciformă izolată Yato YT-2823 100 mm 1000 V PH2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143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Surubelniță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cruciformă Rexant 12-4716 100mm 1000V PH0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144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Surubelniță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Rexant 12-4711 75mm 1000V SL3 șurubelniță plată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145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Surubelniță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plată întărit impact 8,0x200mm Topex</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146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Curatator de fire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universal Yato YT-2270 0,25 - 6 mm2 205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147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Cleste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175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148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Cleste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180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18</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149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Pistol</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silicon, 2 moduri de lucru, INTERTOOL HT-0028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8</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150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Pistol</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spumă poliuretanică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9</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151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Pistol</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umflarea anvelopelor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152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Pistol de dozare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manual pentru ulei 30 l/min, cu contor electric, duză flexibilă, separator de picături, Samoa EC30 365537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153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Patent</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200mm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154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Patent</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tăietor de cabluYato YT2260 125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155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Patent</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izolat 1000 V 180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156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Patent</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combinat KNIPEX KN-0306180T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157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Pres hidraulic</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manuală пгр-300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158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Cablu de ghidaj</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nailon D4 30m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159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Pulverizator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KARCHER 210 x 310 x 280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160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Pulverizator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pneumatic de vopsea, 0,2 bar, 0,8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15</w:t>
            </w:r>
          </w:p>
        </w:tc>
      </w:tr>
      <w:tr w:rsidR="00384F35" w:rsidRPr="00E04FD7" w:rsidTr="00DE4995">
        <w:trPr>
          <w:trHeight w:val="30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161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Pulverizator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pistol pneumatic de vopsit Total Tools TAT10605, 600 ml, 253 l/min, 2 bar, diametru duză 1,3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162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Ruleta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10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8</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163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Ruleta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20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23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164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Ruleta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3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165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Ruleta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5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166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Ruleta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50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167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Ruleta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MILWAUKEE Pro Compact C3/16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168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Ruleta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MILWAUKEE slimline 5m 25mm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169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Ruleta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MILWAUKEE cu magnet segment premium 10m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170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Sapa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18</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171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Foarfece de grădină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DC182B" w:rsidP="00DC182B">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ARS VS-8XR Mâner rotativ pentru a reduce stresul asupra</w:t>
            </w:r>
            <w:r w:rsidR="003B1B43" w:rsidRPr="00E04FD7">
              <w:rPr>
                <w:rFonts w:ascii="Times New Roman" w:hAnsi="Times New Roman" w:cs="Times New Roman"/>
                <w:color w:val="000000"/>
                <w:sz w:val="21"/>
                <w:szCs w:val="21"/>
                <w:lang w:val="ro-MD"/>
              </w:rPr>
              <w:t xml:space="preserve"> încheieturii mâinii</w:t>
            </w:r>
            <w:r w:rsidRPr="00E04FD7">
              <w:rPr>
                <w:rFonts w:ascii="Times New Roman" w:hAnsi="Times New Roman" w:cs="Times New Roman"/>
                <w:color w:val="000000"/>
                <w:sz w:val="21"/>
                <w:szCs w:val="21"/>
                <w:lang w:val="ro-MD"/>
              </w:rPr>
              <w:t>. Blocarea unică de blocare permite operarea cu o singură mână. Lamele superioare sunt placate cu crom dur pentru protecție împotriva ruginii și sevei și special întărite pentru a-și păstra marginea ascuțită și pentru o perioadă foarte lungă de timp. Mânere ergonomice acoperite anti-alun</w:t>
            </w:r>
            <w:r w:rsidR="003B1B43" w:rsidRPr="00E04FD7">
              <w:rPr>
                <w:rFonts w:ascii="Times New Roman" w:hAnsi="Times New Roman" w:cs="Times New Roman"/>
                <w:color w:val="000000"/>
                <w:sz w:val="21"/>
                <w:szCs w:val="21"/>
                <w:lang w:val="ro-MD"/>
              </w:rPr>
              <w:t xml:space="preserve">ecare pentru utilizare continua. </w:t>
            </w:r>
            <w:r w:rsidRPr="00E04FD7">
              <w:rPr>
                <w:rFonts w:ascii="Times New Roman" w:hAnsi="Times New Roman" w:cs="Times New Roman"/>
                <w:color w:val="000000"/>
                <w:sz w:val="21"/>
                <w:szCs w:val="21"/>
                <w:lang w:val="ro-MD"/>
              </w:rPr>
              <w:t>Lungimea intreaga (mm) 200</w:t>
            </w:r>
            <w:r w:rsidR="003B1B43" w:rsidRPr="00E04FD7">
              <w:rPr>
                <w:rFonts w:ascii="Times New Roman" w:hAnsi="Times New Roman" w:cs="Times New Roman"/>
                <w:color w:val="000000"/>
                <w:sz w:val="21"/>
                <w:szCs w:val="21"/>
                <w:lang w:val="ro-MD"/>
              </w:rPr>
              <w:t xml:space="preserve">, </w:t>
            </w:r>
            <w:r w:rsidRPr="00E04FD7">
              <w:rPr>
                <w:rFonts w:ascii="Times New Roman" w:hAnsi="Times New Roman" w:cs="Times New Roman"/>
                <w:color w:val="000000"/>
                <w:sz w:val="21"/>
                <w:szCs w:val="21"/>
                <w:lang w:val="ro-MD"/>
              </w:rPr>
              <w:t>Lungimea muchiei de tăiere (mm) 54</w:t>
            </w:r>
            <w:r w:rsidR="003B1B43" w:rsidRPr="00E04FD7">
              <w:rPr>
                <w:rFonts w:ascii="Times New Roman" w:hAnsi="Times New Roman" w:cs="Times New Roman"/>
                <w:color w:val="000000"/>
                <w:sz w:val="21"/>
                <w:szCs w:val="21"/>
                <w:lang w:val="ro-MD"/>
              </w:rPr>
              <w:t xml:space="preserve">, Greutate (g) 265, </w:t>
            </w:r>
            <w:r w:rsidRPr="00E04FD7">
              <w:rPr>
                <w:rFonts w:ascii="Times New Roman" w:hAnsi="Times New Roman" w:cs="Times New Roman"/>
                <w:color w:val="000000"/>
                <w:sz w:val="21"/>
                <w:szCs w:val="21"/>
                <w:lang w:val="ro-MD"/>
              </w:rPr>
              <w:t>Ghid de tăiere (mm) 22</w:t>
            </w:r>
            <w:r w:rsidR="003B1B43" w:rsidRPr="00E04FD7">
              <w:rPr>
                <w:rFonts w:ascii="Times New Roman" w:hAnsi="Times New Roman" w:cs="Times New Roman"/>
                <w:color w:val="000000"/>
                <w:sz w:val="21"/>
                <w:szCs w:val="21"/>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25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172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Capsator manual</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3in1 THT31143 destinat lucrarilor de fixare si tapitare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27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173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Capsator manual</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manual 6-10mm Wadfow WGU4512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27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174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Stripper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kabifix lk-2 p-u înlăturarea învelișului extern al cablului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26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175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Stripper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automat pentru dezizolare FMHTO-96230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176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Stripper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cablu optic HRTX</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177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Menghină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Topex 12A560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17</w:t>
            </w:r>
          </w:p>
        </w:tc>
      </w:tr>
      <w:tr w:rsidR="00384F35" w:rsidRPr="00E04FD7" w:rsidTr="00DE4995">
        <w:trPr>
          <w:trHeight w:val="21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178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Extractor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de rulmenți cu două fălci 40х80 SK2R3U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179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Extractor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rulmenți cu trei brațe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180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Palan</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cu lanț, manual JET SMH 1 t - 9.0m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181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Roaba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100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182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Roaba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90 l, două roți gonflabile cu rulmenți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183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Roaba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85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184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Menghină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de masa СТ-1100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185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Menghină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de masa тсм-200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186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Tăietor manual</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de tăiat faianță profesională 800 mm cu laser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187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Dispozitiv indoit țevi</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A97C13">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manual 10 mm RIDGID 610 M</w:t>
            </w:r>
            <w:r w:rsidR="00A97C13" w:rsidRPr="00E04FD7">
              <w:rPr>
                <w:rFonts w:ascii="Times New Roman" w:hAnsi="Times New Roman" w:cs="Times New Roman"/>
                <w:color w:val="000000"/>
                <w:sz w:val="21"/>
                <w:szCs w:val="21"/>
                <w:lang w:val="ro-MD"/>
              </w:rPr>
              <w:t xml:space="preserve"> (Capacitate țeavă/tub Ø 10 mm (diametru exterior), Rază de îndoire 24 mm, Gama de îndoire</w:t>
            </w:r>
            <w:r w:rsidR="00A97C13" w:rsidRPr="00E04FD7">
              <w:rPr>
                <w:rFonts w:ascii="Times New Roman" w:hAnsi="Times New Roman" w:cs="Times New Roman"/>
                <w:color w:val="000000"/>
                <w:sz w:val="21"/>
                <w:szCs w:val="21"/>
                <w:lang w:val="ro-MD"/>
              </w:rPr>
              <w:tab/>
              <w:t xml:space="preserve">90°–180° in‑plane (fără a suprapune mânerele), </w:t>
            </w:r>
            <w:r w:rsidR="00DE4995" w:rsidRPr="00E04FD7">
              <w:rPr>
                <w:rFonts w:ascii="Times New Roman" w:hAnsi="Times New Roman" w:cs="Times New Roman"/>
                <w:color w:val="000000"/>
                <w:sz w:val="21"/>
                <w:szCs w:val="21"/>
                <w:lang w:val="ro-MD"/>
              </w:rPr>
              <w:t>Greutate aprox.</w:t>
            </w:r>
            <w:r w:rsidR="00A97C13" w:rsidRPr="00E04FD7">
              <w:rPr>
                <w:rFonts w:ascii="Times New Roman" w:hAnsi="Times New Roman" w:cs="Times New Roman"/>
                <w:color w:val="000000"/>
                <w:sz w:val="21"/>
                <w:szCs w:val="21"/>
                <w:lang w:val="ro-MD"/>
              </w:rPr>
              <w:t>~1,84 kg</w:t>
            </w:r>
            <w:r w:rsidR="00474490" w:rsidRPr="00E04FD7">
              <w:rPr>
                <w:rFonts w:ascii="Times New Roman" w:hAnsi="Times New Roman" w:cs="Times New Roman"/>
                <w:color w:val="000000"/>
                <w:sz w:val="21"/>
                <w:szCs w:val="21"/>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188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Dispozitiv indoit țevi</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474490">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manual 8 mm RIDGID 608 M</w:t>
            </w:r>
            <w:r w:rsidR="00474490" w:rsidRPr="00E04FD7">
              <w:rPr>
                <w:rFonts w:ascii="Times New Roman" w:hAnsi="Times New Roman" w:cs="Times New Roman"/>
                <w:color w:val="000000"/>
                <w:sz w:val="21"/>
                <w:szCs w:val="21"/>
                <w:lang w:val="ro-MD"/>
              </w:rPr>
              <w:t xml:space="preserve"> (Capacitate țeavă Ø 8 mm (≈ 5/16″) – pentru țevi mici metalice oțel, inox. </w:t>
            </w:r>
            <w:r w:rsidR="00865319" w:rsidRPr="00E04FD7">
              <w:rPr>
                <w:rFonts w:ascii="Times New Roman" w:hAnsi="Times New Roman" w:cs="Times New Roman"/>
                <w:color w:val="000000"/>
                <w:sz w:val="21"/>
                <w:szCs w:val="21"/>
                <w:lang w:val="ro-MD"/>
              </w:rPr>
              <w:t>Unghi maxim de îndoire p</w:t>
            </w:r>
            <w:r w:rsidR="00474490" w:rsidRPr="00E04FD7">
              <w:rPr>
                <w:rFonts w:ascii="Times New Roman" w:hAnsi="Times New Roman" w:cs="Times New Roman"/>
                <w:color w:val="000000"/>
                <w:sz w:val="21"/>
                <w:szCs w:val="21"/>
                <w:lang w:val="ro-MD"/>
              </w:rPr>
              <w:t>ână la 180° în p</w:t>
            </w:r>
            <w:r w:rsidR="00865319" w:rsidRPr="00E04FD7">
              <w:rPr>
                <w:rFonts w:ascii="Times New Roman" w:hAnsi="Times New Roman" w:cs="Times New Roman"/>
                <w:color w:val="000000"/>
                <w:sz w:val="21"/>
                <w:szCs w:val="21"/>
                <w:lang w:val="ro-MD"/>
              </w:rPr>
              <w:t xml:space="preserve">lan fără a se suprapune mânerul. </w:t>
            </w:r>
            <w:r w:rsidR="00474490" w:rsidRPr="00E04FD7">
              <w:rPr>
                <w:rFonts w:ascii="Times New Roman" w:hAnsi="Times New Roman" w:cs="Times New Roman"/>
                <w:color w:val="000000"/>
                <w:sz w:val="21"/>
                <w:szCs w:val="21"/>
                <w:lang w:val="ro-MD"/>
              </w:rPr>
              <w:t>Rază d</w:t>
            </w:r>
            <w:r w:rsidR="00865319" w:rsidRPr="00E04FD7">
              <w:rPr>
                <w:rFonts w:ascii="Times New Roman" w:hAnsi="Times New Roman" w:cs="Times New Roman"/>
                <w:color w:val="000000"/>
                <w:sz w:val="21"/>
                <w:szCs w:val="21"/>
                <w:lang w:val="ro-MD"/>
              </w:rPr>
              <w:t>e îndoire</w:t>
            </w:r>
            <w:r w:rsidR="00865319" w:rsidRPr="00E04FD7">
              <w:rPr>
                <w:rFonts w:ascii="Times New Roman" w:hAnsi="Times New Roman" w:cs="Times New Roman"/>
                <w:color w:val="000000"/>
                <w:sz w:val="21"/>
                <w:szCs w:val="21"/>
                <w:lang w:val="ro-MD"/>
              </w:rPr>
              <w:tab/>
              <w:t xml:space="preserve">24 mm (pentru țevi de 8 mm). </w:t>
            </w:r>
            <w:r w:rsidR="00474490" w:rsidRPr="00E04FD7">
              <w:rPr>
                <w:rFonts w:ascii="Times New Roman" w:hAnsi="Times New Roman" w:cs="Times New Roman"/>
                <w:color w:val="000000"/>
                <w:sz w:val="21"/>
                <w:szCs w:val="21"/>
                <w:lang w:val="ro-MD"/>
              </w:rPr>
              <w:t>Gr</w:t>
            </w:r>
            <w:r w:rsidR="00DE4995" w:rsidRPr="00E04FD7">
              <w:rPr>
                <w:rFonts w:ascii="Times New Roman" w:hAnsi="Times New Roman" w:cs="Times New Roman"/>
                <w:color w:val="000000"/>
                <w:sz w:val="21"/>
                <w:szCs w:val="21"/>
                <w:lang w:val="ro-MD"/>
              </w:rPr>
              <w:t xml:space="preserve">eutate aprox. </w:t>
            </w:r>
            <w:r w:rsidR="00474490" w:rsidRPr="00E04FD7">
              <w:rPr>
                <w:rFonts w:ascii="Times New Roman" w:hAnsi="Times New Roman" w:cs="Times New Roman"/>
                <w:color w:val="000000"/>
                <w:sz w:val="21"/>
                <w:szCs w:val="21"/>
                <w:lang w:val="ro-MD"/>
              </w:rPr>
              <w:t>~1,84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189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Dispozitiv de taiat țevi</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327E4">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3-42 mm RIDGID RC 1625</w:t>
            </w:r>
            <w:r w:rsidR="007327E4" w:rsidRPr="00E04FD7">
              <w:rPr>
                <w:rFonts w:ascii="Times New Roman" w:hAnsi="Times New Roman" w:cs="Times New Roman"/>
                <w:color w:val="000000"/>
                <w:sz w:val="21"/>
                <w:szCs w:val="21"/>
                <w:lang w:val="ro-MD"/>
              </w:rPr>
              <w:t xml:space="preserve"> (Capacitate de tăiere</w:t>
            </w:r>
            <w:r w:rsidR="007327E4" w:rsidRPr="00E04FD7">
              <w:rPr>
                <w:rFonts w:ascii="Times New Roman" w:hAnsi="Times New Roman" w:cs="Times New Roman"/>
                <w:color w:val="000000"/>
                <w:sz w:val="21"/>
                <w:szCs w:val="21"/>
                <w:lang w:val="ro-MD"/>
              </w:rPr>
              <w:tab/>
              <w:t xml:space="preserve">Ø 3-42 mm (≈ 1/8″ – 1 5/8″), Material destinat PVC, CPVC, PP, PEX, PE, furtun de cauciuc și țevi multistrat, </w:t>
            </w:r>
            <w:r w:rsidR="00DE4995" w:rsidRPr="00E04FD7">
              <w:rPr>
                <w:rFonts w:ascii="Times New Roman" w:hAnsi="Times New Roman" w:cs="Times New Roman"/>
                <w:color w:val="000000"/>
                <w:sz w:val="21"/>
                <w:szCs w:val="21"/>
                <w:lang w:val="ro-MD"/>
              </w:rPr>
              <w:t xml:space="preserve">Lămă </w:t>
            </w:r>
            <w:r w:rsidR="007327E4" w:rsidRPr="00E04FD7">
              <w:rPr>
                <w:rFonts w:ascii="Times New Roman" w:hAnsi="Times New Roman" w:cs="Times New Roman"/>
                <w:color w:val="000000"/>
                <w:sz w:val="21"/>
                <w:szCs w:val="21"/>
                <w:lang w:val="ro-MD"/>
              </w:rPr>
              <w:t>X‑CEL® cu schimbare rapidă (quick‑change). Mâner Ergonomic, cu marcaje la ½″ pentru măsurători rapide. Greutate aprox. ~0,52–0,64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190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Lame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Ridgid X-Cel RCB-1625 pentru (Foarfeca pentru tevi din plastic Ridgid RC-1625)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191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Dispozitiv de taiat țevi</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463604">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6-35 mm RIDGID 35 S</w:t>
            </w:r>
            <w:r w:rsidR="00463604" w:rsidRPr="00E04FD7">
              <w:rPr>
                <w:rFonts w:ascii="Times New Roman" w:hAnsi="Times New Roman" w:cs="Times New Roman"/>
                <w:color w:val="000000"/>
                <w:sz w:val="21"/>
                <w:szCs w:val="21"/>
                <w:lang w:val="ro-MD"/>
              </w:rPr>
              <w:t xml:space="preserve"> (Cutit manual pentru țevi (pipe/tube cutter), Capacitate de tăiere6–35 mm (≈ Ø ¼″–1 3/8″), Greutate ~0,40 kg, Roți/șurub de ghidaj</w:t>
            </w:r>
            <w:r w:rsidR="00463604" w:rsidRPr="00E04FD7">
              <w:rPr>
                <w:rFonts w:ascii="Times New Roman" w:hAnsi="Times New Roman" w:cs="Times New Roman"/>
                <w:color w:val="000000"/>
                <w:sz w:val="21"/>
                <w:szCs w:val="21"/>
                <w:lang w:val="ro-MD"/>
              </w:rPr>
              <w:tab/>
              <w:t>6 role cu rulmenți (îmbunătățește tăierea uniformă). Special conceput pentru inox și oțel subțire, cu rulmenți în butuc</w:t>
            </w:r>
            <w:r w:rsidR="00736C1B" w:rsidRPr="00E04FD7">
              <w:rPr>
                <w:rFonts w:ascii="Times New Roman" w:hAnsi="Times New Roman" w:cs="Times New Roman"/>
                <w:color w:val="000000"/>
                <w:sz w:val="21"/>
                <w:szCs w:val="21"/>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192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Dispozitiv de taiat țevi</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BE645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RIDGID 42-A</w:t>
            </w:r>
            <w:r w:rsidR="00BE6459" w:rsidRPr="00E04FD7">
              <w:rPr>
                <w:rFonts w:ascii="Times New Roman" w:hAnsi="Times New Roman" w:cs="Times New Roman"/>
                <w:color w:val="000000"/>
                <w:sz w:val="21"/>
                <w:szCs w:val="21"/>
                <w:lang w:val="ro-MD"/>
              </w:rPr>
              <w:t xml:space="preserve"> (Capacitate țeavă</w:t>
            </w:r>
            <w:r w:rsidR="00BE6459" w:rsidRPr="00E04FD7">
              <w:rPr>
                <w:rFonts w:ascii="Times New Roman" w:hAnsi="Times New Roman" w:cs="Times New Roman"/>
                <w:color w:val="000000"/>
                <w:sz w:val="21"/>
                <w:szCs w:val="21"/>
                <w:lang w:val="ro-MD"/>
              </w:rPr>
              <w:tab/>
              <w:t>¾″ - 2″ (20 - 50 mm) nominal. Număr roți/ele</w:t>
            </w:r>
            <w:r w:rsidR="00DE4995" w:rsidRPr="00E04FD7">
              <w:rPr>
                <w:rFonts w:ascii="Times New Roman" w:hAnsi="Times New Roman" w:cs="Times New Roman"/>
                <w:color w:val="000000"/>
                <w:sz w:val="21"/>
                <w:szCs w:val="21"/>
                <w:lang w:val="ro-MD"/>
              </w:rPr>
              <w:t xml:space="preserve">mente de tăiere </w:t>
            </w:r>
            <w:r w:rsidR="00BE6459" w:rsidRPr="00E04FD7">
              <w:rPr>
                <w:rFonts w:ascii="Times New Roman" w:hAnsi="Times New Roman" w:cs="Times New Roman"/>
                <w:color w:val="000000"/>
                <w:sz w:val="21"/>
                <w:szCs w:val="21"/>
                <w:lang w:val="ro-MD"/>
              </w:rPr>
              <w:t>4 roți grele (4 cuțite‑disc). Mâner scurt pentru lucrul în spații înguste, Greutate ~3,1 kg. Tăiere eficientă a țevilor fără nevoie de rotire completă)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193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Echer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de construcție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194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Echer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400x600x2mm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195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Nivelir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2 ochiuri, 40 cm, aluminiu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196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Nivelir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60 cm, 3 ochiuri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197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Nivelir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100 cm, aluminiu, 2 ochiuri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198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Nivelir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100 cm, aluminiu, 3 ochiuri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199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Menghină de sudură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C23136">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50-150 mm RIDGID QA-206</w:t>
            </w:r>
            <w:r w:rsidR="00C23136" w:rsidRPr="00E04FD7">
              <w:rPr>
                <w:rFonts w:ascii="Times New Roman" w:hAnsi="Times New Roman" w:cs="Times New Roman"/>
                <w:color w:val="000000"/>
                <w:sz w:val="21"/>
                <w:szCs w:val="21"/>
                <w:lang w:val="ro-MD"/>
              </w:rPr>
              <w:t xml:space="preserve"> (Capacitate țeavă 50–150 mm (2″–6″). Oțel rezistent, concepu</w:t>
            </w:r>
            <w:r w:rsidR="00865319" w:rsidRPr="00E04FD7">
              <w:rPr>
                <w:rFonts w:ascii="Times New Roman" w:hAnsi="Times New Roman" w:cs="Times New Roman"/>
                <w:color w:val="000000"/>
                <w:sz w:val="21"/>
                <w:szCs w:val="21"/>
                <w:lang w:val="ro-MD"/>
              </w:rPr>
              <w:t xml:space="preserve">t pentru condiții de lucru dure. </w:t>
            </w:r>
            <w:r w:rsidR="00C23136" w:rsidRPr="00E04FD7">
              <w:rPr>
                <w:rFonts w:ascii="Times New Roman" w:hAnsi="Times New Roman" w:cs="Times New Roman"/>
                <w:color w:val="000000"/>
                <w:sz w:val="21"/>
                <w:szCs w:val="21"/>
                <w:lang w:val="ro-MD"/>
              </w:rPr>
              <w:t>Mecanism de prindere Șurub cu filet ACME și șuruburi cu arc pentru aliniere precisă în 3 puncte, Eliberare rapidă cu reglare pe diametrul dorit. Greutate aprox.~5,1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200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Menghină de sudură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ЦЗН-159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201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Menghină de sudură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ЦЗН-530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202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Spaclu</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restabilire cu chit Beorol 480154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203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Spaclu</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Profi 100mm oțel inoxidabil (KUBALA)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204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Spaclu</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Profi 350mm oțel inoxidabil (KUBALA)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9</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205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Spaclu</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Profi 40mm oțel inoxidabil (KUBALA)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9</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206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Spaclu</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Profi 500mm oțel inoxidabil (KUBALA)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207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Spaclu</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Profi 600mm oțel inoxidabil (KUBALA)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9</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208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Masina de stropit tencuiala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tencuiala 25х19mm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209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Fir marcaj</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1,5х100m TOPEX 13A910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210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Fir marcaj</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zidari 50m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211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Fir marcaj</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din 3 piese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212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Seringă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p/u unguire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213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Seringă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ulei solid 500ml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214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Subler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0-150mm, precizia 0,1mm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215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Perie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1A064C" w:rsidP="001A064C">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 xml:space="preserve">4 rânduri p-u metal cu maner din lemn (Tip peri-Metalici (oțel carbon sau inox). </w:t>
            </w:r>
            <w:r w:rsidR="00865319" w:rsidRPr="00E04FD7">
              <w:rPr>
                <w:rFonts w:ascii="Times New Roman" w:hAnsi="Times New Roman" w:cs="Times New Roman"/>
                <w:color w:val="000000"/>
                <w:sz w:val="21"/>
                <w:szCs w:val="21"/>
                <w:lang w:val="ro-MD"/>
              </w:rPr>
              <w:t xml:space="preserve">Densitate peri </w:t>
            </w:r>
            <w:r w:rsidRPr="00E04FD7">
              <w:rPr>
                <w:rFonts w:ascii="Times New Roman" w:hAnsi="Times New Roman" w:cs="Times New Roman"/>
                <w:color w:val="000000"/>
                <w:sz w:val="21"/>
                <w:szCs w:val="21"/>
                <w:lang w:val="ro-MD"/>
              </w:rPr>
              <w:t xml:space="preserve">~7,8 g/cm³ (densitatea oțelului). </w:t>
            </w:r>
            <w:r w:rsidR="00865319" w:rsidRPr="00E04FD7">
              <w:rPr>
                <w:rFonts w:ascii="Times New Roman" w:hAnsi="Times New Roman" w:cs="Times New Roman"/>
                <w:color w:val="000000"/>
                <w:sz w:val="21"/>
                <w:szCs w:val="21"/>
                <w:lang w:val="ro-MD"/>
              </w:rPr>
              <w:t xml:space="preserve">Număr rânduri </w:t>
            </w:r>
            <w:r w:rsidRPr="00E04FD7">
              <w:rPr>
                <w:rFonts w:ascii="Times New Roman" w:hAnsi="Times New Roman" w:cs="Times New Roman"/>
                <w:color w:val="000000"/>
                <w:sz w:val="21"/>
                <w:szCs w:val="21"/>
                <w:lang w:val="ro-MD"/>
              </w:rPr>
              <w:t>4 râ</w:t>
            </w:r>
            <w:r w:rsidR="00865319" w:rsidRPr="00E04FD7">
              <w:rPr>
                <w:rFonts w:ascii="Times New Roman" w:hAnsi="Times New Roman" w:cs="Times New Roman"/>
                <w:color w:val="000000"/>
                <w:sz w:val="21"/>
                <w:szCs w:val="21"/>
                <w:lang w:val="ro-MD"/>
              </w:rPr>
              <w:t xml:space="preserve">nduri pentru acoperire mai mare. </w:t>
            </w:r>
            <w:r w:rsidRPr="00E04FD7">
              <w:rPr>
                <w:rFonts w:ascii="Times New Roman" w:hAnsi="Times New Roman" w:cs="Times New Roman"/>
                <w:color w:val="000000"/>
                <w:sz w:val="21"/>
                <w:szCs w:val="21"/>
                <w:lang w:val="ro-MD"/>
              </w:rPr>
              <w:t xml:space="preserve">Material mâner </w:t>
            </w:r>
            <w:r w:rsidR="00865319" w:rsidRPr="00E04FD7">
              <w:rPr>
                <w:rFonts w:ascii="Times New Roman" w:hAnsi="Times New Roman" w:cs="Times New Roman"/>
                <w:color w:val="000000"/>
                <w:sz w:val="21"/>
                <w:szCs w:val="21"/>
                <w:lang w:val="ro-MD"/>
              </w:rPr>
              <w:t>l</w:t>
            </w:r>
            <w:r w:rsidRPr="00E04FD7">
              <w:rPr>
                <w:rFonts w:ascii="Times New Roman" w:hAnsi="Times New Roman" w:cs="Times New Roman"/>
                <w:color w:val="000000"/>
                <w:sz w:val="21"/>
                <w:szCs w:val="21"/>
                <w:lang w:val="ro-MD"/>
              </w:rPr>
              <w:t>emn dur,</w:t>
            </w:r>
            <w:r w:rsidR="00865319" w:rsidRPr="00E04FD7">
              <w:rPr>
                <w:rFonts w:ascii="Times New Roman" w:hAnsi="Times New Roman" w:cs="Times New Roman"/>
                <w:color w:val="000000"/>
                <w:sz w:val="21"/>
                <w:szCs w:val="21"/>
                <w:lang w:val="ro-MD"/>
              </w:rPr>
              <w:t xml:space="preserve"> ergonomic, rezistent la șocuri. </w:t>
            </w:r>
            <w:r w:rsidRPr="00E04FD7">
              <w:rPr>
                <w:rFonts w:ascii="Times New Roman" w:hAnsi="Times New Roman" w:cs="Times New Roman"/>
                <w:color w:val="000000"/>
                <w:sz w:val="21"/>
                <w:szCs w:val="21"/>
                <w:lang w:val="ro-MD"/>
              </w:rPr>
              <w:t>Dimensiune totală 20–25 cm lungime (inclusiv mâner)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506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216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Perie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1D2B9D">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 rând</w:t>
            </w:r>
            <w:r w:rsidR="001D2B9D" w:rsidRPr="00E04FD7">
              <w:rPr>
                <w:rFonts w:ascii="Times New Roman" w:hAnsi="Times New Roman" w:cs="Times New Roman"/>
                <w:color w:val="000000"/>
                <w:sz w:val="21"/>
                <w:szCs w:val="21"/>
                <w:lang w:val="ro-MD"/>
              </w:rPr>
              <w:t xml:space="preserve"> (Tip peri-Metalici (oțel carbon sau inox). Densitate peri~7,8 g/cm³ (densitatea oțelului). Diametru peri 0,3–0,5 mm (aprox., în funcție de model). Dimensiune totală 15–20 cm lungime (mână)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104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217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Galeata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mop cu caldare (plastic) 10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218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Galeata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zincata 10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176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219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Galeata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plastic 12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80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220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Galeata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emailată cu capac 12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221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Ranga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800x19mm (rangă-extractor de cuie)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222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Lopata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zapada 470x375, plastic, coada din lemn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223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Lopata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53346">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lată fără coadă</w:t>
            </w:r>
            <w:r w:rsidR="00753346" w:rsidRPr="00E04FD7">
              <w:rPr>
                <w:rFonts w:ascii="Times New Roman" w:hAnsi="Times New Roman" w:cs="Times New Roman"/>
                <w:color w:val="000000"/>
                <w:sz w:val="21"/>
                <w:szCs w:val="21"/>
                <w:lang w:val="ro-MD"/>
              </w:rPr>
              <w:t xml:space="preserve"> (Material lamă Oțel carbon tratat termic sau inox, Formă lamă Lată, mar</w:t>
            </w:r>
            <w:r w:rsidR="00865319" w:rsidRPr="00E04FD7">
              <w:rPr>
                <w:rFonts w:ascii="Times New Roman" w:hAnsi="Times New Roman" w:cs="Times New Roman"/>
                <w:color w:val="000000"/>
                <w:sz w:val="21"/>
                <w:szCs w:val="21"/>
                <w:lang w:val="ro-MD"/>
              </w:rPr>
              <w:t xml:space="preserve">gini drepte, vârf ușor rotunjit. </w:t>
            </w:r>
            <w:r w:rsidR="00753346" w:rsidRPr="00E04FD7">
              <w:rPr>
                <w:rFonts w:ascii="Times New Roman" w:hAnsi="Times New Roman" w:cs="Times New Roman"/>
                <w:color w:val="000000"/>
                <w:sz w:val="21"/>
                <w:szCs w:val="21"/>
                <w:lang w:val="ro-MD"/>
              </w:rPr>
              <w:t>Grosime lamă 2–3,5 mm (rezistență la îndoire și impact), Protecție anticorozivă (vopsea pudră sau galvanizare)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150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224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Lopata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530597">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harlet fără coadă</w:t>
            </w:r>
            <w:r w:rsidR="00530597" w:rsidRPr="00E04FD7">
              <w:rPr>
                <w:rFonts w:ascii="Times New Roman" w:hAnsi="Times New Roman" w:cs="Times New Roman"/>
                <w:color w:val="000000"/>
                <w:sz w:val="21"/>
                <w:szCs w:val="21"/>
                <w:lang w:val="ro-MD"/>
              </w:rPr>
              <w:t xml:space="preserve"> (Material lamă: oțel carbon tratat termic  (rezistent la îndoire și rupere), Formă lamă: vârf ascuțit, margini drepte pentru penetrare ușoară în sol, Grosime lamă: 2–3,5 mm, protecție anticorozivă (vopsea pudră sau galvanizare)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144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225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Coada din lemn</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grebla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226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Coada din lemn</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lopata lata / harlet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354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384F35"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227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Chingi de ridicare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coardă cu buclă 2 m / 2,5 tone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5A3601"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3601"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228</w:t>
            </w:r>
          </w:p>
        </w:tc>
        <w:tc>
          <w:tcPr>
            <w:tcW w:w="2126" w:type="dxa"/>
            <w:tcBorders>
              <w:top w:val="single" w:sz="4" w:space="0" w:color="auto"/>
              <w:left w:val="single" w:sz="4" w:space="0" w:color="auto"/>
              <w:bottom w:val="single" w:sz="4" w:space="0" w:color="auto"/>
              <w:right w:val="single" w:sz="4" w:space="0" w:color="auto"/>
            </w:tcBorders>
            <w:vAlign w:val="center"/>
          </w:tcPr>
          <w:p w:rsidR="005A3601" w:rsidRPr="00E04FD7" w:rsidRDefault="005A3601"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Chingi de ridicare</w:t>
            </w:r>
          </w:p>
        </w:tc>
        <w:tc>
          <w:tcPr>
            <w:tcW w:w="10490" w:type="dxa"/>
            <w:tcBorders>
              <w:top w:val="single" w:sz="4" w:space="0" w:color="auto"/>
              <w:left w:val="single" w:sz="4" w:space="0" w:color="auto"/>
              <w:bottom w:val="single" w:sz="4" w:space="0" w:color="auto"/>
              <w:right w:val="single" w:sz="4" w:space="0" w:color="auto"/>
            </w:tcBorders>
            <w:vAlign w:val="center"/>
          </w:tcPr>
          <w:p w:rsidR="005A3601" w:rsidRPr="00E04FD7" w:rsidRDefault="005A3601"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coardă cu buclă 6 m / 6 tone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601" w:rsidRPr="00E04FD7" w:rsidRDefault="005A3601"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601" w:rsidRPr="00E04FD7" w:rsidRDefault="005A3601"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229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Chingi de ridicare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textil cu urechi 6 t - 6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5A3601"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3601"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230</w:t>
            </w:r>
          </w:p>
        </w:tc>
        <w:tc>
          <w:tcPr>
            <w:tcW w:w="2126" w:type="dxa"/>
            <w:tcBorders>
              <w:top w:val="single" w:sz="4" w:space="0" w:color="auto"/>
              <w:left w:val="single" w:sz="4" w:space="0" w:color="auto"/>
              <w:bottom w:val="single" w:sz="4" w:space="0" w:color="auto"/>
              <w:right w:val="single" w:sz="4" w:space="0" w:color="auto"/>
            </w:tcBorders>
            <w:vAlign w:val="center"/>
          </w:tcPr>
          <w:p w:rsidR="005A3601" w:rsidRPr="00E04FD7" w:rsidRDefault="005A3601"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Chingi de ridicare</w:t>
            </w:r>
          </w:p>
        </w:tc>
        <w:tc>
          <w:tcPr>
            <w:tcW w:w="10490" w:type="dxa"/>
            <w:tcBorders>
              <w:top w:val="single" w:sz="4" w:space="0" w:color="auto"/>
              <w:left w:val="single" w:sz="4" w:space="0" w:color="auto"/>
              <w:bottom w:val="single" w:sz="4" w:space="0" w:color="auto"/>
              <w:right w:val="single" w:sz="4" w:space="0" w:color="auto"/>
            </w:tcBorders>
            <w:vAlign w:val="center"/>
          </w:tcPr>
          <w:p w:rsidR="005A3601" w:rsidRPr="00E04FD7" w:rsidRDefault="005A3601"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textil 3 t - 4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601" w:rsidRPr="00E04FD7" w:rsidRDefault="002D1108"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601" w:rsidRPr="00E04FD7" w:rsidRDefault="002D1108"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5A3601"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3601"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231</w:t>
            </w:r>
          </w:p>
        </w:tc>
        <w:tc>
          <w:tcPr>
            <w:tcW w:w="2126" w:type="dxa"/>
            <w:tcBorders>
              <w:top w:val="single" w:sz="4" w:space="0" w:color="auto"/>
              <w:left w:val="single" w:sz="4" w:space="0" w:color="auto"/>
              <w:bottom w:val="single" w:sz="4" w:space="0" w:color="auto"/>
              <w:right w:val="single" w:sz="4" w:space="0" w:color="auto"/>
            </w:tcBorders>
            <w:vAlign w:val="center"/>
          </w:tcPr>
          <w:p w:rsidR="005A3601" w:rsidRPr="00E04FD7" w:rsidRDefault="005A3601"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Chingi de ridicare</w:t>
            </w:r>
          </w:p>
        </w:tc>
        <w:tc>
          <w:tcPr>
            <w:tcW w:w="10490" w:type="dxa"/>
            <w:tcBorders>
              <w:top w:val="single" w:sz="4" w:space="0" w:color="auto"/>
              <w:left w:val="single" w:sz="4" w:space="0" w:color="auto"/>
              <w:bottom w:val="single" w:sz="4" w:space="0" w:color="auto"/>
              <w:right w:val="single" w:sz="4" w:space="0" w:color="auto"/>
            </w:tcBorders>
            <w:vAlign w:val="center"/>
          </w:tcPr>
          <w:p w:rsidR="005A3601" w:rsidRPr="00E04FD7" w:rsidRDefault="005A3601"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textil</w:t>
            </w:r>
            <w:r w:rsidR="002D1108" w:rsidRPr="00E04FD7">
              <w:rPr>
                <w:rFonts w:ascii="Times New Roman" w:hAnsi="Times New Roman" w:cs="Times New Roman"/>
                <w:color w:val="000000"/>
                <w:sz w:val="21"/>
                <w:szCs w:val="21"/>
                <w:lang w:val="ro-MD"/>
              </w:rPr>
              <w:t xml:space="preserve"> 5 t - 6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601" w:rsidRPr="00E04FD7" w:rsidRDefault="002D1108"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601" w:rsidRPr="00E04FD7" w:rsidRDefault="002D1108"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5A3601"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3601"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232</w:t>
            </w:r>
          </w:p>
        </w:tc>
        <w:tc>
          <w:tcPr>
            <w:tcW w:w="2126" w:type="dxa"/>
            <w:tcBorders>
              <w:top w:val="single" w:sz="4" w:space="0" w:color="auto"/>
              <w:left w:val="single" w:sz="4" w:space="0" w:color="auto"/>
              <w:bottom w:val="single" w:sz="4" w:space="0" w:color="auto"/>
              <w:right w:val="single" w:sz="4" w:space="0" w:color="auto"/>
            </w:tcBorders>
            <w:vAlign w:val="center"/>
          </w:tcPr>
          <w:p w:rsidR="005A3601" w:rsidRPr="00E04FD7" w:rsidRDefault="005A3601"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Chingi de ridicare</w:t>
            </w:r>
          </w:p>
        </w:tc>
        <w:tc>
          <w:tcPr>
            <w:tcW w:w="10490" w:type="dxa"/>
            <w:tcBorders>
              <w:top w:val="single" w:sz="4" w:space="0" w:color="auto"/>
              <w:left w:val="single" w:sz="4" w:space="0" w:color="auto"/>
              <w:bottom w:val="single" w:sz="4" w:space="0" w:color="auto"/>
              <w:right w:val="single" w:sz="4" w:space="0" w:color="auto"/>
            </w:tcBorders>
            <w:vAlign w:val="center"/>
          </w:tcPr>
          <w:p w:rsidR="005A3601" w:rsidRPr="00E04FD7" w:rsidRDefault="005A3601"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textil</w:t>
            </w:r>
            <w:r w:rsidR="002D1108" w:rsidRPr="00E04FD7">
              <w:rPr>
                <w:rFonts w:ascii="Times New Roman" w:hAnsi="Times New Roman" w:cs="Times New Roman"/>
                <w:color w:val="000000"/>
                <w:sz w:val="21"/>
                <w:szCs w:val="21"/>
                <w:lang w:val="ro-MD"/>
              </w:rPr>
              <w:t xml:space="preserve"> 8 t - 8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601" w:rsidRPr="00E04FD7" w:rsidRDefault="002D1108"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601" w:rsidRPr="00E04FD7" w:rsidRDefault="002D1108"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233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Chingi de ridicare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lant de ridicare cu 2 brate (6m / 8t)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234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Chingi de ridicare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lant de ridicare cu 4 brate (3m / 10t)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235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Chingi de ridicare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lant de ridicare cu 4 brate (6m / 10t)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236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Termos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24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8</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237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Topor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210327">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1,2 kg</w:t>
            </w:r>
            <w:r w:rsidR="00210327" w:rsidRPr="00E04FD7">
              <w:rPr>
                <w:rFonts w:ascii="Times New Roman" w:hAnsi="Times New Roman" w:cs="Times New Roman"/>
                <w:color w:val="000000"/>
                <w:sz w:val="21"/>
                <w:szCs w:val="21"/>
                <w:lang w:val="ro-MD"/>
              </w:rPr>
              <w:t xml:space="preserve"> (Lungime totală-650 mm, Material cap (lamă) Oțel (carbon/otel aliat) – durabil, rezistent la uzură, Material mâner ABS – absorbție bună a șocurilor; prindere confortabilă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238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Topor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B4 cu mâner 1.76kg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239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Topor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cu maner din fibra de sticla 1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240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Lacata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BC2A CAZ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0E6678" w:rsidP="00787799">
            <w:pPr>
              <w:pStyle w:val="af5"/>
              <w:jc w:val="center"/>
              <w:rPr>
                <w:rFonts w:ascii="Times New Roman" w:hAnsi="Times New Roman" w:cs="Times New Roman"/>
                <w:lang w:val="ro-MD"/>
              </w:rPr>
            </w:pPr>
            <w:r w:rsidRPr="00E04FD7">
              <w:rPr>
                <w:rFonts w:ascii="Times New Roman" w:hAnsi="Times New Roman" w:cs="Times New Roman"/>
                <w:lang w:val="ro-MD"/>
              </w:rPr>
              <w:t>45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241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Lacata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BC2-3A CAZ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0E6678" w:rsidP="00787799">
            <w:pPr>
              <w:pStyle w:val="af5"/>
              <w:jc w:val="center"/>
              <w:rPr>
                <w:rFonts w:ascii="Times New Roman" w:hAnsi="Times New Roman" w:cs="Times New Roman"/>
                <w:lang w:val="ro-MD"/>
              </w:rPr>
            </w:pPr>
            <w:r w:rsidRPr="00E04FD7">
              <w:rPr>
                <w:rFonts w:ascii="Times New Roman" w:hAnsi="Times New Roman" w:cs="Times New Roman"/>
                <w:lang w:val="ro-MD"/>
              </w:rPr>
              <w:t>65</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242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Saltea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1A2D52" w:rsidP="001A2D52">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din burete (10cm) 800x</w:t>
            </w:r>
            <w:r w:rsidR="00384F35" w:rsidRPr="00E04FD7">
              <w:rPr>
                <w:rFonts w:ascii="Times New Roman" w:hAnsi="Times New Roman" w:cs="Times New Roman"/>
                <w:color w:val="000000"/>
                <w:sz w:val="21"/>
                <w:szCs w:val="21"/>
                <w:lang w:val="ro-MD"/>
              </w:rPr>
              <w:t>2000</w:t>
            </w:r>
            <w:r w:rsidRPr="00E04FD7">
              <w:rPr>
                <w:rFonts w:ascii="Times New Roman" w:hAnsi="Times New Roman" w:cs="Times New Roman"/>
                <w:color w:val="000000"/>
                <w:sz w:val="21"/>
                <w:szCs w:val="21"/>
                <w:lang w:val="ro-MD"/>
              </w:rPr>
              <w:t xml:space="preserve"> (Зима-лето: да, Жесткость: средняя жесткость, Съемный чехол - стеганный джакард является материалом для покрытия, включающий в себя 50% полиэстера и 50% хлопка, Нагрузка на 1 спальное место - до 150 кг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243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Stropitor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tip rucsac HF-011A (16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244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Stropitor</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manual P120 2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245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Faras</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plastic Tk518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50</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246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Sac de dormit</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190 cm</w:t>
            </w:r>
            <w:r w:rsidR="009D19FE" w:rsidRPr="00E04FD7">
              <w:rPr>
                <w:rFonts w:ascii="Times New Roman" w:hAnsi="Times New Roman" w:cs="Times New Roman"/>
                <w:color w:val="000000"/>
                <w:sz w:val="21"/>
                <w:szCs w:val="21"/>
                <w:lang w:val="ro-MD"/>
              </w:rPr>
              <w:t xml:space="preserve"> (cu izolație sintetică sau naturală, material exterior rezistent la apă din poliester/ny</w:t>
            </w:r>
            <w:r w:rsidR="00BA79C9" w:rsidRPr="00E04FD7">
              <w:rPr>
                <w:rFonts w:ascii="Times New Roman" w:hAnsi="Times New Roman" w:cs="Times New Roman"/>
                <w:color w:val="000000"/>
                <w:sz w:val="21"/>
                <w:szCs w:val="21"/>
                <w:lang w:val="ro-MD"/>
              </w:rPr>
              <w:t xml:space="preserve">lon rip stop, interior moale, </w:t>
            </w:r>
            <w:r w:rsidR="009D19FE" w:rsidRPr="00E04FD7">
              <w:rPr>
                <w:rFonts w:ascii="Times New Roman" w:hAnsi="Times New Roman" w:cs="Times New Roman"/>
                <w:color w:val="000000"/>
                <w:sz w:val="21"/>
                <w:szCs w:val="21"/>
                <w:lang w:val="ro-MD"/>
              </w:rPr>
              <w:t>glugă și guler termic ajustabil, sac de compresie pentru transport compact, greutate între 1–2 kg și temperatură de confort aprox. +5 °C, limită extremă ~ 5 °C.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12</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247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Geantă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instrumente HOEGERT HT7G211</w:t>
            </w:r>
            <w:r w:rsidR="00963EC1" w:rsidRPr="00E04FD7">
              <w:rPr>
                <w:rFonts w:ascii="Times New Roman" w:hAnsi="Times New Roman" w:cs="Times New Roman"/>
                <w:color w:val="000000"/>
                <w:sz w:val="21"/>
                <w:szCs w:val="21"/>
                <w:lang w:val="ro-MD"/>
              </w:rPr>
              <w:t xml:space="preserve"> (geantă de lucru multifuncțională, confecționată din poliester durabil 600D cu structură robustă și greutate ~2,35 kg,  490 × 250 × 350 mm, echipată cu numeroase buzunare exterioare pentru organizare eficientă a sculelor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248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Geantă</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instrumente Yato YT74351 46 x 26 x 32cm polisteren</w:t>
            </w:r>
            <w:r w:rsidR="00963EC1" w:rsidRPr="00E04FD7">
              <w:rPr>
                <w:rFonts w:ascii="Times New Roman" w:hAnsi="Times New Roman" w:cs="Times New Roman"/>
                <w:color w:val="000000"/>
                <w:sz w:val="21"/>
                <w:szCs w:val="21"/>
                <w:lang w:val="ro-MD"/>
              </w:rPr>
              <w:t xml:space="preserve"> (geantă spațioasă pentru scule de mână și electrice, confecționată din poliester durabil (600D) cu 41 de buzunare/compartimente pentru o bună organizare, dimensiuni 46 × 26 × 32 cm, proiectată pentru transport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249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Butoi</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plastic 200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250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Drișcă inox</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mortar ondulata 450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251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Drișcă inox</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zimțată 6mm 120 x 280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252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Drișcă inox</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zimțată 8mm 120 x 280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253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Drișcă inox</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zimțată 8mm 120 x 480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254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Drișcă inox</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ondulata 75x95x240mm Kubala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255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Mistrie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trapezoid 140mm BIHUI BTCHB5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256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Mistrie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triunghi 180mm  BIHUI BTCHG7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257</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Dreptar-nivela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2 capsule miner, 200cm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258</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Dreptar-nivela</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trapezoidal, 200cm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259</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Suport pentru taiat la unghi</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set cu fierastrau, 300мм,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3</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260</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Drisca slefuire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hârtie și plasă abrazivă, plastic, 105x210mm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261</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Drisca slefuire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tencuială plastic 130x260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262</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Drisca slefuire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pentru tencuială plastică 130x480 Pentago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263</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Drisca slefuire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plastic 440x150mm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264</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Drisca slefuire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plastic cu burete, 270x130x30mm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265</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Drisca slefuire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cauciuc 280x140x8mm plastic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6</w:t>
            </w:r>
          </w:p>
        </w:tc>
      </w:tr>
      <w:tr w:rsidR="00384F35" w:rsidRPr="00E04FD7" w:rsidTr="00DE4995">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F35" w:rsidRPr="00E04FD7" w:rsidRDefault="00601A88" w:rsidP="00AB260B">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266</w:t>
            </w:r>
          </w:p>
        </w:tc>
        <w:tc>
          <w:tcPr>
            <w:tcW w:w="2126"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Perie pentru curățenie</w:t>
            </w:r>
          </w:p>
        </w:tc>
        <w:tc>
          <w:tcPr>
            <w:tcW w:w="10490" w:type="dxa"/>
            <w:tcBorders>
              <w:top w:val="single" w:sz="4" w:space="0" w:color="auto"/>
              <w:left w:val="single" w:sz="4" w:space="0" w:color="auto"/>
              <w:bottom w:val="single" w:sz="4" w:space="0" w:color="auto"/>
              <w:right w:val="single" w:sz="4" w:space="0" w:color="auto"/>
            </w:tcBorders>
            <w:vAlign w:val="center"/>
          </w:tcPr>
          <w:p w:rsidR="00384F35" w:rsidRPr="00E04FD7" w:rsidRDefault="00384F35" w:rsidP="00787799">
            <w:pPr>
              <w:pStyle w:val="af5"/>
              <w:rPr>
                <w:rFonts w:ascii="Times New Roman" w:hAnsi="Times New Roman" w:cs="Times New Roman"/>
                <w:color w:val="000000"/>
                <w:sz w:val="21"/>
                <w:szCs w:val="21"/>
                <w:lang w:val="ro-MD"/>
              </w:rPr>
            </w:pPr>
            <w:r w:rsidRPr="00E04FD7">
              <w:rPr>
                <w:rFonts w:ascii="Times New Roman" w:hAnsi="Times New Roman" w:cs="Times New Roman"/>
                <w:color w:val="000000"/>
                <w:sz w:val="21"/>
                <w:szCs w:val="21"/>
                <w:lang w:val="ro-MD"/>
              </w:rPr>
              <w:t>50cm cu fire plastic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sz w:val="21"/>
                <w:szCs w:val="21"/>
                <w:lang w:val="ro-MD"/>
              </w:rPr>
            </w:pPr>
            <w:r w:rsidRPr="00E04FD7">
              <w:rPr>
                <w:rFonts w:ascii="Times New Roman" w:hAnsi="Times New Roman" w:cs="Times New Roman"/>
                <w:sz w:val="21"/>
                <w:szCs w:val="21"/>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84F35" w:rsidRPr="00E04FD7" w:rsidRDefault="00384F35" w:rsidP="00787799">
            <w:pPr>
              <w:pStyle w:val="af5"/>
              <w:jc w:val="center"/>
              <w:rPr>
                <w:rFonts w:ascii="Times New Roman" w:hAnsi="Times New Roman" w:cs="Times New Roman"/>
                <w:lang w:val="ro-MD"/>
              </w:rPr>
            </w:pPr>
            <w:r w:rsidRPr="00E04FD7">
              <w:rPr>
                <w:rFonts w:ascii="Times New Roman" w:hAnsi="Times New Roman" w:cs="Times New Roman"/>
                <w:lang w:val="ro-MD"/>
              </w:rPr>
              <w:t>4</w:t>
            </w:r>
          </w:p>
        </w:tc>
      </w:tr>
    </w:tbl>
    <w:p w:rsidR="00460600" w:rsidRPr="00E04FD7" w:rsidRDefault="00460600" w:rsidP="0080430E">
      <w:pPr>
        <w:tabs>
          <w:tab w:val="left" w:pos="2910"/>
        </w:tabs>
        <w:spacing w:after="0" w:line="240" w:lineRule="auto"/>
        <w:ind w:hanging="709"/>
        <w:rPr>
          <w:rFonts w:ascii="Times New Roman" w:hAnsi="Times New Roman" w:cs="Times New Roman"/>
          <w:b/>
          <w:sz w:val="24"/>
          <w:szCs w:val="24"/>
          <w:lang w:val="ro-MD"/>
        </w:rPr>
      </w:pPr>
    </w:p>
    <w:p w:rsidR="000B0C00" w:rsidRPr="00E04FD7" w:rsidRDefault="000B0C00" w:rsidP="00865319">
      <w:pPr>
        <w:tabs>
          <w:tab w:val="left" w:pos="2910"/>
        </w:tabs>
        <w:spacing w:after="0" w:line="240" w:lineRule="auto"/>
        <w:ind w:left="284"/>
        <w:rPr>
          <w:rFonts w:ascii="Times New Roman" w:hAnsi="Times New Roman" w:cs="Times New Roman"/>
          <w:b/>
          <w:sz w:val="24"/>
          <w:szCs w:val="24"/>
          <w:lang w:val="ro-MD"/>
        </w:rPr>
      </w:pPr>
      <w:r w:rsidRPr="00E04FD7">
        <w:rPr>
          <w:rFonts w:ascii="Times New Roman" w:hAnsi="Times New Roman" w:cs="Times New Roman"/>
          <w:b/>
          <w:sz w:val="24"/>
          <w:szCs w:val="24"/>
          <w:lang w:val="ro-MD"/>
        </w:rPr>
        <w:t xml:space="preserve">Notă:  </w:t>
      </w:r>
    </w:p>
    <w:p w:rsidR="0040227F" w:rsidRPr="00E04FD7" w:rsidRDefault="0040227F" w:rsidP="0040227F">
      <w:pPr>
        <w:tabs>
          <w:tab w:val="left" w:pos="2910"/>
        </w:tabs>
        <w:spacing w:after="0" w:line="240" w:lineRule="auto"/>
        <w:ind w:left="-1134"/>
        <w:rPr>
          <w:rFonts w:ascii="Times New Roman" w:hAnsi="Times New Roman" w:cs="Times New Roman"/>
          <w:b/>
          <w:sz w:val="24"/>
          <w:szCs w:val="24"/>
          <w:lang w:val="ro-MD"/>
        </w:rPr>
      </w:pPr>
    </w:p>
    <w:p w:rsidR="000B0C00" w:rsidRPr="00E04FD7" w:rsidRDefault="000B0C00" w:rsidP="00E4076D">
      <w:pPr>
        <w:tabs>
          <w:tab w:val="left" w:pos="2910"/>
        </w:tabs>
        <w:spacing w:after="0" w:line="240" w:lineRule="auto"/>
        <w:ind w:left="284"/>
        <w:rPr>
          <w:rFonts w:ascii="Times New Roman" w:hAnsi="Times New Roman" w:cs="Times New Roman"/>
          <w:b/>
          <w:sz w:val="24"/>
          <w:szCs w:val="24"/>
          <w:lang w:val="ro-MD"/>
        </w:rPr>
      </w:pPr>
      <w:r w:rsidRPr="00E04FD7">
        <w:rPr>
          <w:rFonts w:ascii="Times New Roman" w:hAnsi="Times New Roman" w:cs="Times New Roman"/>
          <w:b/>
          <w:sz w:val="24"/>
          <w:szCs w:val="24"/>
          <w:u w:val="single"/>
          <w:lang w:val="ro-MD"/>
        </w:rPr>
        <w:t>Coloana nr. 3</w:t>
      </w:r>
      <w:r w:rsidRPr="00E04FD7">
        <w:rPr>
          <w:rFonts w:ascii="Times New Roman" w:hAnsi="Times New Roman" w:cs="Times New Roman"/>
          <w:b/>
          <w:sz w:val="24"/>
          <w:szCs w:val="24"/>
          <w:lang w:val="ro-MD"/>
        </w:rPr>
        <w:t xml:space="preserve"> </w:t>
      </w:r>
      <w:r w:rsidRPr="00E04FD7">
        <w:rPr>
          <w:rFonts w:ascii="Times New Roman" w:hAnsi="Times New Roman" w:cs="Times New Roman"/>
          <w:sz w:val="24"/>
          <w:szCs w:val="24"/>
          <w:lang w:val="ro-MD"/>
        </w:rPr>
        <w:t>«</w:t>
      </w:r>
      <w:r w:rsidR="00D457FE" w:rsidRPr="00E04FD7">
        <w:rPr>
          <w:rFonts w:ascii="Times New Roman" w:hAnsi="Times New Roman" w:cs="Times New Roman"/>
          <w:b/>
          <w:sz w:val="24"/>
          <w:szCs w:val="24"/>
          <w:lang w:val="ro-MD"/>
        </w:rPr>
        <w:t>Marcă</w:t>
      </w:r>
      <w:r w:rsidRPr="00E04FD7">
        <w:rPr>
          <w:rFonts w:ascii="Times New Roman" w:hAnsi="Times New Roman" w:cs="Times New Roman"/>
          <w:b/>
          <w:sz w:val="24"/>
          <w:szCs w:val="24"/>
          <w:lang w:val="ro-MD"/>
        </w:rPr>
        <w:t xml:space="preserve">, tip, </w:t>
      </w:r>
      <w:r w:rsidRPr="00E04FD7">
        <w:rPr>
          <w:rFonts w:ascii="Times New Roman" w:hAnsi="Times New Roman" w:cs="Times New Roman"/>
          <w:b/>
          <w:sz w:val="24"/>
          <w:szCs w:val="24"/>
          <w:lang w:val="ro-MD" w:eastAsia="ru-MD"/>
        </w:rPr>
        <w:t>echivalent</w:t>
      </w:r>
      <w:r w:rsidR="00D55B8D" w:rsidRPr="00E04FD7">
        <w:rPr>
          <w:rFonts w:ascii="Times New Roman" w:hAnsi="Times New Roman" w:cs="Times New Roman"/>
          <w:b/>
          <w:sz w:val="24"/>
          <w:szCs w:val="24"/>
          <w:lang w:val="ro-MD" w:eastAsia="ru-MD"/>
        </w:rPr>
        <w:t xml:space="preserve"> (</w:t>
      </w:r>
      <w:r w:rsidR="009D72D7" w:rsidRPr="00E04FD7">
        <w:rPr>
          <w:rFonts w:ascii="Times New Roman" w:hAnsi="Times New Roman" w:cs="Times New Roman"/>
          <w:b/>
          <w:sz w:val="24"/>
          <w:szCs w:val="24"/>
          <w:lang w:val="ro-MD" w:eastAsia="ru-MD"/>
        </w:rPr>
        <w:t>scurtă</w:t>
      </w:r>
      <w:r w:rsidR="00D55B8D" w:rsidRPr="00E04FD7">
        <w:rPr>
          <w:rFonts w:ascii="Times New Roman" w:hAnsi="Times New Roman" w:cs="Times New Roman"/>
          <w:b/>
          <w:sz w:val="24"/>
          <w:szCs w:val="24"/>
          <w:lang w:val="ro-MD" w:eastAsia="ru-MD"/>
        </w:rPr>
        <w:t xml:space="preserve"> descriere)</w:t>
      </w:r>
      <w:r w:rsidRPr="00E04FD7">
        <w:rPr>
          <w:rFonts w:ascii="Times New Roman" w:hAnsi="Times New Roman" w:cs="Times New Roman"/>
          <w:b/>
          <w:sz w:val="24"/>
          <w:szCs w:val="24"/>
          <w:lang w:val="ro-MD"/>
        </w:rPr>
        <w:t xml:space="preserve"> - </w:t>
      </w:r>
      <w:r w:rsidRPr="00E04FD7">
        <w:rPr>
          <w:rFonts w:ascii="Times New Roman" w:hAnsi="Times New Roman" w:cs="Times New Roman"/>
          <w:sz w:val="24"/>
          <w:szCs w:val="24"/>
          <w:lang w:val="ro-MD"/>
        </w:rPr>
        <w:t>indică caracteristi</w:t>
      </w:r>
      <w:r w:rsidR="00835C34" w:rsidRPr="00E04FD7">
        <w:rPr>
          <w:rFonts w:ascii="Times New Roman" w:hAnsi="Times New Roman" w:cs="Times New Roman"/>
          <w:sz w:val="24"/>
          <w:szCs w:val="24"/>
          <w:lang w:val="ro-MD"/>
        </w:rPr>
        <w:t xml:space="preserve">cile propuse ale produsului, </w:t>
      </w:r>
      <w:r w:rsidRPr="00E04FD7">
        <w:rPr>
          <w:rFonts w:ascii="Times New Roman" w:hAnsi="Times New Roman" w:cs="Times New Roman"/>
          <w:sz w:val="24"/>
          <w:szCs w:val="24"/>
          <w:lang w:val="ro-MD"/>
        </w:rPr>
        <w:t>producătorul recomandat, marca comercială</w:t>
      </w:r>
      <w:r w:rsidRPr="00E04FD7">
        <w:rPr>
          <w:rFonts w:ascii="Times New Roman" w:hAnsi="Times New Roman" w:cs="Times New Roman"/>
          <w:b/>
          <w:sz w:val="24"/>
          <w:szCs w:val="24"/>
          <w:lang w:val="ro-MD"/>
        </w:rPr>
        <w:t>.</w:t>
      </w:r>
    </w:p>
    <w:p w:rsidR="0040227F" w:rsidRPr="00E04FD7" w:rsidRDefault="0040227F" w:rsidP="0040227F">
      <w:pPr>
        <w:tabs>
          <w:tab w:val="left" w:pos="2910"/>
        </w:tabs>
        <w:spacing w:after="0" w:line="240" w:lineRule="auto"/>
        <w:ind w:left="-1134"/>
        <w:rPr>
          <w:rFonts w:ascii="Times New Roman" w:hAnsi="Times New Roman" w:cs="Times New Roman"/>
          <w:b/>
          <w:sz w:val="24"/>
          <w:szCs w:val="24"/>
          <w:lang w:val="ro-MD"/>
        </w:rPr>
      </w:pPr>
    </w:p>
    <w:p w:rsidR="000B0C00" w:rsidRPr="00E04FD7" w:rsidRDefault="000B0C00" w:rsidP="0040227F">
      <w:pPr>
        <w:tabs>
          <w:tab w:val="left" w:pos="2910"/>
        </w:tabs>
        <w:spacing w:after="0" w:line="240" w:lineRule="auto"/>
        <w:ind w:left="-1134"/>
        <w:rPr>
          <w:rFonts w:ascii="Times New Roman" w:hAnsi="Times New Roman" w:cs="Times New Roman"/>
          <w:sz w:val="24"/>
          <w:szCs w:val="24"/>
          <w:lang w:val="ro-MD"/>
        </w:rPr>
      </w:pPr>
      <w:r w:rsidRPr="00E04FD7">
        <w:rPr>
          <w:rFonts w:ascii="Times New Roman" w:hAnsi="Times New Roman" w:cs="Times New Roman"/>
          <w:sz w:val="24"/>
          <w:szCs w:val="24"/>
          <w:lang w:val="ro-MD"/>
        </w:rPr>
        <w:t xml:space="preserve">    </w:t>
      </w:r>
    </w:p>
    <w:p w:rsidR="0080430E" w:rsidRPr="00E04FD7" w:rsidRDefault="000B0C00" w:rsidP="00A202A4">
      <w:pPr>
        <w:tabs>
          <w:tab w:val="left" w:pos="2910"/>
        </w:tabs>
        <w:spacing w:after="0" w:line="240" w:lineRule="auto"/>
        <w:ind w:left="-1134"/>
        <w:rPr>
          <w:rFonts w:ascii="Times New Roman" w:hAnsi="Times New Roman" w:cs="Times New Roman"/>
          <w:sz w:val="24"/>
          <w:szCs w:val="24"/>
          <w:lang w:val="ro-MD"/>
        </w:rPr>
      </w:pPr>
      <w:r w:rsidRPr="00E04FD7">
        <w:rPr>
          <w:rFonts w:ascii="Times New Roman" w:hAnsi="Times New Roman" w:cs="Times New Roman"/>
          <w:sz w:val="24"/>
          <w:szCs w:val="24"/>
          <w:lang w:val="ro-MD"/>
        </w:rPr>
        <w:t xml:space="preserve">                                        </w:t>
      </w:r>
    </w:p>
    <w:p w:rsidR="00907E09" w:rsidRPr="00E04FD7" w:rsidRDefault="00907E09" w:rsidP="0080430E">
      <w:pPr>
        <w:tabs>
          <w:tab w:val="left" w:pos="1485"/>
        </w:tabs>
        <w:spacing w:after="0" w:line="240" w:lineRule="auto"/>
        <w:rPr>
          <w:rFonts w:ascii="Times New Roman" w:hAnsi="Times New Roman" w:cs="Times New Roman"/>
          <w:sz w:val="24"/>
          <w:szCs w:val="24"/>
          <w:lang w:val="ro-MD"/>
        </w:rPr>
      </w:pPr>
      <w:bookmarkStart w:id="0" w:name="_GoBack"/>
      <w:bookmarkEnd w:id="0"/>
    </w:p>
    <w:sectPr w:rsidR="00907E09" w:rsidRPr="00E04FD7" w:rsidSect="003A10B2">
      <w:pgSz w:w="16838" w:h="11906" w:orient="landscape"/>
      <w:pgMar w:top="709" w:right="568"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82B" w:rsidRDefault="00DC182B" w:rsidP="00274E62">
      <w:pPr>
        <w:spacing w:after="0" w:line="240" w:lineRule="auto"/>
      </w:pPr>
      <w:r>
        <w:separator/>
      </w:r>
    </w:p>
  </w:endnote>
  <w:endnote w:type="continuationSeparator" w:id="0">
    <w:p w:rsidR="00DC182B" w:rsidRDefault="00DC182B" w:rsidP="00274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82B" w:rsidRDefault="00DC182B" w:rsidP="00274E62">
      <w:pPr>
        <w:spacing w:after="0" w:line="240" w:lineRule="auto"/>
      </w:pPr>
      <w:r>
        <w:separator/>
      </w:r>
    </w:p>
  </w:footnote>
  <w:footnote w:type="continuationSeparator" w:id="0">
    <w:p w:rsidR="00DC182B" w:rsidRDefault="00DC182B" w:rsidP="00274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A39D0"/>
    <w:multiLevelType w:val="multilevel"/>
    <w:tmpl w:val="209095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C6621A"/>
    <w:multiLevelType w:val="multilevel"/>
    <w:tmpl w:val="E72411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2ED5E1C"/>
    <w:multiLevelType w:val="hybridMultilevel"/>
    <w:tmpl w:val="3DC29E4A"/>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46E74833"/>
    <w:multiLevelType w:val="hybridMultilevel"/>
    <w:tmpl w:val="28280E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5F32EA"/>
    <w:multiLevelType w:val="hybridMultilevel"/>
    <w:tmpl w:val="081431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2AE2314"/>
    <w:multiLevelType w:val="hybridMultilevel"/>
    <w:tmpl w:val="C2EC6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8054CE"/>
    <w:multiLevelType w:val="hybridMultilevel"/>
    <w:tmpl w:val="4A30A8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F9E5576"/>
    <w:multiLevelType w:val="hybridMultilevel"/>
    <w:tmpl w:val="8E96B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AEE60BF"/>
    <w:multiLevelType w:val="hybridMultilevel"/>
    <w:tmpl w:val="8A36C4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7"/>
  </w:num>
  <w:num w:numId="4">
    <w:abstractNumId w:val="6"/>
  </w:num>
  <w:num w:numId="5">
    <w:abstractNumId w:val="5"/>
  </w:num>
  <w:num w:numId="6">
    <w:abstractNumId w:val="3"/>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E09"/>
    <w:rsid w:val="000002A0"/>
    <w:rsid w:val="0001034C"/>
    <w:rsid w:val="00013B86"/>
    <w:rsid w:val="0001615D"/>
    <w:rsid w:val="00016F39"/>
    <w:rsid w:val="00024B1C"/>
    <w:rsid w:val="000267E4"/>
    <w:rsid w:val="000367E2"/>
    <w:rsid w:val="00041264"/>
    <w:rsid w:val="000443A9"/>
    <w:rsid w:val="00046116"/>
    <w:rsid w:val="00046567"/>
    <w:rsid w:val="0004795F"/>
    <w:rsid w:val="00057363"/>
    <w:rsid w:val="0006730E"/>
    <w:rsid w:val="00071158"/>
    <w:rsid w:val="00090402"/>
    <w:rsid w:val="00093897"/>
    <w:rsid w:val="000B0C00"/>
    <w:rsid w:val="000B4CF9"/>
    <w:rsid w:val="000B7345"/>
    <w:rsid w:val="000C342A"/>
    <w:rsid w:val="000D1EF7"/>
    <w:rsid w:val="000E6678"/>
    <w:rsid w:val="000F673B"/>
    <w:rsid w:val="000F7283"/>
    <w:rsid w:val="0011770B"/>
    <w:rsid w:val="00125898"/>
    <w:rsid w:val="00131BD6"/>
    <w:rsid w:val="0013614C"/>
    <w:rsid w:val="00154623"/>
    <w:rsid w:val="001600C2"/>
    <w:rsid w:val="00165C44"/>
    <w:rsid w:val="001752CF"/>
    <w:rsid w:val="001772E8"/>
    <w:rsid w:val="001921DC"/>
    <w:rsid w:val="001A064C"/>
    <w:rsid w:val="001A2D52"/>
    <w:rsid w:val="001A48F2"/>
    <w:rsid w:val="001A50C0"/>
    <w:rsid w:val="001A5452"/>
    <w:rsid w:val="001B515C"/>
    <w:rsid w:val="001C187F"/>
    <w:rsid w:val="001C50A5"/>
    <w:rsid w:val="001C53D6"/>
    <w:rsid w:val="001C57BD"/>
    <w:rsid w:val="001D1BE7"/>
    <w:rsid w:val="001D21F8"/>
    <w:rsid w:val="001D2B9D"/>
    <w:rsid w:val="001D726E"/>
    <w:rsid w:val="001E00E4"/>
    <w:rsid w:val="001F6DC3"/>
    <w:rsid w:val="00200B57"/>
    <w:rsid w:val="00201ECA"/>
    <w:rsid w:val="00210327"/>
    <w:rsid w:val="00223F0B"/>
    <w:rsid w:val="002248CB"/>
    <w:rsid w:val="00227FBE"/>
    <w:rsid w:val="0023131A"/>
    <w:rsid w:val="00234F83"/>
    <w:rsid w:val="00236554"/>
    <w:rsid w:val="00241277"/>
    <w:rsid w:val="00241A26"/>
    <w:rsid w:val="00255351"/>
    <w:rsid w:val="0025568E"/>
    <w:rsid w:val="00256BAA"/>
    <w:rsid w:val="00257A78"/>
    <w:rsid w:val="002638F5"/>
    <w:rsid w:val="00272A55"/>
    <w:rsid w:val="00274E62"/>
    <w:rsid w:val="00275052"/>
    <w:rsid w:val="002840F2"/>
    <w:rsid w:val="0028479B"/>
    <w:rsid w:val="002852B1"/>
    <w:rsid w:val="00285EF6"/>
    <w:rsid w:val="002865CA"/>
    <w:rsid w:val="00287758"/>
    <w:rsid w:val="00297DE9"/>
    <w:rsid w:val="002C30CE"/>
    <w:rsid w:val="002C7629"/>
    <w:rsid w:val="002D1108"/>
    <w:rsid w:val="002D25DB"/>
    <w:rsid w:val="002E4924"/>
    <w:rsid w:val="002F7315"/>
    <w:rsid w:val="00305688"/>
    <w:rsid w:val="003068D5"/>
    <w:rsid w:val="00316185"/>
    <w:rsid w:val="00320642"/>
    <w:rsid w:val="00320BB4"/>
    <w:rsid w:val="00324189"/>
    <w:rsid w:val="0033476A"/>
    <w:rsid w:val="00336049"/>
    <w:rsid w:val="003377F9"/>
    <w:rsid w:val="003414B6"/>
    <w:rsid w:val="00341C60"/>
    <w:rsid w:val="00343171"/>
    <w:rsid w:val="003507E2"/>
    <w:rsid w:val="003513C9"/>
    <w:rsid w:val="00356C70"/>
    <w:rsid w:val="00360F8B"/>
    <w:rsid w:val="00362A4A"/>
    <w:rsid w:val="0036404B"/>
    <w:rsid w:val="00371FE0"/>
    <w:rsid w:val="00372245"/>
    <w:rsid w:val="00373089"/>
    <w:rsid w:val="00383197"/>
    <w:rsid w:val="0038370F"/>
    <w:rsid w:val="00383CCE"/>
    <w:rsid w:val="00384A60"/>
    <w:rsid w:val="00384F35"/>
    <w:rsid w:val="003862A6"/>
    <w:rsid w:val="003A10B2"/>
    <w:rsid w:val="003A6A47"/>
    <w:rsid w:val="003A7C03"/>
    <w:rsid w:val="003B1B43"/>
    <w:rsid w:val="003B47C6"/>
    <w:rsid w:val="003B492F"/>
    <w:rsid w:val="003C650A"/>
    <w:rsid w:val="003C664D"/>
    <w:rsid w:val="003E0F2C"/>
    <w:rsid w:val="003E79B1"/>
    <w:rsid w:val="003F0C30"/>
    <w:rsid w:val="003F3668"/>
    <w:rsid w:val="003F5B6E"/>
    <w:rsid w:val="003F7599"/>
    <w:rsid w:val="0040227F"/>
    <w:rsid w:val="00402B27"/>
    <w:rsid w:val="004042BE"/>
    <w:rsid w:val="00410201"/>
    <w:rsid w:val="00413E7A"/>
    <w:rsid w:val="00416F87"/>
    <w:rsid w:val="00422094"/>
    <w:rsid w:val="004236D0"/>
    <w:rsid w:val="00423E1A"/>
    <w:rsid w:val="00435848"/>
    <w:rsid w:val="00441F19"/>
    <w:rsid w:val="00443E8F"/>
    <w:rsid w:val="00455E06"/>
    <w:rsid w:val="00460600"/>
    <w:rsid w:val="00461CD1"/>
    <w:rsid w:val="00463604"/>
    <w:rsid w:val="0046729F"/>
    <w:rsid w:val="00474490"/>
    <w:rsid w:val="004854DD"/>
    <w:rsid w:val="004B0F51"/>
    <w:rsid w:val="004B4268"/>
    <w:rsid w:val="004B54FA"/>
    <w:rsid w:val="004B61B2"/>
    <w:rsid w:val="004C31B2"/>
    <w:rsid w:val="004C767C"/>
    <w:rsid w:val="004D62D9"/>
    <w:rsid w:val="004E6597"/>
    <w:rsid w:val="004F06AD"/>
    <w:rsid w:val="004F16DE"/>
    <w:rsid w:val="004F42DF"/>
    <w:rsid w:val="00512713"/>
    <w:rsid w:val="005140F9"/>
    <w:rsid w:val="00517CA2"/>
    <w:rsid w:val="005209E4"/>
    <w:rsid w:val="00521C8A"/>
    <w:rsid w:val="0052492C"/>
    <w:rsid w:val="0052729F"/>
    <w:rsid w:val="00527811"/>
    <w:rsid w:val="00530597"/>
    <w:rsid w:val="00534BF3"/>
    <w:rsid w:val="0054101F"/>
    <w:rsid w:val="00541A9A"/>
    <w:rsid w:val="00551854"/>
    <w:rsid w:val="00556946"/>
    <w:rsid w:val="00560176"/>
    <w:rsid w:val="005613E6"/>
    <w:rsid w:val="00561E87"/>
    <w:rsid w:val="005622D5"/>
    <w:rsid w:val="00563889"/>
    <w:rsid w:val="00571B8D"/>
    <w:rsid w:val="005722CB"/>
    <w:rsid w:val="00573B93"/>
    <w:rsid w:val="0059416F"/>
    <w:rsid w:val="005A3601"/>
    <w:rsid w:val="005A3CE4"/>
    <w:rsid w:val="005A586B"/>
    <w:rsid w:val="005A6E09"/>
    <w:rsid w:val="005B16D2"/>
    <w:rsid w:val="005B2167"/>
    <w:rsid w:val="005C10AD"/>
    <w:rsid w:val="005C3999"/>
    <w:rsid w:val="005C5FFD"/>
    <w:rsid w:val="005C7131"/>
    <w:rsid w:val="005D3D85"/>
    <w:rsid w:val="005E544E"/>
    <w:rsid w:val="005F4AF3"/>
    <w:rsid w:val="005F74A3"/>
    <w:rsid w:val="00601A88"/>
    <w:rsid w:val="00602719"/>
    <w:rsid w:val="00606A8B"/>
    <w:rsid w:val="00613916"/>
    <w:rsid w:val="00645516"/>
    <w:rsid w:val="00650411"/>
    <w:rsid w:val="0065123A"/>
    <w:rsid w:val="006646F4"/>
    <w:rsid w:val="00673BB6"/>
    <w:rsid w:val="00674750"/>
    <w:rsid w:val="00677072"/>
    <w:rsid w:val="006776F9"/>
    <w:rsid w:val="006800FC"/>
    <w:rsid w:val="00691747"/>
    <w:rsid w:val="00696E8F"/>
    <w:rsid w:val="006A0144"/>
    <w:rsid w:val="006A09DD"/>
    <w:rsid w:val="006A2B4E"/>
    <w:rsid w:val="006B0FF2"/>
    <w:rsid w:val="006B3D0E"/>
    <w:rsid w:val="006E00A5"/>
    <w:rsid w:val="006E3705"/>
    <w:rsid w:val="006F030E"/>
    <w:rsid w:val="006F0AB2"/>
    <w:rsid w:val="006F2AF2"/>
    <w:rsid w:val="0070657A"/>
    <w:rsid w:val="0071061D"/>
    <w:rsid w:val="00716721"/>
    <w:rsid w:val="00726240"/>
    <w:rsid w:val="007327E4"/>
    <w:rsid w:val="00736C1B"/>
    <w:rsid w:val="00747315"/>
    <w:rsid w:val="00752E4B"/>
    <w:rsid w:val="00753346"/>
    <w:rsid w:val="00760CDD"/>
    <w:rsid w:val="00770083"/>
    <w:rsid w:val="007742FF"/>
    <w:rsid w:val="007751F7"/>
    <w:rsid w:val="00787799"/>
    <w:rsid w:val="00787912"/>
    <w:rsid w:val="007A00A4"/>
    <w:rsid w:val="007A73CF"/>
    <w:rsid w:val="007C129B"/>
    <w:rsid w:val="007C5663"/>
    <w:rsid w:val="007D5D34"/>
    <w:rsid w:val="007E3D91"/>
    <w:rsid w:val="007E7545"/>
    <w:rsid w:val="007F6BDA"/>
    <w:rsid w:val="00800DDB"/>
    <w:rsid w:val="0080430E"/>
    <w:rsid w:val="008052D9"/>
    <w:rsid w:val="0081282E"/>
    <w:rsid w:val="00813194"/>
    <w:rsid w:val="0081706F"/>
    <w:rsid w:val="00820060"/>
    <w:rsid w:val="008341FE"/>
    <w:rsid w:val="00835C34"/>
    <w:rsid w:val="00850FB7"/>
    <w:rsid w:val="008540E4"/>
    <w:rsid w:val="0085580D"/>
    <w:rsid w:val="00862F8B"/>
    <w:rsid w:val="00863882"/>
    <w:rsid w:val="00865319"/>
    <w:rsid w:val="008673EA"/>
    <w:rsid w:val="008717A6"/>
    <w:rsid w:val="008914B8"/>
    <w:rsid w:val="008B526B"/>
    <w:rsid w:val="008C1648"/>
    <w:rsid w:val="008C1CA7"/>
    <w:rsid w:val="008C7C6D"/>
    <w:rsid w:val="008D0B4F"/>
    <w:rsid w:val="008D27DC"/>
    <w:rsid w:val="008D2A68"/>
    <w:rsid w:val="008D412E"/>
    <w:rsid w:val="008D7F2F"/>
    <w:rsid w:val="008E040D"/>
    <w:rsid w:val="008E0634"/>
    <w:rsid w:val="008F39F8"/>
    <w:rsid w:val="008F4F21"/>
    <w:rsid w:val="008F64F2"/>
    <w:rsid w:val="00907E09"/>
    <w:rsid w:val="00915170"/>
    <w:rsid w:val="009165CA"/>
    <w:rsid w:val="009213FF"/>
    <w:rsid w:val="00921703"/>
    <w:rsid w:val="00925266"/>
    <w:rsid w:val="009258C9"/>
    <w:rsid w:val="00926023"/>
    <w:rsid w:val="00931B9D"/>
    <w:rsid w:val="009325B3"/>
    <w:rsid w:val="009325CA"/>
    <w:rsid w:val="0093330B"/>
    <w:rsid w:val="00934F57"/>
    <w:rsid w:val="00935FB1"/>
    <w:rsid w:val="0095005E"/>
    <w:rsid w:val="00951D0E"/>
    <w:rsid w:val="00953F0B"/>
    <w:rsid w:val="00963EC1"/>
    <w:rsid w:val="00976A19"/>
    <w:rsid w:val="00985211"/>
    <w:rsid w:val="00986600"/>
    <w:rsid w:val="00987485"/>
    <w:rsid w:val="00990D00"/>
    <w:rsid w:val="009A01B5"/>
    <w:rsid w:val="009A4483"/>
    <w:rsid w:val="009A78B0"/>
    <w:rsid w:val="009D0D46"/>
    <w:rsid w:val="009D19FE"/>
    <w:rsid w:val="009D318A"/>
    <w:rsid w:val="009D5D37"/>
    <w:rsid w:val="009D72D7"/>
    <w:rsid w:val="009D7A78"/>
    <w:rsid w:val="009E0528"/>
    <w:rsid w:val="009E3AE8"/>
    <w:rsid w:val="009E7FB5"/>
    <w:rsid w:val="009F0B8F"/>
    <w:rsid w:val="009F3809"/>
    <w:rsid w:val="009F7186"/>
    <w:rsid w:val="00A02435"/>
    <w:rsid w:val="00A0408D"/>
    <w:rsid w:val="00A056A4"/>
    <w:rsid w:val="00A06598"/>
    <w:rsid w:val="00A11C41"/>
    <w:rsid w:val="00A16AC1"/>
    <w:rsid w:val="00A202A4"/>
    <w:rsid w:val="00A23598"/>
    <w:rsid w:val="00A41A3C"/>
    <w:rsid w:val="00A41F70"/>
    <w:rsid w:val="00A51419"/>
    <w:rsid w:val="00A82DEC"/>
    <w:rsid w:val="00A836C2"/>
    <w:rsid w:val="00A85101"/>
    <w:rsid w:val="00A868B3"/>
    <w:rsid w:val="00A86CC0"/>
    <w:rsid w:val="00A87DE7"/>
    <w:rsid w:val="00A9236A"/>
    <w:rsid w:val="00A97C13"/>
    <w:rsid w:val="00AA080F"/>
    <w:rsid w:val="00AA236D"/>
    <w:rsid w:val="00AA2A6A"/>
    <w:rsid w:val="00AB260B"/>
    <w:rsid w:val="00AD3749"/>
    <w:rsid w:val="00AE5A0E"/>
    <w:rsid w:val="00AE60F0"/>
    <w:rsid w:val="00AE656A"/>
    <w:rsid w:val="00AE73DC"/>
    <w:rsid w:val="00AF077F"/>
    <w:rsid w:val="00AF5847"/>
    <w:rsid w:val="00B00196"/>
    <w:rsid w:val="00B00AD3"/>
    <w:rsid w:val="00B06039"/>
    <w:rsid w:val="00B07F6A"/>
    <w:rsid w:val="00B13483"/>
    <w:rsid w:val="00B21724"/>
    <w:rsid w:val="00B24307"/>
    <w:rsid w:val="00B25D9A"/>
    <w:rsid w:val="00B32108"/>
    <w:rsid w:val="00B36912"/>
    <w:rsid w:val="00B53F10"/>
    <w:rsid w:val="00B636B9"/>
    <w:rsid w:val="00B67DF1"/>
    <w:rsid w:val="00B86395"/>
    <w:rsid w:val="00B8678A"/>
    <w:rsid w:val="00B97486"/>
    <w:rsid w:val="00B974F7"/>
    <w:rsid w:val="00BA4F15"/>
    <w:rsid w:val="00BA79C9"/>
    <w:rsid w:val="00BB02D5"/>
    <w:rsid w:val="00BB3ABB"/>
    <w:rsid w:val="00BC662B"/>
    <w:rsid w:val="00BD5858"/>
    <w:rsid w:val="00BE5A96"/>
    <w:rsid w:val="00BE6459"/>
    <w:rsid w:val="00BF4000"/>
    <w:rsid w:val="00C06400"/>
    <w:rsid w:val="00C06D7C"/>
    <w:rsid w:val="00C10319"/>
    <w:rsid w:val="00C10BD2"/>
    <w:rsid w:val="00C22229"/>
    <w:rsid w:val="00C22F5B"/>
    <w:rsid w:val="00C23136"/>
    <w:rsid w:val="00C2414F"/>
    <w:rsid w:val="00C27542"/>
    <w:rsid w:val="00C31D8F"/>
    <w:rsid w:val="00C35D51"/>
    <w:rsid w:val="00C40593"/>
    <w:rsid w:val="00C4100D"/>
    <w:rsid w:val="00C43902"/>
    <w:rsid w:val="00C440E9"/>
    <w:rsid w:val="00C4437E"/>
    <w:rsid w:val="00C4635B"/>
    <w:rsid w:val="00C51485"/>
    <w:rsid w:val="00C5292C"/>
    <w:rsid w:val="00C5512F"/>
    <w:rsid w:val="00C55157"/>
    <w:rsid w:val="00C61601"/>
    <w:rsid w:val="00C660EC"/>
    <w:rsid w:val="00C66D32"/>
    <w:rsid w:val="00C75DB5"/>
    <w:rsid w:val="00C82534"/>
    <w:rsid w:val="00C919A9"/>
    <w:rsid w:val="00C940A2"/>
    <w:rsid w:val="00C968A2"/>
    <w:rsid w:val="00CA231A"/>
    <w:rsid w:val="00CA5382"/>
    <w:rsid w:val="00CA7FA5"/>
    <w:rsid w:val="00CC2E7B"/>
    <w:rsid w:val="00CC3107"/>
    <w:rsid w:val="00CD379E"/>
    <w:rsid w:val="00CE5C65"/>
    <w:rsid w:val="00CE659E"/>
    <w:rsid w:val="00CE7391"/>
    <w:rsid w:val="00CF07C0"/>
    <w:rsid w:val="00CF52FC"/>
    <w:rsid w:val="00D0056B"/>
    <w:rsid w:val="00D02FF8"/>
    <w:rsid w:val="00D0468B"/>
    <w:rsid w:val="00D04C59"/>
    <w:rsid w:val="00D05791"/>
    <w:rsid w:val="00D0622B"/>
    <w:rsid w:val="00D106AF"/>
    <w:rsid w:val="00D147DB"/>
    <w:rsid w:val="00D20B4E"/>
    <w:rsid w:val="00D24329"/>
    <w:rsid w:val="00D30805"/>
    <w:rsid w:val="00D3443A"/>
    <w:rsid w:val="00D4122C"/>
    <w:rsid w:val="00D4179B"/>
    <w:rsid w:val="00D457FE"/>
    <w:rsid w:val="00D55B8D"/>
    <w:rsid w:val="00D57347"/>
    <w:rsid w:val="00D624E1"/>
    <w:rsid w:val="00D62AF7"/>
    <w:rsid w:val="00D643AF"/>
    <w:rsid w:val="00D71680"/>
    <w:rsid w:val="00D83675"/>
    <w:rsid w:val="00D867F4"/>
    <w:rsid w:val="00D94A2A"/>
    <w:rsid w:val="00D96808"/>
    <w:rsid w:val="00D96811"/>
    <w:rsid w:val="00DB3B2F"/>
    <w:rsid w:val="00DB3F64"/>
    <w:rsid w:val="00DC182B"/>
    <w:rsid w:val="00DD2C2A"/>
    <w:rsid w:val="00DE4995"/>
    <w:rsid w:val="00E04FD7"/>
    <w:rsid w:val="00E114B1"/>
    <w:rsid w:val="00E26CB8"/>
    <w:rsid w:val="00E324E9"/>
    <w:rsid w:val="00E4076D"/>
    <w:rsid w:val="00E5644C"/>
    <w:rsid w:val="00E629B3"/>
    <w:rsid w:val="00E63D23"/>
    <w:rsid w:val="00E70AEF"/>
    <w:rsid w:val="00E72388"/>
    <w:rsid w:val="00E73A86"/>
    <w:rsid w:val="00E825B9"/>
    <w:rsid w:val="00E850FF"/>
    <w:rsid w:val="00E87BC5"/>
    <w:rsid w:val="00E92A64"/>
    <w:rsid w:val="00E93189"/>
    <w:rsid w:val="00E95A50"/>
    <w:rsid w:val="00E97650"/>
    <w:rsid w:val="00EA0FA2"/>
    <w:rsid w:val="00EA11CD"/>
    <w:rsid w:val="00EB0BD1"/>
    <w:rsid w:val="00EC5DC9"/>
    <w:rsid w:val="00ED0786"/>
    <w:rsid w:val="00ED4EAE"/>
    <w:rsid w:val="00F062BB"/>
    <w:rsid w:val="00F123F2"/>
    <w:rsid w:val="00F15C50"/>
    <w:rsid w:val="00F2177D"/>
    <w:rsid w:val="00F35BCE"/>
    <w:rsid w:val="00F44829"/>
    <w:rsid w:val="00F522EF"/>
    <w:rsid w:val="00F52CB7"/>
    <w:rsid w:val="00F652FC"/>
    <w:rsid w:val="00F6536D"/>
    <w:rsid w:val="00F655A4"/>
    <w:rsid w:val="00F66941"/>
    <w:rsid w:val="00F67865"/>
    <w:rsid w:val="00F7051C"/>
    <w:rsid w:val="00F716FD"/>
    <w:rsid w:val="00F75DD7"/>
    <w:rsid w:val="00F81B3C"/>
    <w:rsid w:val="00F90404"/>
    <w:rsid w:val="00F94F0D"/>
    <w:rsid w:val="00F96456"/>
    <w:rsid w:val="00FA1D30"/>
    <w:rsid w:val="00FB17F5"/>
    <w:rsid w:val="00FB659B"/>
    <w:rsid w:val="00FC37A1"/>
    <w:rsid w:val="00FD369C"/>
    <w:rsid w:val="00FD77D0"/>
    <w:rsid w:val="00FE27D2"/>
    <w:rsid w:val="00FF4EB7"/>
    <w:rsid w:val="00FF57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465339-F771-4A49-8DF2-14481017F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07E09"/>
    <w:rPr>
      <w:color w:val="0000FF"/>
      <w:u w:val="single"/>
    </w:rPr>
  </w:style>
  <w:style w:type="character" w:styleId="a4">
    <w:name w:val="FollowedHyperlink"/>
    <w:basedOn w:val="a0"/>
    <w:uiPriority w:val="99"/>
    <w:unhideWhenUsed/>
    <w:rsid w:val="00907E09"/>
    <w:rPr>
      <w:color w:val="800080"/>
      <w:u w:val="single"/>
    </w:rPr>
  </w:style>
  <w:style w:type="paragraph" w:customStyle="1" w:styleId="font5">
    <w:name w:val="font5"/>
    <w:basedOn w:val="a"/>
    <w:rsid w:val="00907E09"/>
    <w:pPr>
      <w:spacing w:before="100" w:beforeAutospacing="1" w:after="100" w:afterAutospacing="1" w:line="240" w:lineRule="auto"/>
    </w:pPr>
    <w:rPr>
      <w:rFonts w:ascii="Arial" w:eastAsia="Times New Roman" w:hAnsi="Arial" w:cs="Arial"/>
      <w:b/>
      <w:bCs/>
      <w:i/>
      <w:iCs/>
      <w:color w:val="000000"/>
      <w:sz w:val="20"/>
      <w:szCs w:val="20"/>
      <w:lang w:eastAsia="ru-RU"/>
    </w:rPr>
  </w:style>
  <w:style w:type="paragraph" w:customStyle="1" w:styleId="font6">
    <w:name w:val="font6"/>
    <w:basedOn w:val="a"/>
    <w:rsid w:val="00907E09"/>
    <w:pPr>
      <w:spacing w:before="100" w:beforeAutospacing="1" w:after="100" w:afterAutospacing="1" w:line="240" w:lineRule="auto"/>
    </w:pPr>
    <w:rPr>
      <w:rFonts w:ascii="Arial" w:eastAsia="Times New Roman" w:hAnsi="Arial" w:cs="Arial"/>
      <w:color w:val="000000"/>
      <w:lang w:eastAsia="ru-RU"/>
    </w:rPr>
  </w:style>
  <w:style w:type="paragraph" w:customStyle="1" w:styleId="xl67">
    <w:name w:val="xl67"/>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68">
    <w:name w:val="xl68"/>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9">
    <w:name w:val="xl69"/>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0">
    <w:name w:val="xl70"/>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ru-RU"/>
    </w:rPr>
  </w:style>
  <w:style w:type="paragraph" w:customStyle="1" w:styleId="xl71">
    <w:name w:val="xl71"/>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2">
    <w:name w:val="xl72"/>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3">
    <w:name w:val="xl73"/>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907E0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07E09"/>
  </w:style>
  <w:style w:type="character" w:customStyle="1" w:styleId="a7">
    <w:name w:val="Основной текст_"/>
    <w:basedOn w:val="a0"/>
    <w:link w:val="4"/>
    <w:rsid w:val="00907E09"/>
    <w:rPr>
      <w:rFonts w:ascii="Times New Roman" w:eastAsia="Times New Roman" w:hAnsi="Times New Roman" w:cs="Times New Roman"/>
      <w:spacing w:val="1"/>
      <w:sz w:val="20"/>
      <w:szCs w:val="20"/>
      <w:shd w:val="clear" w:color="auto" w:fill="FFFFFF"/>
    </w:rPr>
  </w:style>
  <w:style w:type="character" w:customStyle="1" w:styleId="1">
    <w:name w:val="Основной текст1"/>
    <w:basedOn w:val="a7"/>
    <w:rsid w:val="00907E09"/>
    <w:rPr>
      <w:rFonts w:ascii="Times New Roman" w:eastAsia="Times New Roman" w:hAnsi="Times New Roman" w:cs="Times New Roman"/>
      <w:color w:val="000000"/>
      <w:spacing w:val="1"/>
      <w:w w:val="100"/>
      <w:position w:val="0"/>
      <w:sz w:val="20"/>
      <w:szCs w:val="20"/>
      <w:shd w:val="clear" w:color="auto" w:fill="FFFFFF"/>
      <w:lang w:val="ru-RU" w:eastAsia="ru-RU" w:bidi="ru-RU"/>
    </w:rPr>
  </w:style>
  <w:style w:type="paragraph" w:customStyle="1" w:styleId="4">
    <w:name w:val="Основной текст4"/>
    <w:basedOn w:val="a"/>
    <w:link w:val="a7"/>
    <w:rsid w:val="00907E09"/>
    <w:pPr>
      <w:widowControl w:val="0"/>
      <w:shd w:val="clear" w:color="auto" w:fill="FFFFFF"/>
      <w:spacing w:before="60" w:after="540" w:line="0" w:lineRule="atLeast"/>
      <w:ind w:hanging="340"/>
      <w:jc w:val="center"/>
    </w:pPr>
    <w:rPr>
      <w:rFonts w:ascii="Times New Roman" w:eastAsia="Times New Roman" w:hAnsi="Times New Roman" w:cs="Times New Roman"/>
      <w:spacing w:val="1"/>
      <w:sz w:val="20"/>
      <w:szCs w:val="20"/>
    </w:rPr>
  </w:style>
  <w:style w:type="paragraph" w:styleId="a8">
    <w:name w:val="List Paragraph"/>
    <w:basedOn w:val="a"/>
    <w:uiPriority w:val="34"/>
    <w:qFormat/>
    <w:rsid w:val="00907E09"/>
    <w:pPr>
      <w:ind w:left="720"/>
      <w:contextualSpacing/>
    </w:pPr>
  </w:style>
  <w:style w:type="paragraph" w:styleId="a9">
    <w:name w:val="Balloon Text"/>
    <w:basedOn w:val="a"/>
    <w:link w:val="aa"/>
    <w:unhideWhenUsed/>
    <w:rsid w:val="008E0634"/>
    <w:pPr>
      <w:spacing w:after="0" w:line="240" w:lineRule="auto"/>
    </w:pPr>
    <w:rPr>
      <w:rFonts w:ascii="Segoe UI" w:hAnsi="Segoe UI" w:cs="Segoe UI"/>
      <w:sz w:val="18"/>
      <w:szCs w:val="18"/>
    </w:rPr>
  </w:style>
  <w:style w:type="character" w:customStyle="1" w:styleId="aa">
    <w:name w:val="Текст выноски Знак"/>
    <w:basedOn w:val="a0"/>
    <w:link w:val="a9"/>
    <w:rsid w:val="008E0634"/>
    <w:rPr>
      <w:rFonts w:ascii="Segoe UI" w:hAnsi="Segoe UI" w:cs="Segoe UI"/>
      <w:sz w:val="18"/>
      <w:szCs w:val="18"/>
    </w:rPr>
  </w:style>
  <w:style w:type="paragraph" w:customStyle="1" w:styleId="xl63">
    <w:name w:val="xl63"/>
    <w:basedOn w:val="a"/>
    <w:rsid w:val="009A78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9A78B0"/>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5">
    <w:name w:val="xl65"/>
    <w:basedOn w:val="a"/>
    <w:rsid w:val="009A7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
    <w:rsid w:val="009A7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5">
    <w:name w:val="xl75"/>
    <w:basedOn w:val="a"/>
    <w:rsid w:val="0054101F"/>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
    <w:rsid w:val="0054101F"/>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7">
    <w:name w:val="xl77"/>
    <w:basedOn w:val="a"/>
    <w:rsid w:val="0054101F"/>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54101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
    <w:rsid w:val="005410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a"/>
    <w:rsid w:val="0054101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1">
    <w:name w:val="xl81"/>
    <w:basedOn w:val="a"/>
    <w:rsid w:val="005410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2">
    <w:name w:val="xl82"/>
    <w:basedOn w:val="a"/>
    <w:rsid w:val="005410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3">
    <w:name w:val="xl83"/>
    <w:basedOn w:val="a"/>
    <w:rsid w:val="0054101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4">
    <w:name w:val="xl84"/>
    <w:basedOn w:val="a"/>
    <w:rsid w:val="005410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
    <w:rsid w:val="0054101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541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
    <w:rsid w:val="0054101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8">
    <w:name w:val="xl88"/>
    <w:basedOn w:val="a"/>
    <w:rsid w:val="0054101F"/>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9">
    <w:name w:val="xl89"/>
    <w:basedOn w:val="a"/>
    <w:rsid w:val="0054101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0">
    <w:name w:val="xl90"/>
    <w:basedOn w:val="a"/>
    <w:rsid w:val="0054101F"/>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1">
    <w:name w:val="xl91"/>
    <w:basedOn w:val="a"/>
    <w:rsid w:val="0054101F"/>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2">
    <w:name w:val="xl92"/>
    <w:basedOn w:val="a"/>
    <w:rsid w:val="0054101F"/>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3">
    <w:name w:val="xl93"/>
    <w:basedOn w:val="a"/>
    <w:rsid w:val="0054101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4">
    <w:name w:val="xl94"/>
    <w:basedOn w:val="a"/>
    <w:rsid w:val="0054101F"/>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5">
    <w:name w:val="xl95"/>
    <w:basedOn w:val="a"/>
    <w:rsid w:val="0054101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6">
    <w:name w:val="xl96"/>
    <w:basedOn w:val="a"/>
    <w:rsid w:val="00541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54101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54101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100">
    <w:name w:val="xl100"/>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101">
    <w:name w:val="xl101"/>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A51419"/>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cs="Times New Roman"/>
      <w:sz w:val="28"/>
      <w:szCs w:val="28"/>
      <w:lang w:eastAsia="ru-RU"/>
    </w:rPr>
  </w:style>
  <w:style w:type="paragraph" w:customStyle="1" w:styleId="xl103">
    <w:name w:val="xl103"/>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04">
    <w:name w:val="xl104"/>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ru-RU"/>
    </w:rPr>
  </w:style>
  <w:style w:type="paragraph" w:customStyle="1" w:styleId="xl105">
    <w:name w:val="xl105"/>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8"/>
      <w:szCs w:val="28"/>
      <w:u w:val="single"/>
      <w:lang w:eastAsia="ru-RU"/>
    </w:rPr>
  </w:style>
  <w:style w:type="paragraph" w:customStyle="1" w:styleId="xl106">
    <w:name w:val="xl106"/>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107">
    <w:name w:val="xl107"/>
    <w:basedOn w:val="a"/>
    <w:rsid w:val="00A5141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rsid w:val="00A51419"/>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msonormal0">
    <w:name w:val="msonormal"/>
    <w:basedOn w:val="a"/>
    <w:rsid w:val="0001034C"/>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customStyle="1" w:styleId="FontStyle16">
    <w:name w:val="Font Style16"/>
    <w:basedOn w:val="a0"/>
    <w:rsid w:val="005A3CE4"/>
    <w:rPr>
      <w:rFonts w:ascii="Times New Roman" w:hAnsi="Times New Roman" w:cs="Times New Roman" w:hint="default"/>
      <w:b/>
      <w:bCs/>
      <w:sz w:val="20"/>
      <w:szCs w:val="20"/>
    </w:rPr>
  </w:style>
  <w:style w:type="table" w:styleId="ab">
    <w:name w:val="Table Grid"/>
    <w:basedOn w:val="a1"/>
    <w:uiPriority w:val="59"/>
    <w:rsid w:val="005A3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ad"/>
    <w:uiPriority w:val="99"/>
    <w:unhideWhenUsed/>
    <w:rsid w:val="005A3CE4"/>
    <w:pPr>
      <w:tabs>
        <w:tab w:val="center" w:pos="4677"/>
        <w:tab w:val="right" w:pos="9355"/>
      </w:tabs>
      <w:spacing w:after="0" w:line="240" w:lineRule="auto"/>
    </w:pPr>
    <w:rPr>
      <w:rFonts w:eastAsiaTheme="minorEastAsia"/>
      <w:lang w:eastAsia="ru-RU"/>
    </w:rPr>
  </w:style>
  <w:style w:type="character" w:customStyle="1" w:styleId="ad">
    <w:name w:val="Нижний колонтитул Знак"/>
    <w:basedOn w:val="a0"/>
    <w:link w:val="ac"/>
    <w:uiPriority w:val="99"/>
    <w:rsid w:val="005A3CE4"/>
    <w:rPr>
      <w:rFonts w:eastAsiaTheme="minorEastAsia"/>
      <w:lang w:eastAsia="ru-RU"/>
    </w:rPr>
  </w:style>
  <w:style w:type="numbering" w:customStyle="1" w:styleId="10">
    <w:name w:val="Нет списка1"/>
    <w:next w:val="a2"/>
    <w:uiPriority w:val="99"/>
    <w:semiHidden/>
    <w:unhideWhenUsed/>
    <w:rsid w:val="005A3CE4"/>
  </w:style>
  <w:style w:type="paragraph" w:styleId="ae">
    <w:name w:val="Body Text"/>
    <w:basedOn w:val="a"/>
    <w:link w:val="af"/>
    <w:rsid w:val="005A3CE4"/>
    <w:pPr>
      <w:widowControl w:val="0"/>
      <w:suppressAutoHyphens/>
      <w:spacing w:after="120" w:line="240" w:lineRule="auto"/>
    </w:pPr>
    <w:rPr>
      <w:rFonts w:ascii="Times New Roman" w:eastAsia="Times New Roman" w:hAnsi="Times New Roman" w:cs="Mangal"/>
      <w:color w:val="000000"/>
      <w:kern w:val="1"/>
      <w:sz w:val="21"/>
      <w:szCs w:val="21"/>
      <w:lang w:val="ro-RO" w:eastAsia="hi-IN" w:bidi="hi-IN"/>
    </w:rPr>
  </w:style>
  <w:style w:type="character" w:customStyle="1" w:styleId="af">
    <w:name w:val="Основной текст Знак"/>
    <w:basedOn w:val="a0"/>
    <w:link w:val="ae"/>
    <w:rsid w:val="005A3CE4"/>
    <w:rPr>
      <w:rFonts w:ascii="Times New Roman" w:eastAsia="Times New Roman" w:hAnsi="Times New Roman" w:cs="Mangal"/>
      <w:color w:val="000000"/>
      <w:kern w:val="1"/>
      <w:sz w:val="21"/>
      <w:szCs w:val="21"/>
      <w:lang w:val="ro-RO" w:eastAsia="hi-IN" w:bidi="hi-IN"/>
    </w:rPr>
  </w:style>
  <w:style w:type="paragraph" w:customStyle="1" w:styleId="TableContents">
    <w:name w:val="Table Contents"/>
    <w:basedOn w:val="a"/>
    <w:rsid w:val="005A3CE4"/>
    <w:pPr>
      <w:widowControl w:val="0"/>
      <w:suppressLineNumbers/>
      <w:suppressAutoHyphens/>
      <w:spacing w:after="0" w:line="240" w:lineRule="auto"/>
    </w:pPr>
    <w:rPr>
      <w:rFonts w:ascii="Times New Roman" w:eastAsia="Times New Roman" w:hAnsi="Times New Roman" w:cs="Mangal"/>
      <w:color w:val="000000"/>
      <w:kern w:val="1"/>
      <w:sz w:val="24"/>
      <w:szCs w:val="24"/>
      <w:lang w:val="ro-RO" w:eastAsia="hi-IN" w:bidi="hi-IN"/>
    </w:rPr>
  </w:style>
  <w:style w:type="character" w:styleId="af0">
    <w:name w:val="annotation reference"/>
    <w:rsid w:val="005A3CE4"/>
    <w:rPr>
      <w:sz w:val="16"/>
      <w:szCs w:val="16"/>
    </w:rPr>
  </w:style>
  <w:style w:type="paragraph" w:styleId="af1">
    <w:name w:val="annotation text"/>
    <w:basedOn w:val="a"/>
    <w:link w:val="af2"/>
    <w:rsid w:val="005A3CE4"/>
    <w:pPr>
      <w:widowControl w:val="0"/>
      <w:suppressAutoHyphens/>
      <w:spacing w:after="0" w:line="240" w:lineRule="auto"/>
    </w:pPr>
    <w:rPr>
      <w:rFonts w:ascii="Times New Roman" w:eastAsia="Times New Roman" w:hAnsi="Times New Roman" w:cs="Mangal"/>
      <w:color w:val="000000"/>
      <w:kern w:val="1"/>
      <w:sz w:val="20"/>
      <w:szCs w:val="18"/>
      <w:lang w:val="ro-RO" w:eastAsia="hi-IN" w:bidi="hi-IN"/>
    </w:rPr>
  </w:style>
  <w:style w:type="character" w:customStyle="1" w:styleId="af2">
    <w:name w:val="Текст примечания Знак"/>
    <w:basedOn w:val="a0"/>
    <w:link w:val="af1"/>
    <w:rsid w:val="005A3CE4"/>
    <w:rPr>
      <w:rFonts w:ascii="Times New Roman" w:eastAsia="Times New Roman" w:hAnsi="Times New Roman" w:cs="Mangal"/>
      <w:color w:val="000000"/>
      <w:kern w:val="1"/>
      <w:sz w:val="20"/>
      <w:szCs w:val="18"/>
      <w:lang w:val="ro-RO" w:eastAsia="hi-IN" w:bidi="hi-IN"/>
    </w:rPr>
  </w:style>
  <w:style w:type="paragraph" w:styleId="af3">
    <w:name w:val="annotation subject"/>
    <w:basedOn w:val="af1"/>
    <w:next w:val="af1"/>
    <w:link w:val="af4"/>
    <w:rsid w:val="005A3CE4"/>
    <w:rPr>
      <w:b/>
      <w:bCs/>
    </w:rPr>
  </w:style>
  <w:style w:type="character" w:customStyle="1" w:styleId="af4">
    <w:name w:val="Тема примечания Знак"/>
    <w:basedOn w:val="af2"/>
    <w:link w:val="af3"/>
    <w:rsid w:val="005A3CE4"/>
    <w:rPr>
      <w:rFonts w:ascii="Times New Roman" w:eastAsia="Times New Roman" w:hAnsi="Times New Roman" w:cs="Mangal"/>
      <w:b/>
      <w:bCs/>
      <w:color w:val="000000"/>
      <w:kern w:val="1"/>
      <w:sz w:val="20"/>
      <w:szCs w:val="18"/>
      <w:lang w:val="ro-RO" w:eastAsia="hi-IN" w:bidi="hi-IN"/>
    </w:rPr>
  </w:style>
  <w:style w:type="paragraph" w:customStyle="1" w:styleId="xl109">
    <w:name w:val="xl109"/>
    <w:basedOn w:val="a"/>
    <w:rsid w:val="005A3CE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5A3CE4"/>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11">
    <w:name w:val="xl111"/>
    <w:basedOn w:val="a"/>
    <w:rsid w:val="005A3CE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2">
    <w:name w:val="xl112"/>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numbering" w:customStyle="1" w:styleId="2">
    <w:name w:val="Нет списка2"/>
    <w:next w:val="a2"/>
    <w:uiPriority w:val="99"/>
    <w:semiHidden/>
    <w:unhideWhenUsed/>
    <w:rsid w:val="005A3CE4"/>
  </w:style>
  <w:style w:type="paragraph" w:styleId="af5">
    <w:name w:val="No Spacing"/>
    <w:uiPriority w:val="1"/>
    <w:qFormat/>
    <w:rsid w:val="000F673B"/>
    <w:pPr>
      <w:spacing w:after="0" w:line="240" w:lineRule="auto"/>
    </w:pPr>
  </w:style>
  <w:style w:type="character" w:styleId="af6">
    <w:name w:val="Strong"/>
    <w:basedOn w:val="a0"/>
    <w:uiPriority w:val="22"/>
    <w:qFormat/>
    <w:rsid w:val="003A6A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78795">
      <w:bodyDiv w:val="1"/>
      <w:marLeft w:val="0"/>
      <w:marRight w:val="0"/>
      <w:marTop w:val="0"/>
      <w:marBottom w:val="0"/>
      <w:divBdr>
        <w:top w:val="none" w:sz="0" w:space="0" w:color="auto"/>
        <w:left w:val="none" w:sz="0" w:space="0" w:color="auto"/>
        <w:bottom w:val="none" w:sz="0" w:space="0" w:color="auto"/>
        <w:right w:val="none" w:sz="0" w:space="0" w:color="auto"/>
      </w:divBdr>
    </w:div>
    <w:div w:id="46686015">
      <w:bodyDiv w:val="1"/>
      <w:marLeft w:val="0"/>
      <w:marRight w:val="0"/>
      <w:marTop w:val="0"/>
      <w:marBottom w:val="0"/>
      <w:divBdr>
        <w:top w:val="none" w:sz="0" w:space="0" w:color="auto"/>
        <w:left w:val="none" w:sz="0" w:space="0" w:color="auto"/>
        <w:bottom w:val="none" w:sz="0" w:space="0" w:color="auto"/>
        <w:right w:val="none" w:sz="0" w:space="0" w:color="auto"/>
      </w:divBdr>
    </w:div>
    <w:div w:id="57019493">
      <w:bodyDiv w:val="1"/>
      <w:marLeft w:val="0"/>
      <w:marRight w:val="0"/>
      <w:marTop w:val="0"/>
      <w:marBottom w:val="0"/>
      <w:divBdr>
        <w:top w:val="none" w:sz="0" w:space="0" w:color="auto"/>
        <w:left w:val="none" w:sz="0" w:space="0" w:color="auto"/>
        <w:bottom w:val="none" w:sz="0" w:space="0" w:color="auto"/>
        <w:right w:val="none" w:sz="0" w:space="0" w:color="auto"/>
      </w:divBdr>
    </w:div>
    <w:div w:id="86271458">
      <w:bodyDiv w:val="1"/>
      <w:marLeft w:val="0"/>
      <w:marRight w:val="0"/>
      <w:marTop w:val="0"/>
      <w:marBottom w:val="0"/>
      <w:divBdr>
        <w:top w:val="none" w:sz="0" w:space="0" w:color="auto"/>
        <w:left w:val="none" w:sz="0" w:space="0" w:color="auto"/>
        <w:bottom w:val="none" w:sz="0" w:space="0" w:color="auto"/>
        <w:right w:val="none" w:sz="0" w:space="0" w:color="auto"/>
      </w:divBdr>
    </w:div>
    <w:div w:id="122694963">
      <w:bodyDiv w:val="1"/>
      <w:marLeft w:val="0"/>
      <w:marRight w:val="0"/>
      <w:marTop w:val="0"/>
      <w:marBottom w:val="0"/>
      <w:divBdr>
        <w:top w:val="none" w:sz="0" w:space="0" w:color="auto"/>
        <w:left w:val="none" w:sz="0" w:space="0" w:color="auto"/>
        <w:bottom w:val="none" w:sz="0" w:space="0" w:color="auto"/>
        <w:right w:val="none" w:sz="0" w:space="0" w:color="auto"/>
      </w:divBdr>
    </w:div>
    <w:div w:id="149176494">
      <w:bodyDiv w:val="1"/>
      <w:marLeft w:val="0"/>
      <w:marRight w:val="0"/>
      <w:marTop w:val="0"/>
      <w:marBottom w:val="0"/>
      <w:divBdr>
        <w:top w:val="none" w:sz="0" w:space="0" w:color="auto"/>
        <w:left w:val="none" w:sz="0" w:space="0" w:color="auto"/>
        <w:bottom w:val="none" w:sz="0" w:space="0" w:color="auto"/>
        <w:right w:val="none" w:sz="0" w:space="0" w:color="auto"/>
      </w:divBdr>
    </w:div>
    <w:div w:id="163975635">
      <w:bodyDiv w:val="1"/>
      <w:marLeft w:val="0"/>
      <w:marRight w:val="0"/>
      <w:marTop w:val="0"/>
      <w:marBottom w:val="0"/>
      <w:divBdr>
        <w:top w:val="none" w:sz="0" w:space="0" w:color="auto"/>
        <w:left w:val="none" w:sz="0" w:space="0" w:color="auto"/>
        <w:bottom w:val="none" w:sz="0" w:space="0" w:color="auto"/>
        <w:right w:val="none" w:sz="0" w:space="0" w:color="auto"/>
      </w:divBdr>
    </w:div>
    <w:div w:id="224951599">
      <w:bodyDiv w:val="1"/>
      <w:marLeft w:val="0"/>
      <w:marRight w:val="0"/>
      <w:marTop w:val="0"/>
      <w:marBottom w:val="0"/>
      <w:divBdr>
        <w:top w:val="none" w:sz="0" w:space="0" w:color="auto"/>
        <w:left w:val="none" w:sz="0" w:space="0" w:color="auto"/>
        <w:bottom w:val="none" w:sz="0" w:space="0" w:color="auto"/>
        <w:right w:val="none" w:sz="0" w:space="0" w:color="auto"/>
      </w:divBdr>
    </w:div>
    <w:div w:id="230700468">
      <w:bodyDiv w:val="1"/>
      <w:marLeft w:val="0"/>
      <w:marRight w:val="0"/>
      <w:marTop w:val="0"/>
      <w:marBottom w:val="0"/>
      <w:divBdr>
        <w:top w:val="none" w:sz="0" w:space="0" w:color="auto"/>
        <w:left w:val="none" w:sz="0" w:space="0" w:color="auto"/>
        <w:bottom w:val="none" w:sz="0" w:space="0" w:color="auto"/>
        <w:right w:val="none" w:sz="0" w:space="0" w:color="auto"/>
      </w:divBdr>
    </w:div>
    <w:div w:id="277563676">
      <w:bodyDiv w:val="1"/>
      <w:marLeft w:val="0"/>
      <w:marRight w:val="0"/>
      <w:marTop w:val="0"/>
      <w:marBottom w:val="0"/>
      <w:divBdr>
        <w:top w:val="none" w:sz="0" w:space="0" w:color="auto"/>
        <w:left w:val="none" w:sz="0" w:space="0" w:color="auto"/>
        <w:bottom w:val="none" w:sz="0" w:space="0" w:color="auto"/>
        <w:right w:val="none" w:sz="0" w:space="0" w:color="auto"/>
      </w:divBdr>
    </w:div>
    <w:div w:id="324822012">
      <w:bodyDiv w:val="1"/>
      <w:marLeft w:val="0"/>
      <w:marRight w:val="0"/>
      <w:marTop w:val="0"/>
      <w:marBottom w:val="0"/>
      <w:divBdr>
        <w:top w:val="none" w:sz="0" w:space="0" w:color="auto"/>
        <w:left w:val="none" w:sz="0" w:space="0" w:color="auto"/>
        <w:bottom w:val="none" w:sz="0" w:space="0" w:color="auto"/>
        <w:right w:val="none" w:sz="0" w:space="0" w:color="auto"/>
      </w:divBdr>
    </w:div>
    <w:div w:id="342242984">
      <w:bodyDiv w:val="1"/>
      <w:marLeft w:val="0"/>
      <w:marRight w:val="0"/>
      <w:marTop w:val="0"/>
      <w:marBottom w:val="0"/>
      <w:divBdr>
        <w:top w:val="none" w:sz="0" w:space="0" w:color="auto"/>
        <w:left w:val="none" w:sz="0" w:space="0" w:color="auto"/>
        <w:bottom w:val="none" w:sz="0" w:space="0" w:color="auto"/>
        <w:right w:val="none" w:sz="0" w:space="0" w:color="auto"/>
      </w:divBdr>
    </w:div>
    <w:div w:id="463499245">
      <w:bodyDiv w:val="1"/>
      <w:marLeft w:val="0"/>
      <w:marRight w:val="0"/>
      <w:marTop w:val="0"/>
      <w:marBottom w:val="0"/>
      <w:divBdr>
        <w:top w:val="none" w:sz="0" w:space="0" w:color="auto"/>
        <w:left w:val="none" w:sz="0" w:space="0" w:color="auto"/>
        <w:bottom w:val="none" w:sz="0" w:space="0" w:color="auto"/>
        <w:right w:val="none" w:sz="0" w:space="0" w:color="auto"/>
      </w:divBdr>
    </w:div>
    <w:div w:id="471364575">
      <w:bodyDiv w:val="1"/>
      <w:marLeft w:val="0"/>
      <w:marRight w:val="0"/>
      <w:marTop w:val="0"/>
      <w:marBottom w:val="0"/>
      <w:divBdr>
        <w:top w:val="none" w:sz="0" w:space="0" w:color="auto"/>
        <w:left w:val="none" w:sz="0" w:space="0" w:color="auto"/>
        <w:bottom w:val="none" w:sz="0" w:space="0" w:color="auto"/>
        <w:right w:val="none" w:sz="0" w:space="0" w:color="auto"/>
      </w:divBdr>
    </w:div>
    <w:div w:id="508300181">
      <w:bodyDiv w:val="1"/>
      <w:marLeft w:val="0"/>
      <w:marRight w:val="0"/>
      <w:marTop w:val="0"/>
      <w:marBottom w:val="0"/>
      <w:divBdr>
        <w:top w:val="none" w:sz="0" w:space="0" w:color="auto"/>
        <w:left w:val="none" w:sz="0" w:space="0" w:color="auto"/>
        <w:bottom w:val="none" w:sz="0" w:space="0" w:color="auto"/>
        <w:right w:val="none" w:sz="0" w:space="0" w:color="auto"/>
      </w:divBdr>
    </w:div>
    <w:div w:id="529072162">
      <w:bodyDiv w:val="1"/>
      <w:marLeft w:val="0"/>
      <w:marRight w:val="0"/>
      <w:marTop w:val="0"/>
      <w:marBottom w:val="0"/>
      <w:divBdr>
        <w:top w:val="none" w:sz="0" w:space="0" w:color="auto"/>
        <w:left w:val="none" w:sz="0" w:space="0" w:color="auto"/>
        <w:bottom w:val="none" w:sz="0" w:space="0" w:color="auto"/>
        <w:right w:val="none" w:sz="0" w:space="0" w:color="auto"/>
      </w:divBdr>
    </w:div>
    <w:div w:id="604312811">
      <w:bodyDiv w:val="1"/>
      <w:marLeft w:val="0"/>
      <w:marRight w:val="0"/>
      <w:marTop w:val="0"/>
      <w:marBottom w:val="0"/>
      <w:divBdr>
        <w:top w:val="none" w:sz="0" w:space="0" w:color="auto"/>
        <w:left w:val="none" w:sz="0" w:space="0" w:color="auto"/>
        <w:bottom w:val="none" w:sz="0" w:space="0" w:color="auto"/>
        <w:right w:val="none" w:sz="0" w:space="0" w:color="auto"/>
      </w:divBdr>
    </w:div>
    <w:div w:id="624583701">
      <w:bodyDiv w:val="1"/>
      <w:marLeft w:val="0"/>
      <w:marRight w:val="0"/>
      <w:marTop w:val="0"/>
      <w:marBottom w:val="0"/>
      <w:divBdr>
        <w:top w:val="none" w:sz="0" w:space="0" w:color="auto"/>
        <w:left w:val="none" w:sz="0" w:space="0" w:color="auto"/>
        <w:bottom w:val="none" w:sz="0" w:space="0" w:color="auto"/>
        <w:right w:val="none" w:sz="0" w:space="0" w:color="auto"/>
      </w:divBdr>
    </w:div>
    <w:div w:id="635835447">
      <w:bodyDiv w:val="1"/>
      <w:marLeft w:val="0"/>
      <w:marRight w:val="0"/>
      <w:marTop w:val="0"/>
      <w:marBottom w:val="0"/>
      <w:divBdr>
        <w:top w:val="none" w:sz="0" w:space="0" w:color="auto"/>
        <w:left w:val="none" w:sz="0" w:space="0" w:color="auto"/>
        <w:bottom w:val="none" w:sz="0" w:space="0" w:color="auto"/>
        <w:right w:val="none" w:sz="0" w:space="0" w:color="auto"/>
      </w:divBdr>
    </w:div>
    <w:div w:id="670564500">
      <w:bodyDiv w:val="1"/>
      <w:marLeft w:val="0"/>
      <w:marRight w:val="0"/>
      <w:marTop w:val="0"/>
      <w:marBottom w:val="0"/>
      <w:divBdr>
        <w:top w:val="none" w:sz="0" w:space="0" w:color="auto"/>
        <w:left w:val="none" w:sz="0" w:space="0" w:color="auto"/>
        <w:bottom w:val="none" w:sz="0" w:space="0" w:color="auto"/>
        <w:right w:val="none" w:sz="0" w:space="0" w:color="auto"/>
      </w:divBdr>
    </w:div>
    <w:div w:id="738481438">
      <w:bodyDiv w:val="1"/>
      <w:marLeft w:val="0"/>
      <w:marRight w:val="0"/>
      <w:marTop w:val="0"/>
      <w:marBottom w:val="0"/>
      <w:divBdr>
        <w:top w:val="none" w:sz="0" w:space="0" w:color="auto"/>
        <w:left w:val="none" w:sz="0" w:space="0" w:color="auto"/>
        <w:bottom w:val="none" w:sz="0" w:space="0" w:color="auto"/>
        <w:right w:val="none" w:sz="0" w:space="0" w:color="auto"/>
      </w:divBdr>
    </w:div>
    <w:div w:id="764619179">
      <w:bodyDiv w:val="1"/>
      <w:marLeft w:val="0"/>
      <w:marRight w:val="0"/>
      <w:marTop w:val="0"/>
      <w:marBottom w:val="0"/>
      <w:divBdr>
        <w:top w:val="none" w:sz="0" w:space="0" w:color="auto"/>
        <w:left w:val="none" w:sz="0" w:space="0" w:color="auto"/>
        <w:bottom w:val="none" w:sz="0" w:space="0" w:color="auto"/>
        <w:right w:val="none" w:sz="0" w:space="0" w:color="auto"/>
      </w:divBdr>
    </w:div>
    <w:div w:id="770469796">
      <w:bodyDiv w:val="1"/>
      <w:marLeft w:val="0"/>
      <w:marRight w:val="0"/>
      <w:marTop w:val="0"/>
      <w:marBottom w:val="0"/>
      <w:divBdr>
        <w:top w:val="none" w:sz="0" w:space="0" w:color="auto"/>
        <w:left w:val="none" w:sz="0" w:space="0" w:color="auto"/>
        <w:bottom w:val="none" w:sz="0" w:space="0" w:color="auto"/>
        <w:right w:val="none" w:sz="0" w:space="0" w:color="auto"/>
      </w:divBdr>
    </w:div>
    <w:div w:id="804201681">
      <w:bodyDiv w:val="1"/>
      <w:marLeft w:val="0"/>
      <w:marRight w:val="0"/>
      <w:marTop w:val="0"/>
      <w:marBottom w:val="0"/>
      <w:divBdr>
        <w:top w:val="none" w:sz="0" w:space="0" w:color="auto"/>
        <w:left w:val="none" w:sz="0" w:space="0" w:color="auto"/>
        <w:bottom w:val="none" w:sz="0" w:space="0" w:color="auto"/>
        <w:right w:val="none" w:sz="0" w:space="0" w:color="auto"/>
      </w:divBdr>
    </w:div>
    <w:div w:id="821315026">
      <w:bodyDiv w:val="1"/>
      <w:marLeft w:val="0"/>
      <w:marRight w:val="0"/>
      <w:marTop w:val="0"/>
      <w:marBottom w:val="0"/>
      <w:divBdr>
        <w:top w:val="none" w:sz="0" w:space="0" w:color="auto"/>
        <w:left w:val="none" w:sz="0" w:space="0" w:color="auto"/>
        <w:bottom w:val="none" w:sz="0" w:space="0" w:color="auto"/>
        <w:right w:val="none" w:sz="0" w:space="0" w:color="auto"/>
      </w:divBdr>
    </w:div>
    <w:div w:id="824321619">
      <w:bodyDiv w:val="1"/>
      <w:marLeft w:val="0"/>
      <w:marRight w:val="0"/>
      <w:marTop w:val="0"/>
      <w:marBottom w:val="0"/>
      <w:divBdr>
        <w:top w:val="none" w:sz="0" w:space="0" w:color="auto"/>
        <w:left w:val="none" w:sz="0" w:space="0" w:color="auto"/>
        <w:bottom w:val="none" w:sz="0" w:space="0" w:color="auto"/>
        <w:right w:val="none" w:sz="0" w:space="0" w:color="auto"/>
      </w:divBdr>
    </w:div>
    <w:div w:id="894510765">
      <w:bodyDiv w:val="1"/>
      <w:marLeft w:val="0"/>
      <w:marRight w:val="0"/>
      <w:marTop w:val="0"/>
      <w:marBottom w:val="0"/>
      <w:divBdr>
        <w:top w:val="none" w:sz="0" w:space="0" w:color="auto"/>
        <w:left w:val="none" w:sz="0" w:space="0" w:color="auto"/>
        <w:bottom w:val="none" w:sz="0" w:space="0" w:color="auto"/>
        <w:right w:val="none" w:sz="0" w:space="0" w:color="auto"/>
      </w:divBdr>
    </w:div>
    <w:div w:id="944458518">
      <w:bodyDiv w:val="1"/>
      <w:marLeft w:val="0"/>
      <w:marRight w:val="0"/>
      <w:marTop w:val="0"/>
      <w:marBottom w:val="0"/>
      <w:divBdr>
        <w:top w:val="none" w:sz="0" w:space="0" w:color="auto"/>
        <w:left w:val="none" w:sz="0" w:space="0" w:color="auto"/>
        <w:bottom w:val="none" w:sz="0" w:space="0" w:color="auto"/>
        <w:right w:val="none" w:sz="0" w:space="0" w:color="auto"/>
      </w:divBdr>
    </w:div>
    <w:div w:id="974212655">
      <w:bodyDiv w:val="1"/>
      <w:marLeft w:val="0"/>
      <w:marRight w:val="0"/>
      <w:marTop w:val="0"/>
      <w:marBottom w:val="0"/>
      <w:divBdr>
        <w:top w:val="none" w:sz="0" w:space="0" w:color="auto"/>
        <w:left w:val="none" w:sz="0" w:space="0" w:color="auto"/>
        <w:bottom w:val="none" w:sz="0" w:space="0" w:color="auto"/>
        <w:right w:val="none" w:sz="0" w:space="0" w:color="auto"/>
      </w:divBdr>
    </w:div>
    <w:div w:id="979378896">
      <w:bodyDiv w:val="1"/>
      <w:marLeft w:val="0"/>
      <w:marRight w:val="0"/>
      <w:marTop w:val="0"/>
      <w:marBottom w:val="0"/>
      <w:divBdr>
        <w:top w:val="none" w:sz="0" w:space="0" w:color="auto"/>
        <w:left w:val="none" w:sz="0" w:space="0" w:color="auto"/>
        <w:bottom w:val="none" w:sz="0" w:space="0" w:color="auto"/>
        <w:right w:val="none" w:sz="0" w:space="0" w:color="auto"/>
      </w:divBdr>
    </w:div>
    <w:div w:id="986516507">
      <w:bodyDiv w:val="1"/>
      <w:marLeft w:val="0"/>
      <w:marRight w:val="0"/>
      <w:marTop w:val="0"/>
      <w:marBottom w:val="0"/>
      <w:divBdr>
        <w:top w:val="none" w:sz="0" w:space="0" w:color="auto"/>
        <w:left w:val="none" w:sz="0" w:space="0" w:color="auto"/>
        <w:bottom w:val="none" w:sz="0" w:space="0" w:color="auto"/>
        <w:right w:val="none" w:sz="0" w:space="0" w:color="auto"/>
      </w:divBdr>
    </w:div>
    <w:div w:id="1015771317">
      <w:bodyDiv w:val="1"/>
      <w:marLeft w:val="0"/>
      <w:marRight w:val="0"/>
      <w:marTop w:val="0"/>
      <w:marBottom w:val="0"/>
      <w:divBdr>
        <w:top w:val="none" w:sz="0" w:space="0" w:color="auto"/>
        <w:left w:val="none" w:sz="0" w:space="0" w:color="auto"/>
        <w:bottom w:val="none" w:sz="0" w:space="0" w:color="auto"/>
        <w:right w:val="none" w:sz="0" w:space="0" w:color="auto"/>
      </w:divBdr>
    </w:div>
    <w:div w:id="1047878634">
      <w:bodyDiv w:val="1"/>
      <w:marLeft w:val="0"/>
      <w:marRight w:val="0"/>
      <w:marTop w:val="0"/>
      <w:marBottom w:val="0"/>
      <w:divBdr>
        <w:top w:val="none" w:sz="0" w:space="0" w:color="auto"/>
        <w:left w:val="none" w:sz="0" w:space="0" w:color="auto"/>
        <w:bottom w:val="none" w:sz="0" w:space="0" w:color="auto"/>
        <w:right w:val="none" w:sz="0" w:space="0" w:color="auto"/>
      </w:divBdr>
    </w:div>
    <w:div w:id="1117144950">
      <w:bodyDiv w:val="1"/>
      <w:marLeft w:val="0"/>
      <w:marRight w:val="0"/>
      <w:marTop w:val="0"/>
      <w:marBottom w:val="0"/>
      <w:divBdr>
        <w:top w:val="none" w:sz="0" w:space="0" w:color="auto"/>
        <w:left w:val="none" w:sz="0" w:space="0" w:color="auto"/>
        <w:bottom w:val="none" w:sz="0" w:space="0" w:color="auto"/>
        <w:right w:val="none" w:sz="0" w:space="0" w:color="auto"/>
      </w:divBdr>
    </w:div>
    <w:div w:id="1174489859">
      <w:bodyDiv w:val="1"/>
      <w:marLeft w:val="0"/>
      <w:marRight w:val="0"/>
      <w:marTop w:val="0"/>
      <w:marBottom w:val="0"/>
      <w:divBdr>
        <w:top w:val="none" w:sz="0" w:space="0" w:color="auto"/>
        <w:left w:val="none" w:sz="0" w:space="0" w:color="auto"/>
        <w:bottom w:val="none" w:sz="0" w:space="0" w:color="auto"/>
        <w:right w:val="none" w:sz="0" w:space="0" w:color="auto"/>
      </w:divBdr>
    </w:div>
    <w:div w:id="1277564712">
      <w:bodyDiv w:val="1"/>
      <w:marLeft w:val="0"/>
      <w:marRight w:val="0"/>
      <w:marTop w:val="0"/>
      <w:marBottom w:val="0"/>
      <w:divBdr>
        <w:top w:val="none" w:sz="0" w:space="0" w:color="auto"/>
        <w:left w:val="none" w:sz="0" w:space="0" w:color="auto"/>
        <w:bottom w:val="none" w:sz="0" w:space="0" w:color="auto"/>
        <w:right w:val="none" w:sz="0" w:space="0" w:color="auto"/>
      </w:divBdr>
    </w:div>
    <w:div w:id="1293486806">
      <w:bodyDiv w:val="1"/>
      <w:marLeft w:val="0"/>
      <w:marRight w:val="0"/>
      <w:marTop w:val="0"/>
      <w:marBottom w:val="0"/>
      <w:divBdr>
        <w:top w:val="none" w:sz="0" w:space="0" w:color="auto"/>
        <w:left w:val="none" w:sz="0" w:space="0" w:color="auto"/>
        <w:bottom w:val="none" w:sz="0" w:space="0" w:color="auto"/>
        <w:right w:val="none" w:sz="0" w:space="0" w:color="auto"/>
      </w:divBdr>
    </w:div>
    <w:div w:id="1416853369">
      <w:bodyDiv w:val="1"/>
      <w:marLeft w:val="0"/>
      <w:marRight w:val="0"/>
      <w:marTop w:val="0"/>
      <w:marBottom w:val="0"/>
      <w:divBdr>
        <w:top w:val="none" w:sz="0" w:space="0" w:color="auto"/>
        <w:left w:val="none" w:sz="0" w:space="0" w:color="auto"/>
        <w:bottom w:val="none" w:sz="0" w:space="0" w:color="auto"/>
        <w:right w:val="none" w:sz="0" w:space="0" w:color="auto"/>
      </w:divBdr>
    </w:div>
    <w:div w:id="1448550715">
      <w:bodyDiv w:val="1"/>
      <w:marLeft w:val="0"/>
      <w:marRight w:val="0"/>
      <w:marTop w:val="0"/>
      <w:marBottom w:val="0"/>
      <w:divBdr>
        <w:top w:val="none" w:sz="0" w:space="0" w:color="auto"/>
        <w:left w:val="none" w:sz="0" w:space="0" w:color="auto"/>
        <w:bottom w:val="none" w:sz="0" w:space="0" w:color="auto"/>
        <w:right w:val="none" w:sz="0" w:space="0" w:color="auto"/>
      </w:divBdr>
    </w:div>
    <w:div w:id="1460802783">
      <w:bodyDiv w:val="1"/>
      <w:marLeft w:val="0"/>
      <w:marRight w:val="0"/>
      <w:marTop w:val="0"/>
      <w:marBottom w:val="0"/>
      <w:divBdr>
        <w:top w:val="none" w:sz="0" w:space="0" w:color="auto"/>
        <w:left w:val="none" w:sz="0" w:space="0" w:color="auto"/>
        <w:bottom w:val="none" w:sz="0" w:space="0" w:color="auto"/>
        <w:right w:val="none" w:sz="0" w:space="0" w:color="auto"/>
      </w:divBdr>
    </w:div>
    <w:div w:id="1484004823">
      <w:bodyDiv w:val="1"/>
      <w:marLeft w:val="0"/>
      <w:marRight w:val="0"/>
      <w:marTop w:val="0"/>
      <w:marBottom w:val="0"/>
      <w:divBdr>
        <w:top w:val="none" w:sz="0" w:space="0" w:color="auto"/>
        <w:left w:val="none" w:sz="0" w:space="0" w:color="auto"/>
        <w:bottom w:val="none" w:sz="0" w:space="0" w:color="auto"/>
        <w:right w:val="none" w:sz="0" w:space="0" w:color="auto"/>
      </w:divBdr>
    </w:div>
    <w:div w:id="1490825651">
      <w:bodyDiv w:val="1"/>
      <w:marLeft w:val="0"/>
      <w:marRight w:val="0"/>
      <w:marTop w:val="0"/>
      <w:marBottom w:val="0"/>
      <w:divBdr>
        <w:top w:val="none" w:sz="0" w:space="0" w:color="auto"/>
        <w:left w:val="none" w:sz="0" w:space="0" w:color="auto"/>
        <w:bottom w:val="none" w:sz="0" w:space="0" w:color="auto"/>
        <w:right w:val="none" w:sz="0" w:space="0" w:color="auto"/>
      </w:divBdr>
    </w:div>
    <w:div w:id="1502701062">
      <w:bodyDiv w:val="1"/>
      <w:marLeft w:val="0"/>
      <w:marRight w:val="0"/>
      <w:marTop w:val="0"/>
      <w:marBottom w:val="0"/>
      <w:divBdr>
        <w:top w:val="none" w:sz="0" w:space="0" w:color="auto"/>
        <w:left w:val="none" w:sz="0" w:space="0" w:color="auto"/>
        <w:bottom w:val="none" w:sz="0" w:space="0" w:color="auto"/>
        <w:right w:val="none" w:sz="0" w:space="0" w:color="auto"/>
      </w:divBdr>
    </w:div>
    <w:div w:id="1553926709">
      <w:bodyDiv w:val="1"/>
      <w:marLeft w:val="0"/>
      <w:marRight w:val="0"/>
      <w:marTop w:val="0"/>
      <w:marBottom w:val="0"/>
      <w:divBdr>
        <w:top w:val="none" w:sz="0" w:space="0" w:color="auto"/>
        <w:left w:val="none" w:sz="0" w:space="0" w:color="auto"/>
        <w:bottom w:val="none" w:sz="0" w:space="0" w:color="auto"/>
        <w:right w:val="none" w:sz="0" w:space="0" w:color="auto"/>
      </w:divBdr>
    </w:div>
    <w:div w:id="1571229315">
      <w:bodyDiv w:val="1"/>
      <w:marLeft w:val="0"/>
      <w:marRight w:val="0"/>
      <w:marTop w:val="0"/>
      <w:marBottom w:val="0"/>
      <w:divBdr>
        <w:top w:val="none" w:sz="0" w:space="0" w:color="auto"/>
        <w:left w:val="none" w:sz="0" w:space="0" w:color="auto"/>
        <w:bottom w:val="none" w:sz="0" w:space="0" w:color="auto"/>
        <w:right w:val="none" w:sz="0" w:space="0" w:color="auto"/>
      </w:divBdr>
    </w:div>
    <w:div w:id="1604609621">
      <w:bodyDiv w:val="1"/>
      <w:marLeft w:val="0"/>
      <w:marRight w:val="0"/>
      <w:marTop w:val="0"/>
      <w:marBottom w:val="0"/>
      <w:divBdr>
        <w:top w:val="none" w:sz="0" w:space="0" w:color="auto"/>
        <w:left w:val="none" w:sz="0" w:space="0" w:color="auto"/>
        <w:bottom w:val="none" w:sz="0" w:space="0" w:color="auto"/>
        <w:right w:val="none" w:sz="0" w:space="0" w:color="auto"/>
      </w:divBdr>
    </w:div>
    <w:div w:id="1670055725">
      <w:bodyDiv w:val="1"/>
      <w:marLeft w:val="0"/>
      <w:marRight w:val="0"/>
      <w:marTop w:val="0"/>
      <w:marBottom w:val="0"/>
      <w:divBdr>
        <w:top w:val="none" w:sz="0" w:space="0" w:color="auto"/>
        <w:left w:val="none" w:sz="0" w:space="0" w:color="auto"/>
        <w:bottom w:val="none" w:sz="0" w:space="0" w:color="auto"/>
        <w:right w:val="none" w:sz="0" w:space="0" w:color="auto"/>
      </w:divBdr>
    </w:div>
    <w:div w:id="1735472689">
      <w:bodyDiv w:val="1"/>
      <w:marLeft w:val="0"/>
      <w:marRight w:val="0"/>
      <w:marTop w:val="0"/>
      <w:marBottom w:val="0"/>
      <w:divBdr>
        <w:top w:val="none" w:sz="0" w:space="0" w:color="auto"/>
        <w:left w:val="none" w:sz="0" w:space="0" w:color="auto"/>
        <w:bottom w:val="none" w:sz="0" w:space="0" w:color="auto"/>
        <w:right w:val="none" w:sz="0" w:space="0" w:color="auto"/>
      </w:divBdr>
    </w:div>
    <w:div w:id="1773738687">
      <w:bodyDiv w:val="1"/>
      <w:marLeft w:val="0"/>
      <w:marRight w:val="0"/>
      <w:marTop w:val="0"/>
      <w:marBottom w:val="0"/>
      <w:divBdr>
        <w:top w:val="none" w:sz="0" w:space="0" w:color="auto"/>
        <w:left w:val="none" w:sz="0" w:space="0" w:color="auto"/>
        <w:bottom w:val="none" w:sz="0" w:space="0" w:color="auto"/>
        <w:right w:val="none" w:sz="0" w:space="0" w:color="auto"/>
      </w:divBdr>
    </w:div>
    <w:div w:id="1801416457">
      <w:bodyDiv w:val="1"/>
      <w:marLeft w:val="0"/>
      <w:marRight w:val="0"/>
      <w:marTop w:val="0"/>
      <w:marBottom w:val="0"/>
      <w:divBdr>
        <w:top w:val="none" w:sz="0" w:space="0" w:color="auto"/>
        <w:left w:val="none" w:sz="0" w:space="0" w:color="auto"/>
        <w:bottom w:val="none" w:sz="0" w:space="0" w:color="auto"/>
        <w:right w:val="none" w:sz="0" w:space="0" w:color="auto"/>
      </w:divBdr>
    </w:div>
    <w:div w:id="1902137121">
      <w:bodyDiv w:val="1"/>
      <w:marLeft w:val="0"/>
      <w:marRight w:val="0"/>
      <w:marTop w:val="0"/>
      <w:marBottom w:val="0"/>
      <w:divBdr>
        <w:top w:val="none" w:sz="0" w:space="0" w:color="auto"/>
        <w:left w:val="none" w:sz="0" w:space="0" w:color="auto"/>
        <w:bottom w:val="none" w:sz="0" w:space="0" w:color="auto"/>
        <w:right w:val="none" w:sz="0" w:space="0" w:color="auto"/>
      </w:divBdr>
    </w:div>
    <w:div w:id="1963729619">
      <w:bodyDiv w:val="1"/>
      <w:marLeft w:val="0"/>
      <w:marRight w:val="0"/>
      <w:marTop w:val="0"/>
      <w:marBottom w:val="0"/>
      <w:divBdr>
        <w:top w:val="none" w:sz="0" w:space="0" w:color="auto"/>
        <w:left w:val="none" w:sz="0" w:space="0" w:color="auto"/>
        <w:bottom w:val="none" w:sz="0" w:space="0" w:color="auto"/>
        <w:right w:val="none" w:sz="0" w:space="0" w:color="auto"/>
      </w:divBdr>
    </w:div>
    <w:div w:id="1969584640">
      <w:bodyDiv w:val="1"/>
      <w:marLeft w:val="0"/>
      <w:marRight w:val="0"/>
      <w:marTop w:val="0"/>
      <w:marBottom w:val="0"/>
      <w:divBdr>
        <w:top w:val="none" w:sz="0" w:space="0" w:color="auto"/>
        <w:left w:val="none" w:sz="0" w:space="0" w:color="auto"/>
        <w:bottom w:val="none" w:sz="0" w:space="0" w:color="auto"/>
        <w:right w:val="none" w:sz="0" w:space="0" w:color="auto"/>
      </w:divBdr>
    </w:div>
    <w:div w:id="1989901455">
      <w:bodyDiv w:val="1"/>
      <w:marLeft w:val="0"/>
      <w:marRight w:val="0"/>
      <w:marTop w:val="0"/>
      <w:marBottom w:val="0"/>
      <w:divBdr>
        <w:top w:val="none" w:sz="0" w:space="0" w:color="auto"/>
        <w:left w:val="none" w:sz="0" w:space="0" w:color="auto"/>
        <w:bottom w:val="none" w:sz="0" w:space="0" w:color="auto"/>
        <w:right w:val="none" w:sz="0" w:space="0" w:color="auto"/>
      </w:divBdr>
    </w:div>
    <w:div w:id="1995180887">
      <w:bodyDiv w:val="1"/>
      <w:marLeft w:val="0"/>
      <w:marRight w:val="0"/>
      <w:marTop w:val="0"/>
      <w:marBottom w:val="0"/>
      <w:divBdr>
        <w:top w:val="none" w:sz="0" w:space="0" w:color="auto"/>
        <w:left w:val="none" w:sz="0" w:space="0" w:color="auto"/>
        <w:bottom w:val="none" w:sz="0" w:space="0" w:color="auto"/>
        <w:right w:val="none" w:sz="0" w:space="0" w:color="auto"/>
      </w:divBdr>
    </w:div>
    <w:div w:id="2055156131">
      <w:bodyDiv w:val="1"/>
      <w:marLeft w:val="0"/>
      <w:marRight w:val="0"/>
      <w:marTop w:val="0"/>
      <w:marBottom w:val="0"/>
      <w:divBdr>
        <w:top w:val="none" w:sz="0" w:space="0" w:color="auto"/>
        <w:left w:val="none" w:sz="0" w:space="0" w:color="auto"/>
        <w:bottom w:val="none" w:sz="0" w:space="0" w:color="auto"/>
        <w:right w:val="none" w:sz="0" w:space="0" w:color="auto"/>
      </w:divBdr>
    </w:div>
    <w:div w:id="2066027110">
      <w:bodyDiv w:val="1"/>
      <w:marLeft w:val="0"/>
      <w:marRight w:val="0"/>
      <w:marTop w:val="0"/>
      <w:marBottom w:val="0"/>
      <w:divBdr>
        <w:top w:val="none" w:sz="0" w:space="0" w:color="auto"/>
        <w:left w:val="none" w:sz="0" w:space="0" w:color="auto"/>
        <w:bottom w:val="none" w:sz="0" w:space="0" w:color="auto"/>
        <w:right w:val="none" w:sz="0" w:space="0" w:color="auto"/>
      </w:divBdr>
    </w:div>
    <w:div w:id="214611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C5133-53E6-4A59-9F25-C1592C08B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11</Pages>
  <Words>3527</Words>
  <Characters>20110</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dc:creator>
  <cp:keywords/>
  <dc:description/>
  <cp:lastModifiedBy>Natalia Vizirscaia</cp:lastModifiedBy>
  <cp:revision>381</cp:revision>
  <cp:lastPrinted>2025-04-18T08:15:00Z</cp:lastPrinted>
  <dcterms:created xsi:type="dcterms:W3CDTF">2022-12-15T15:00:00Z</dcterms:created>
  <dcterms:modified xsi:type="dcterms:W3CDTF">2026-03-12T12:52:00Z</dcterms:modified>
</cp:coreProperties>
</file>