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FA" w:rsidRDefault="000718FA" w:rsidP="000718FA">
      <w:pPr>
        <w:tabs>
          <w:tab w:val="left" w:pos="9300"/>
        </w:tabs>
        <w:jc w:val="center"/>
      </w:pPr>
    </w:p>
    <w:p w:rsidR="00A81845" w:rsidRDefault="00D7730B" w:rsidP="00A81845">
      <w:pPr>
        <w:jc w:val="center"/>
        <w:rPr>
          <w:rFonts w:ascii="Times New Roman" w:eastAsia="Times New Roman" w:hAnsi="Times New Roman"/>
          <w:b/>
          <w:sz w:val="24"/>
          <w:szCs w:val="24"/>
          <w:lang w:eastAsia="ru-RU"/>
        </w:rPr>
      </w:pPr>
      <w:r>
        <w:rPr>
          <w:rFonts w:ascii="Times New Roman" w:hAnsi="Times New Roman"/>
          <w:b/>
          <w:sz w:val="24"/>
          <w:szCs w:val="24"/>
          <w:lang w:val="it-IT"/>
        </w:rPr>
        <w:t>Lotul</w:t>
      </w:r>
      <w:r w:rsidR="00A81845">
        <w:rPr>
          <w:rFonts w:ascii="Times New Roman" w:hAnsi="Times New Roman"/>
          <w:b/>
          <w:sz w:val="24"/>
          <w:szCs w:val="24"/>
          <w:lang w:val="it-IT"/>
        </w:rPr>
        <w:t xml:space="preserve">.  </w:t>
      </w:r>
      <w:proofErr w:type="spellStart"/>
      <w:r w:rsidR="00CC31B1">
        <w:rPr>
          <w:rFonts w:ascii="Times New Roman" w:eastAsia="Times New Roman" w:hAnsi="Times New Roman"/>
          <w:b/>
          <w:sz w:val="24"/>
          <w:szCs w:val="24"/>
          <w:lang w:eastAsia="ru-RU"/>
        </w:rPr>
        <w:t>C</w:t>
      </w:r>
      <w:r w:rsidR="00180755">
        <w:rPr>
          <w:rFonts w:ascii="Times New Roman" w:eastAsia="Times New Roman" w:hAnsi="Times New Roman"/>
          <w:b/>
          <w:sz w:val="24"/>
          <w:szCs w:val="24"/>
          <w:lang w:eastAsia="ru-RU"/>
        </w:rPr>
        <w:t>onsumabile</w:t>
      </w:r>
      <w:proofErr w:type="spellEnd"/>
      <w:r w:rsidR="00180755">
        <w:rPr>
          <w:rFonts w:ascii="Times New Roman" w:eastAsia="Times New Roman" w:hAnsi="Times New Roman"/>
          <w:b/>
          <w:sz w:val="24"/>
          <w:szCs w:val="24"/>
          <w:lang w:eastAsia="ru-RU"/>
        </w:rPr>
        <w:t xml:space="preserve"> </w:t>
      </w:r>
      <w:proofErr w:type="spellStart"/>
      <w:r w:rsidR="00180755">
        <w:rPr>
          <w:rFonts w:ascii="Times New Roman" w:eastAsia="Times New Roman" w:hAnsi="Times New Roman"/>
          <w:b/>
          <w:sz w:val="24"/>
          <w:szCs w:val="24"/>
          <w:lang w:eastAsia="ru-RU"/>
        </w:rPr>
        <w:t>pentr</w:t>
      </w:r>
      <w:r w:rsidR="00A81845" w:rsidRPr="00A81845">
        <w:rPr>
          <w:rFonts w:ascii="Times New Roman" w:eastAsia="Times New Roman" w:hAnsi="Times New Roman"/>
          <w:b/>
          <w:sz w:val="24"/>
          <w:szCs w:val="24"/>
          <w:lang w:eastAsia="ru-RU"/>
        </w:rPr>
        <w:t>u</w:t>
      </w:r>
      <w:proofErr w:type="spellEnd"/>
      <w:r w:rsidR="00A81845" w:rsidRPr="00A81845">
        <w:rPr>
          <w:rFonts w:ascii="Times New Roman" w:eastAsia="Times New Roman" w:hAnsi="Times New Roman"/>
          <w:b/>
          <w:sz w:val="24"/>
          <w:szCs w:val="24"/>
          <w:lang w:eastAsia="ru-RU"/>
        </w:rPr>
        <w:t xml:space="preserve"> </w:t>
      </w:r>
      <w:proofErr w:type="spellStart"/>
      <w:r w:rsidR="00A81845" w:rsidRPr="00A81845">
        <w:rPr>
          <w:rFonts w:ascii="Times New Roman" w:eastAsia="Times New Roman" w:hAnsi="Times New Roman"/>
          <w:b/>
          <w:sz w:val="24"/>
          <w:szCs w:val="24"/>
          <w:lang w:eastAsia="ru-RU"/>
        </w:rPr>
        <w:t>coagulometru</w:t>
      </w:r>
      <w:proofErr w:type="spellEnd"/>
      <w:r w:rsidR="00A81845" w:rsidRPr="00A81845">
        <w:rPr>
          <w:rFonts w:ascii="Times New Roman" w:eastAsia="Times New Roman" w:hAnsi="Times New Roman"/>
          <w:b/>
          <w:sz w:val="24"/>
          <w:szCs w:val="24"/>
          <w:lang w:eastAsia="ru-RU"/>
        </w:rPr>
        <w:t xml:space="preserve"> automat COAX 2 (</w:t>
      </w:r>
      <w:r w:rsidR="00CC1500">
        <w:rPr>
          <w:rFonts w:ascii="Times New Roman" w:eastAsia="Times New Roman" w:hAnsi="Times New Roman"/>
          <w:b/>
          <w:sz w:val="24"/>
          <w:szCs w:val="24"/>
          <w:lang w:eastAsia="ru-RU"/>
        </w:rPr>
        <w:pgNum/>
      </w:r>
      <w:proofErr w:type="spellStart"/>
      <w:r w:rsidR="00CC1500">
        <w:rPr>
          <w:rFonts w:ascii="Times New Roman" w:eastAsia="Times New Roman" w:hAnsi="Times New Roman"/>
          <w:b/>
          <w:sz w:val="24"/>
          <w:szCs w:val="24"/>
          <w:lang w:eastAsia="ru-RU"/>
        </w:rPr>
        <w:t>si</w:t>
      </w:r>
      <w:r w:rsidR="00CC31B1">
        <w:rPr>
          <w:rFonts w:ascii="Times New Roman" w:eastAsia="Times New Roman" w:hAnsi="Times New Roman"/>
          <w:b/>
          <w:sz w:val="24"/>
          <w:szCs w:val="24"/>
          <w:lang w:eastAsia="ru-RU"/>
        </w:rPr>
        <w:t>stem</w:t>
      </w:r>
      <w:proofErr w:type="spellEnd"/>
      <w:r w:rsidR="00A81845" w:rsidRPr="00A81845">
        <w:rPr>
          <w:rFonts w:ascii="Times New Roman" w:eastAsia="Times New Roman" w:hAnsi="Times New Roman"/>
          <w:b/>
          <w:sz w:val="24"/>
          <w:szCs w:val="24"/>
          <w:lang w:eastAsia="ru-RU"/>
        </w:rPr>
        <w:t xml:space="preserve"> </w:t>
      </w:r>
      <w:proofErr w:type="spellStart"/>
      <w:r w:rsidR="00A81845" w:rsidRPr="00A81845">
        <w:rPr>
          <w:rFonts w:ascii="Times New Roman" w:eastAsia="Times New Roman" w:hAnsi="Times New Roman"/>
          <w:b/>
          <w:sz w:val="24"/>
          <w:szCs w:val="24"/>
          <w:lang w:eastAsia="ru-RU"/>
        </w:rPr>
        <w:t>închis</w:t>
      </w:r>
      <w:proofErr w:type="spellEnd"/>
      <w:r w:rsidR="00A81845" w:rsidRPr="00A81845">
        <w:rPr>
          <w:rFonts w:ascii="Times New Roman" w:eastAsia="Times New Roman" w:hAnsi="Times New Roman"/>
          <w:b/>
          <w:sz w:val="24"/>
          <w:szCs w:val="24"/>
          <w:lang w:eastAsia="ru-RU"/>
        </w:rPr>
        <w:t>)</w:t>
      </w:r>
      <w:r w:rsidR="00A81845">
        <w:rPr>
          <w:rFonts w:ascii="Times New Roman" w:eastAsia="Times New Roman" w:hAnsi="Times New Roman"/>
          <w:b/>
          <w:sz w:val="24"/>
          <w:szCs w:val="24"/>
          <w:lang w:eastAsia="ru-RU"/>
        </w:rPr>
        <w:t xml:space="preserve">   </w:t>
      </w:r>
    </w:p>
    <w:p w:rsidR="00A81845" w:rsidRDefault="00A81845" w:rsidP="00A8184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17 </w:t>
      </w:r>
      <w:proofErr w:type="gramStart"/>
      <w:r>
        <w:rPr>
          <w:rFonts w:ascii="Times New Roman" w:hAnsi="Times New Roman"/>
          <w:b/>
          <w:bCs/>
          <w:i/>
          <w:sz w:val="24"/>
          <w:szCs w:val="24"/>
        </w:rPr>
        <w:t xml:space="preserve">la  </w:t>
      </w:r>
      <w:proofErr w:type="spellStart"/>
      <w:r>
        <w:rPr>
          <w:rFonts w:ascii="Times New Roman" w:hAnsi="Times New Roman"/>
          <w:b/>
          <w:bCs/>
          <w:i/>
          <w:sz w:val="24"/>
          <w:szCs w:val="24"/>
        </w:rPr>
        <w:t>Ordinul</w:t>
      </w:r>
      <w:proofErr w:type="spellEnd"/>
      <w:proofErr w:type="gram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p w:rsidR="00AE16AC" w:rsidRPr="00BE133E" w:rsidRDefault="00A81845" w:rsidP="00BE133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ind w:left="-851"/>
        <w:jc w:val="right"/>
        <w:rPr>
          <w:rFonts w:ascii="Times New Roman" w:hAnsi="Times New Roman"/>
          <w:b/>
          <w:bCs/>
          <w:i/>
          <w:sz w:val="24"/>
          <w:szCs w:val="24"/>
          <w:lang w:val="ro-RO"/>
        </w:rPr>
      </w:pPr>
      <w:proofErr w:type="spellStart"/>
      <w:r>
        <w:rPr>
          <w:rFonts w:ascii="Times New Roman" w:hAnsi="Times New Roman"/>
          <w:b/>
          <w:bCs/>
          <w:i/>
          <w:sz w:val="24"/>
          <w:szCs w:val="24"/>
        </w:rPr>
        <w:t>Anexa</w:t>
      </w:r>
      <w:proofErr w:type="spellEnd"/>
      <w:r>
        <w:rPr>
          <w:rFonts w:ascii="Times New Roman" w:hAnsi="Times New Roman"/>
          <w:b/>
          <w:bCs/>
          <w:i/>
          <w:sz w:val="24"/>
          <w:szCs w:val="24"/>
        </w:rPr>
        <w:t xml:space="preserve"> </w:t>
      </w:r>
      <w:proofErr w:type="gramStart"/>
      <w:r>
        <w:rPr>
          <w:rFonts w:ascii="Times New Roman" w:hAnsi="Times New Roman"/>
          <w:b/>
          <w:bCs/>
          <w:i/>
          <w:sz w:val="24"/>
          <w:szCs w:val="24"/>
        </w:rPr>
        <w:t>18  la</w:t>
      </w:r>
      <w:proofErr w:type="gramEnd"/>
      <w:r>
        <w:rPr>
          <w:rFonts w:ascii="Times New Roman" w:hAnsi="Times New Roman"/>
          <w:b/>
          <w:bCs/>
          <w:i/>
          <w:sz w:val="24"/>
          <w:szCs w:val="24"/>
        </w:rPr>
        <w:t xml:space="preserve">  </w:t>
      </w:r>
      <w:proofErr w:type="spellStart"/>
      <w:r>
        <w:rPr>
          <w:rFonts w:ascii="Times New Roman" w:hAnsi="Times New Roman"/>
          <w:b/>
          <w:bCs/>
          <w:i/>
          <w:sz w:val="24"/>
          <w:szCs w:val="24"/>
        </w:rPr>
        <w:t>Ordinul</w:t>
      </w:r>
      <w:proofErr w:type="spellEnd"/>
      <w:r>
        <w:rPr>
          <w:rFonts w:ascii="Times New Roman" w:hAnsi="Times New Roman"/>
          <w:b/>
          <w:bCs/>
          <w:i/>
          <w:sz w:val="24"/>
          <w:szCs w:val="24"/>
        </w:rPr>
        <w:t xml:space="preserve"> </w:t>
      </w:r>
      <w:proofErr w:type="spellStart"/>
      <w:r>
        <w:rPr>
          <w:rFonts w:ascii="Times New Roman" w:hAnsi="Times New Roman"/>
          <w:b/>
          <w:bCs/>
          <w:i/>
          <w:sz w:val="24"/>
          <w:szCs w:val="24"/>
        </w:rPr>
        <w:t>Ministerului</w:t>
      </w:r>
      <w:proofErr w:type="spellEnd"/>
      <w:r>
        <w:rPr>
          <w:rFonts w:ascii="Times New Roman" w:hAnsi="Times New Roman"/>
          <w:b/>
          <w:bCs/>
          <w:i/>
          <w:sz w:val="24"/>
          <w:szCs w:val="24"/>
        </w:rPr>
        <w:t xml:space="preserve"> S</w:t>
      </w:r>
      <w:r>
        <w:rPr>
          <w:rFonts w:ascii="Times New Roman" w:hAnsi="Times New Roman"/>
          <w:b/>
          <w:bCs/>
          <w:i/>
          <w:sz w:val="24"/>
          <w:szCs w:val="24"/>
          <w:lang w:val="ro-RO"/>
        </w:rPr>
        <w:t>ănătăţii nr. 374 din 05.05.2014</w:t>
      </w:r>
    </w:p>
    <w:tbl>
      <w:tblPr>
        <w:tblStyle w:val="a4"/>
        <w:tblpPr w:leftFromText="180" w:rightFromText="180" w:vertAnchor="text" w:tblpY="1"/>
        <w:tblOverlap w:val="never"/>
        <w:tblW w:w="14786" w:type="dxa"/>
        <w:tblLayout w:type="fixed"/>
        <w:tblLook w:val="04A0" w:firstRow="1" w:lastRow="0" w:firstColumn="1" w:lastColumn="0" w:noHBand="0" w:noVBand="1"/>
      </w:tblPr>
      <w:tblGrid>
        <w:gridCol w:w="675"/>
        <w:gridCol w:w="3402"/>
        <w:gridCol w:w="1276"/>
        <w:gridCol w:w="1266"/>
        <w:gridCol w:w="8167"/>
      </w:tblGrid>
      <w:tr w:rsidR="00AE16AC" w:rsidTr="00F63183">
        <w:tc>
          <w:tcPr>
            <w:tcW w:w="675" w:type="dxa"/>
            <w:vAlign w:val="center"/>
          </w:tcPr>
          <w:p w:rsidR="00AE16AC" w:rsidRPr="00294918" w:rsidRDefault="00AE16AC" w:rsidP="00F63183">
            <w:pPr>
              <w:jc w:val="center"/>
              <w:rPr>
                <w:rFonts w:ascii="Times New Roman" w:hAnsi="Times New Roman"/>
                <w:b/>
                <w:bCs/>
                <w:color w:val="000000"/>
                <w:sz w:val="24"/>
                <w:szCs w:val="24"/>
              </w:rPr>
            </w:pPr>
            <w:r w:rsidRPr="00294918">
              <w:rPr>
                <w:rFonts w:ascii="Times New Roman" w:hAnsi="Times New Roman"/>
                <w:b/>
                <w:bCs/>
                <w:color w:val="000000"/>
              </w:rPr>
              <w:t>Nr.</w:t>
            </w:r>
          </w:p>
        </w:tc>
        <w:tc>
          <w:tcPr>
            <w:tcW w:w="3402" w:type="dxa"/>
            <w:vAlign w:val="center"/>
          </w:tcPr>
          <w:p w:rsidR="00AE16AC" w:rsidRPr="00294918" w:rsidRDefault="00AE16AC" w:rsidP="00F63183">
            <w:pPr>
              <w:jc w:val="center"/>
              <w:rPr>
                <w:rFonts w:ascii="Times New Roman" w:hAnsi="Times New Roman"/>
                <w:b/>
                <w:bCs/>
                <w:color w:val="000000"/>
                <w:sz w:val="24"/>
                <w:szCs w:val="24"/>
              </w:rPr>
            </w:pPr>
            <w:proofErr w:type="spellStart"/>
            <w:r w:rsidRPr="00294918">
              <w:rPr>
                <w:rFonts w:ascii="Times New Roman" w:hAnsi="Times New Roman"/>
                <w:b/>
                <w:bCs/>
                <w:color w:val="000000"/>
              </w:rPr>
              <w:t>Denumirea</w:t>
            </w:r>
            <w:proofErr w:type="spellEnd"/>
          </w:p>
        </w:tc>
        <w:tc>
          <w:tcPr>
            <w:tcW w:w="1276" w:type="dxa"/>
            <w:vAlign w:val="center"/>
          </w:tcPr>
          <w:p w:rsidR="00AE16AC" w:rsidRPr="00294918" w:rsidRDefault="00662586" w:rsidP="00F63183">
            <w:pPr>
              <w:jc w:val="center"/>
              <w:rPr>
                <w:rFonts w:ascii="Times New Roman" w:hAnsi="Times New Roman"/>
                <w:b/>
                <w:bCs/>
                <w:color w:val="000000"/>
                <w:sz w:val="24"/>
                <w:szCs w:val="24"/>
              </w:rPr>
            </w:pPr>
            <w:proofErr w:type="spellStart"/>
            <w:r w:rsidRPr="00294918">
              <w:rPr>
                <w:rFonts w:ascii="Times New Roman" w:hAnsi="Times New Roman"/>
                <w:b/>
                <w:bCs/>
                <w:color w:val="000000"/>
              </w:rPr>
              <w:t>Unitatea</w:t>
            </w:r>
            <w:proofErr w:type="spellEnd"/>
            <w:r w:rsidRPr="00294918">
              <w:rPr>
                <w:rFonts w:ascii="Times New Roman" w:hAnsi="Times New Roman"/>
                <w:b/>
                <w:bCs/>
                <w:color w:val="000000"/>
              </w:rPr>
              <w:t xml:space="preserve"> de </w:t>
            </w:r>
            <w:proofErr w:type="spellStart"/>
            <w:r w:rsidRPr="00294918">
              <w:rPr>
                <w:rFonts w:ascii="Times New Roman" w:hAnsi="Times New Roman"/>
                <w:b/>
                <w:bCs/>
                <w:color w:val="000000"/>
              </w:rPr>
              <w:t>măsura</w:t>
            </w:r>
            <w:proofErr w:type="spellEnd"/>
          </w:p>
        </w:tc>
        <w:tc>
          <w:tcPr>
            <w:tcW w:w="1266" w:type="dxa"/>
            <w:vAlign w:val="center"/>
          </w:tcPr>
          <w:p w:rsidR="00AE16AC" w:rsidRPr="00294918" w:rsidRDefault="00662586" w:rsidP="00F63183">
            <w:pPr>
              <w:jc w:val="center"/>
              <w:rPr>
                <w:rFonts w:ascii="Times New Roman" w:hAnsi="Times New Roman"/>
                <w:b/>
                <w:bCs/>
                <w:color w:val="000000"/>
                <w:sz w:val="24"/>
                <w:szCs w:val="24"/>
              </w:rPr>
            </w:pPr>
            <w:proofErr w:type="spellStart"/>
            <w:r>
              <w:rPr>
                <w:rFonts w:ascii="Times New Roman" w:hAnsi="Times New Roman"/>
                <w:b/>
                <w:bCs/>
                <w:color w:val="000000"/>
              </w:rPr>
              <w:t>Cantitate</w:t>
            </w:r>
            <w:proofErr w:type="spellEnd"/>
          </w:p>
        </w:tc>
        <w:tc>
          <w:tcPr>
            <w:tcW w:w="8167" w:type="dxa"/>
            <w:vAlign w:val="center"/>
          </w:tcPr>
          <w:p w:rsidR="00AE16AC" w:rsidRPr="00294918" w:rsidRDefault="00AE16AC" w:rsidP="00F63183">
            <w:pPr>
              <w:jc w:val="center"/>
              <w:rPr>
                <w:rFonts w:ascii="Times New Roman" w:hAnsi="Times New Roman"/>
                <w:b/>
                <w:bCs/>
                <w:color w:val="000000"/>
                <w:sz w:val="24"/>
                <w:szCs w:val="24"/>
              </w:rPr>
            </w:pPr>
            <w:proofErr w:type="spellStart"/>
            <w:r w:rsidRPr="00294918">
              <w:rPr>
                <w:rFonts w:ascii="Times New Roman" w:hAnsi="Times New Roman"/>
                <w:b/>
                <w:bCs/>
                <w:color w:val="000000"/>
              </w:rPr>
              <w:t>Descriere</w:t>
            </w:r>
            <w:proofErr w:type="spellEnd"/>
          </w:p>
        </w:tc>
      </w:tr>
      <w:tr w:rsidR="00E57BE5" w:rsidRPr="007E5EC2" w:rsidTr="00F63183">
        <w:tc>
          <w:tcPr>
            <w:tcW w:w="675" w:type="dxa"/>
          </w:tcPr>
          <w:p w:rsidR="00E57BE5" w:rsidRDefault="00CC31B1" w:rsidP="00E57BE5">
            <w:pPr>
              <w:jc w:val="center"/>
            </w:pPr>
            <w:r>
              <w:t>1</w:t>
            </w:r>
          </w:p>
        </w:tc>
        <w:tc>
          <w:tcPr>
            <w:tcW w:w="3402" w:type="dxa"/>
          </w:tcPr>
          <w:p w:rsidR="00E57BE5" w:rsidRPr="00BE133E" w:rsidRDefault="00E57BE5" w:rsidP="00E57BE5">
            <w:pPr>
              <w:rPr>
                <w:sz w:val="24"/>
                <w:szCs w:val="24"/>
              </w:rPr>
            </w:pPr>
            <w:proofErr w:type="spellStart"/>
            <w:r w:rsidRPr="006460C2">
              <w:t>Cuve</w:t>
            </w:r>
            <w:proofErr w:type="spellEnd"/>
            <w:r w:rsidRPr="006460C2">
              <w:t xml:space="preserve"> p/u </w:t>
            </w:r>
            <w:proofErr w:type="spellStart"/>
            <w:r w:rsidRPr="006460C2">
              <w:t>coagulometru</w:t>
            </w:r>
            <w:proofErr w:type="spellEnd"/>
            <w:r w:rsidRPr="006460C2">
              <w:t xml:space="preserve"> automat COAX 2</w:t>
            </w:r>
          </w:p>
        </w:tc>
        <w:tc>
          <w:tcPr>
            <w:tcW w:w="1276" w:type="dxa"/>
          </w:tcPr>
          <w:p w:rsidR="00E57BE5" w:rsidRPr="003B297A" w:rsidRDefault="00E57BE5" w:rsidP="00E57BE5">
            <w:pPr>
              <w:jc w:val="center"/>
            </w:pPr>
            <w:r>
              <w:t>set</w:t>
            </w:r>
          </w:p>
        </w:tc>
        <w:tc>
          <w:tcPr>
            <w:tcW w:w="1266" w:type="dxa"/>
          </w:tcPr>
          <w:p w:rsidR="00E57BE5" w:rsidRPr="003B297A" w:rsidRDefault="00E57BE5" w:rsidP="00E57BE5">
            <w:pPr>
              <w:jc w:val="center"/>
              <w:rPr>
                <w:color w:val="000000"/>
                <w:sz w:val="20"/>
                <w:szCs w:val="20"/>
              </w:rPr>
            </w:pPr>
            <w:r>
              <w:rPr>
                <w:color w:val="000000"/>
                <w:sz w:val="20"/>
                <w:szCs w:val="20"/>
              </w:rPr>
              <w:t>16</w:t>
            </w:r>
          </w:p>
        </w:tc>
        <w:tc>
          <w:tcPr>
            <w:tcW w:w="8167" w:type="dxa"/>
          </w:tcPr>
          <w:p w:rsidR="00E57BE5" w:rsidRPr="00AE16AC" w:rsidRDefault="00E57BE5" w:rsidP="00E57BE5">
            <w:pPr>
              <w:rPr>
                <w:rFonts w:ascii="Times New Roman" w:hAnsi="Times New Roman"/>
                <w:sz w:val="24"/>
                <w:szCs w:val="24"/>
              </w:rPr>
            </w:pPr>
            <w:proofErr w:type="spellStart"/>
            <w:r w:rsidRPr="00AE16AC">
              <w:rPr>
                <w:rFonts w:ascii="Times New Roman" w:hAnsi="Times New Roman"/>
              </w:rPr>
              <w:t>Cuve</w:t>
            </w:r>
            <w:proofErr w:type="spellEnd"/>
            <w:r w:rsidRPr="00AE16AC">
              <w:rPr>
                <w:rFonts w:ascii="Times New Roman" w:hAnsi="Times New Roman"/>
              </w:rPr>
              <w:t xml:space="preserve"> cu bare </w:t>
            </w:r>
            <w:proofErr w:type="spellStart"/>
            <w:r w:rsidRPr="00AE16AC">
              <w:rPr>
                <w:rFonts w:ascii="Times New Roman" w:hAnsi="Times New Roman"/>
              </w:rPr>
              <w:t>metalice</w:t>
            </w:r>
            <w:proofErr w:type="spellEnd"/>
            <w:r w:rsidRPr="00AE16AC">
              <w:rPr>
                <w:rFonts w:ascii="Times New Roman" w:hAnsi="Times New Roman"/>
              </w:rPr>
              <w:t xml:space="preserve">, specific p/u </w:t>
            </w:r>
            <w:proofErr w:type="spellStart"/>
            <w:r w:rsidRPr="00AE16AC">
              <w:rPr>
                <w:rFonts w:ascii="Times New Roman" w:hAnsi="Times New Roman"/>
              </w:rPr>
              <w:t>coagulometru</w:t>
            </w:r>
            <w:proofErr w:type="spellEnd"/>
            <w:r w:rsidRPr="00AE16AC">
              <w:rPr>
                <w:rFonts w:ascii="Times New Roman" w:hAnsi="Times New Roman"/>
              </w:rPr>
              <w:t xml:space="preserve"> automat COAX </w:t>
            </w:r>
            <w:proofErr w:type="gramStart"/>
            <w:r w:rsidRPr="00AE16AC">
              <w:rPr>
                <w:rFonts w:ascii="Times New Roman" w:hAnsi="Times New Roman"/>
              </w:rPr>
              <w:t>2  set</w:t>
            </w:r>
            <w:proofErr w:type="gramEnd"/>
            <w:r w:rsidRPr="00AE16AC">
              <w:rPr>
                <w:rFonts w:ascii="Times New Roman" w:hAnsi="Times New Roman"/>
              </w:rPr>
              <w:t xml:space="preserve"> 500 </w:t>
            </w:r>
            <w:proofErr w:type="spellStart"/>
            <w:r w:rsidRPr="00AE16AC">
              <w:rPr>
                <w:rFonts w:ascii="Times New Roman" w:hAnsi="Times New Roman"/>
              </w:rPr>
              <w:t>buc</w:t>
            </w:r>
            <w:proofErr w:type="spellEnd"/>
            <w:r w:rsidRPr="00AE16AC">
              <w:rPr>
                <w:rFonts w:ascii="Times New Roman" w:hAnsi="Times New Roman"/>
              </w:rPr>
              <w:t>.</w:t>
            </w:r>
          </w:p>
          <w:p w:rsidR="00E57BE5" w:rsidRPr="00AE16AC" w:rsidRDefault="00E57BE5" w:rsidP="00E57BE5">
            <w:pPr>
              <w:rPr>
                <w:rFonts w:ascii="Times New Roman" w:hAnsi="Times New Roman"/>
                <w:color w:val="000000"/>
                <w:sz w:val="21"/>
                <w:szCs w:val="21"/>
              </w:rPr>
            </w:pPr>
          </w:p>
        </w:tc>
      </w:tr>
      <w:tr w:rsidR="00E57BE5" w:rsidRPr="007E5EC2" w:rsidTr="00F63183">
        <w:tc>
          <w:tcPr>
            <w:tcW w:w="675" w:type="dxa"/>
          </w:tcPr>
          <w:p w:rsidR="00E57BE5" w:rsidRDefault="00CC31B1" w:rsidP="00E57BE5">
            <w:pPr>
              <w:jc w:val="center"/>
            </w:pPr>
            <w:bookmarkStart w:id="0" w:name="_GoBack" w:colFirst="1" w:colLast="4"/>
            <w:r>
              <w:t>2</w:t>
            </w:r>
          </w:p>
        </w:tc>
        <w:tc>
          <w:tcPr>
            <w:tcW w:w="3402" w:type="dxa"/>
          </w:tcPr>
          <w:p w:rsidR="00E57BE5" w:rsidRPr="00BE133E" w:rsidRDefault="00E57BE5" w:rsidP="00E57BE5">
            <w:pPr>
              <w:rPr>
                <w:sz w:val="24"/>
                <w:szCs w:val="24"/>
              </w:rPr>
            </w:pPr>
            <w:proofErr w:type="spellStart"/>
            <w:r w:rsidRPr="006460C2">
              <w:t>Hirtie</w:t>
            </w:r>
            <w:proofErr w:type="spellEnd"/>
            <w:r w:rsidRPr="006460C2">
              <w:t xml:space="preserve"> </w:t>
            </w:r>
            <w:proofErr w:type="spellStart"/>
            <w:r w:rsidRPr="006460C2">
              <w:t>pentru</w:t>
            </w:r>
            <w:proofErr w:type="spellEnd"/>
            <w:r w:rsidRPr="006460C2">
              <w:t xml:space="preserve"> </w:t>
            </w:r>
            <w:proofErr w:type="spellStart"/>
            <w:r w:rsidRPr="006460C2">
              <w:t>Coagulometru</w:t>
            </w:r>
            <w:proofErr w:type="spellEnd"/>
            <w:r w:rsidRPr="006460C2">
              <w:t xml:space="preserve"> automat COAX 2</w:t>
            </w:r>
          </w:p>
        </w:tc>
        <w:tc>
          <w:tcPr>
            <w:tcW w:w="1276" w:type="dxa"/>
          </w:tcPr>
          <w:p w:rsidR="00E57BE5" w:rsidRPr="003B297A" w:rsidRDefault="00E57BE5" w:rsidP="00E57BE5">
            <w:pPr>
              <w:jc w:val="center"/>
            </w:pPr>
            <w:proofErr w:type="spellStart"/>
            <w:r>
              <w:t>buc</w:t>
            </w:r>
            <w:proofErr w:type="spellEnd"/>
          </w:p>
        </w:tc>
        <w:tc>
          <w:tcPr>
            <w:tcW w:w="1266" w:type="dxa"/>
          </w:tcPr>
          <w:p w:rsidR="00E57BE5" w:rsidRPr="003B297A" w:rsidRDefault="00E57BE5" w:rsidP="00E57BE5">
            <w:pPr>
              <w:jc w:val="center"/>
              <w:rPr>
                <w:color w:val="000000"/>
                <w:sz w:val="20"/>
                <w:szCs w:val="20"/>
              </w:rPr>
            </w:pPr>
            <w:r>
              <w:rPr>
                <w:color w:val="000000"/>
                <w:sz w:val="20"/>
                <w:szCs w:val="20"/>
              </w:rPr>
              <w:t>25</w:t>
            </w:r>
          </w:p>
        </w:tc>
        <w:tc>
          <w:tcPr>
            <w:tcW w:w="8167" w:type="dxa"/>
          </w:tcPr>
          <w:p w:rsidR="00E57BE5" w:rsidRPr="00AE16AC" w:rsidRDefault="00E57BE5" w:rsidP="00E57BE5">
            <w:pPr>
              <w:rPr>
                <w:rFonts w:ascii="Times New Roman" w:hAnsi="Times New Roman"/>
                <w:sz w:val="24"/>
                <w:szCs w:val="24"/>
              </w:rPr>
            </w:pPr>
            <w:proofErr w:type="spellStart"/>
            <w:r w:rsidRPr="00AE16AC">
              <w:rPr>
                <w:rFonts w:ascii="Times New Roman" w:hAnsi="Times New Roman"/>
              </w:rPr>
              <w:t>Hirtie</w:t>
            </w:r>
            <w:proofErr w:type="spellEnd"/>
            <w:r w:rsidRPr="00AE16AC">
              <w:rPr>
                <w:rFonts w:ascii="Times New Roman" w:hAnsi="Times New Roman"/>
              </w:rPr>
              <w:t xml:space="preserve"> </w:t>
            </w:r>
            <w:proofErr w:type="spellStart"/>
            <w:r w:rsidRPr="00AE16AC">
              <w:rPr>
                <w:rFonts w:ascii="Times New Roman" w:hAnsi="Times New Roman"/>
              </w:rPr>
              <w:t>pentru</w:t>
            </w:r>
            <w:proofErr w:type="spellEnd"/>
            <w:r w:rsidRPr="00AE16AC">
              <w:rPr>
                <w:rFonts w:ascii="Times New Roman" w:hAnsi="Times New Roman"/>
              </w:rPr>
              <w:t xml:space="preserve"> </w:t>
            </w:r>
            <w:proofErr w:type="spellStart"/>
            <w:r w:rsidRPr="00AE16AC">
              <w:rPr>
                <w:rFonts w:ascii="Times New Roman" w:hAnsi="Times New Roman"/>
              </w:rPr>
              <w:t>Coagulometru</w:t>
            </w:r>
            <w:proofErr w:type="spellEnd"/>
            <w:r w:rsidRPr="00AE16AC">
              <w:rPr>
                <w:rFonts w:ascii="Times New Roman" w:hAnsi="Times New Roman"/>
              </w:rPr>
              <w:t xml:space="preserve"> automat COAX 2</w:t>
            </w:r>
          </w:p>
          <w:p w:rsidR="00E57BE5" w:rsidRPr="00AE16AC" w:rsidRDefault="00E57BE5" w:rsidP="00E57BE5">
            <w:pPr>
              <w:rPr>
                <w:rFonts w:ascii="Times New Roman" w:hAnsi="Times New Roman"/>
                <w:color w:val="000000"/>
                <w:sz w:val="21"/>
                <w:szCs w:val="21"/>
              </w:rPr>
            </w:pPr>
          </w:p>
        </w:tc>
      </w:tr>
    </w:tbl>
    <w:bookmarkEnd w:id="0"/>
    <w:p w:rsidR="0012578F" w:rsidRDefault="00464AE8" w:rsidP="0012578F">
      <w:pPr>
        <w:spacing w:line="240" w:lineRule="auto"/>
        <w:rPr>
          <w:rFonts w:ascii="Times New Roman" w:eastAsia="TimesNewRomanPSMT" w:hAnsi="Times New Roman"/>
          <w:lang w:val="it-IT"/>
        </w:rPr>
      </w:pPr>
      <w:proofErr w:type="spellStart"/>
      <w:proofErr w:type="gramStart"/>
      <w:r>
        <w:rPr>
          <w:rFonts w:ascii="Times New Roman" w:hAnsi="Times New Roman"/>
          <w:b/>
        </w:rPr>
        <w:t>Cerinţe</w:t>
      </w:r>
      <w:proofErr w:type="spellEnd"/>
      <w:r>
        <w:rPr>
          <w:rFonts w:ascii="Times New Roman" w:hAnsi="Times New Roman"/>
          <w:b/>
        </w:rPr>
        <w:t xml:space="preserve"> </w:t>
      </w:r>
      <w:proofErr w:type="spellStart"/>
      <w:r>
        <w:rPr>
          <w:rFonts w:ascii="Times New Roman" w:hAnsi="Times New Roman"/>
          <w:b/>
        </w:rPr>
        <w:t>generale</w:t>
      </w:r>
      <w:proofErr w:type="spellEnd"/>
      <w:r>
        <w:rPr>
          <w:rFonts w:ascii="Times New Roman" w:hAnsi="Times New Roman"/>
          <w:b/>
          <w:sz w:val="20"/>
          <w:szCs w:val="20"/>
          <w:lang w:val="pt-BR" w:eastAsia="en-US"/>
        </w:rPr>
        <w:t xml:space="preserve"> </w:t>
      </w:r>
      <w:r w:rsidR="0012578F">
        <w:rPr>
          <w:rFonts w:ascii="Times New Roman" w:hAnsi="Times New Roman"/>
          <w:lang w:val="ro-MO" w:eastAsia="en-US"/>
        </w:rPr>
        <w:t>1.</w:t>
      </w:r>
      <w:proofErr w:type="gramEnd"/>
      <w:r w:rsidR="0012578F">
        <w:rPr>
          <w:rFonts w:ascii="Times New Roman" w:hAnsi="Times New Roman"/>
          <w:lang w:val="ro-MO" w:eastAsia="en-US"/>
        </w:rPr>
        <w:t xml:space="preserve"> Termenul de valabilitate indicat pe ambalaj de producator  nu mai mic de 12 luni. Seturile să fie livrate în ambalaj securizat, marcat şi etichetat de producător. Date de identitate (denumirea, numărul lotului, seria, termenii de valabilitate, condiţiile de păstrare) ale produsului indicate pe ambalaj trebuie să coincidă </w:t>
      </w:r>
      <w:r w:rsidR="0012578F">
        <w:rPr>
          <w:rFonts w:ascii="Times New Roman" w:hAnsi="Times New Roman"/>
          <w:b/>
          <w:bCs/>
          <w:i/>
          <w:iCs/>
          <w:lang w:val="ro-MO" w:eastAsia="en-US"/>
        </w:rPr>
        <w:t xml:space="preserve">în mod obligatoriu </w:t>
      </w:r>
      <w:r w:rsidR="0012578F">
        <w:rPr>
          <w:rFonts w:ascii="Times New Roman" w:hAnsi="Times New Roman"/>
          <w:lang w:val="ro-MO" w:eastAsia="en-US"/>
        </w:rPr>
        <w:t>cu cele de pe etichete</w:t>
      </w:r>
      <w:r w:rsidR="007F42B4">
        <w:rPr>
          <w:rFonts w:ascii="Times New Roman" w:hAnsi="Times New Roman"/>
          <w:lang w:val="ro-MO" w:eastAsia="en-US"/>
        </w:rPr>
        <w:t>le componentelor incluse în set</w:t>
      </w:r>
      <w:r w:rsidR="0012578F">
        <w:rPr>
          <w:rFonts w:ascii="Times New Roman" w:eastAsia="TimesNewRomanPSMT" w:hAnsi="Times New Roman"/>
          <w:lang w:val="it-IT"/>
        </w:rPr>
        <w:t>. La cerere de prezentat monstre pentru testare de la operatorul cî</w:t>
      </w:r>
      <w:r w:rsidR="0012578F">
        <w:rPr>
          <w:rFonts w:ascii="Cambria Math" w:eastAsia="TimesNewRomanPSMT" w:hAnsi="Cambria Math" w:cs="Cambria Math"/>
          <w:lang w:val="it-IT"/>
        </w:rPr>
        <w:t>ș</w:t>
      </w:r>
      <w:r w:rsidR="0012578F">
        <w:rPr>
          <w:rFonts w:ascii="Times New Roman" w:eastAsia="TimesNewRomanPSMT" w:hAnsi="Times New Roman"/>
          <w:lang w:val="it-IT"/>
        </w:rPr>
        <w:t xml:space="preserve">tigător în timp de </w:t>
      </w:r>
      <w:r w:rsidR="007F42B4">
        <w:rPr>
          <w:rFonts w:ascii="Times New Roman" w:eastAsia="TimesNewRomanPSMT" w:hAnsi="Times New Roman"/>
          <w:lang w:val="it-IT"/>
        </w:rPr>
        <w:t>3</w:t>
      </w:r>
      <w:r w:rsidR="0012578F">
        <w:rPr>
          <w:rFonts w:ascii="Times New Roman" w:eastAsia="TimesNewRomanPSMT" w:hAnsi="Times New Roman"/>
          <w:lang w:val="it-IT"/>
        </w:rPr>
        <w:t xml:space="preserve"> zile din momentul luării deciziei. Ofertantul sa asigure prezenţa specialistului la procedurile de testare a monstrelor. In set să fie prezenţi toţi reagenţii necesari pentru reacţie.</w:t>
      </w:r>
    </w:p>
    <w:p w:rsidR="0012578F" w:rsidRDefault="0012578F" w:rsidP="0012578F">
      <w:pPr>
        <w:spacing w:line="240" w:lineRule="auto"/>
        <w:rPr>
          <w:rFonts w:ascii="Times New Roman" w:hAnsi="Times New Roman"/>
          <w:lang w:val="ro-MO" w:eastAsia="en-US"/>
        </w:rPr>
      </w:pPr>
      <w:r>
        <w:rPr>
          <w:rFonts w:ascii="Times New Roman" w:hAnsi="Times New Roman"/>
          <w:lang w:val="ro-MO" w:eastAsia="en-US"/>
        </w:rPr>
        <w:t xml:space="preserve">   2. Instrucţiunile privind modul de utilizare să fie prezentate în limba de stat sau limba rusă. </w:t>
      </w:r>
    </w:p>
    <w:p w:rsidR="0012578F" w:rsidRDefault="0012578F" w:rsidP="0012578F">
      <w:pPr>
        <w:pStyle w:val="Style9"/>
        <w:widowControl/>
        <w:tabs>
          <w:tab w:val="left" w:pos="-851"/>
        </w:tabs>
        <w:spacing w:line="240" w:lineRule="auto"/>
        <w:ind w:right="19" w:firstLine="0"/>
        <w:jc w:val="left"/>
        <w:rPr>
          <w:lang w:val="ro-RO" w:eastAsia="en-US"/>
        </w:rPr>
      </w:pPr>
      <w:r>
        <w:rPr>
          <w:lang w:val="ro-MO" w:eastAsia="en-US"/>
        </w:rPr>
        <w:t xml:space="preserve">   3. Calibratorii şi standardele trebuie să corespundă cu setul de reagenţi, adică să fie de la acelaşi producător.</w:t>
      </w:r>
      <w:r>
        <w:rPr>
          <w:rStyle w:val="FontStyle25"/>
          <w:sz w:val="22"/>
          <w:szCs w:val="22"/>
          <w:lang w:val="ro-RO" w:eastAsia="ro-RO"/>
        </w:rPr>
        <w:t xml:space="preserve"> Prezentarea de către furnizor a certificatului </w:t>
      </w:r>
      <w:r>
        <w:rPr>
          <w:rStyle w:val="FontStyle29"/>
          <w:sz w:val="22"/>
          <w:szCs w:val="22"/>
          <w:lang w:val="ro-RO" w:eastAsia="ro-RO"/>
        </w:rPr>
        <w:t xml:space="preserve">de </w:t>
      </w:r>
      <w:r>
        <w:rPr>
          <w:rStyle w:val="FontStyle25"/>
          <w:sz w:val="22"/>
          <w:szCs w:val="22"/>
          <w:lang w:val="ro-RO" w:eastAsia="ro-RO"/>
        </w:rPr>
        <w:t>compatibilitate a reactivelor cu utilajul(sistem închis),de la producătorul utilajului.</w:t>
      </w:r>
    </w:p>
    <w:p w:rsidR="0012578F" w:rsidRDefault="0012578F" w:rsidP="000718FA">
      <w:pPr>
        <w:spacing w:line="240" w:lineRule="auto"/>
        <w:rPr>
          <w:rFonts w:ascii="Times New Roman" w:hAnsi="Times New Roman"/>
          <w:lang w:val="ro-MO" w:eastAsia="en-US"/>
        </w:rPr>
      </w:pPr>
      <w:r>
        <w:rPr>
          <w:rFonts w:ascii="Times New Roman" w:hAnsi="Times New Roman"/>
          <w:lang w:val="ro-MO" w:eastAsia="en-US"/>
        </w:rPr>
        <w:t xml:space="preserve">   4. Ofertanţii vor demonstra că reagenţii, seturile de reagenţi se păstrează pînă la livrare în condiţiile prevăzute de producător (la frigider, frigorifer sau încăperi dotate cu echipament specific, etc).</w:t>
      </w:r>
    </w:p>
    <w:sectPr w:rsidR="0012578F" w:rsidSect="000C39F0">
      <w:pgSz w:w="16838" w:h="11906" w:orient="landscape"/>
      <w:pgMar w:top="426" w:right="1134"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672054"/>
    <w:multiLevelType w:val="multilevel"/>
    <w:tmpl w:val="17F6AEB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8FA"/>
    <w:rsid w:val="00001D60"/>
    <w:rsid w:val="0003643D"/>
    <w:rsid w:val="000518AB"/>
    <w:rsid w:val="00057801"/>
    <w:rsid w:val="000718FA"/>
    <w:rsid w:val="000B713A"/>
    <w:rsid w:val="000C39F0"/>
    <w:rsid w:val="000F2009"/>
    <w:rsid w:val="0012578F"/>
    <w:rsid w:val="00127A94"/>
    <w:rsid w:val="00180755"/>
    <w:rsid w:val="001B7E7E"/>
    <w:rsid w:val="001E1509"/>
    <w:rsid w:val="002210FD"/>
    <w:rsid w:val="00290121"/>
    <w:rsid w:val="003276F0"/>
    <w:rsid w:val="003B2079"/>
    <w:rsid w:val="00464AE8"/>
    <w:rsid w:val="00475AE0"/>
    <w:rsid w:val="00511DF9"/>
    <w:rsid w:val="00515D88"/>
    <w:rsid w:val="005720E7"/>
    <w:rsid w:val="005B6E85"/>
    <w:rsid w:val="00604839"/>
    <w:rsid w:val="006246E7"/>
    <w:rsid w:val="00642032"/>
    <w:rsid w:val="00662586"/>
    <w:rsid w:val="006A4C44"/>
    <w:rsid w:val="00780F29"/>
    <w:rsid w:val="0078381D"/>
    <w:rsid w:val="007A5B3A"/>
    <w:rsid w:val="007D6E3B"/>
    <w:rsid w:val="007F42B4"/>
    <w:rsid w:val="00800BC7"/>
    <w:rsid w:val="008071C0"/>
    <w:rsid w:val="00814C08"/>
    <w:rsid w:val="00826876"/>
    <w:rsid w:val="00843783"/>
    <w:rsid w:val="00850EF7"/>
    <w:rsid w:val="00864B49"/>
    <w:rsid w:val="00894635"/>
    <w:rsid w:val="008E51BC"/>
    <w:rsid w:val="008F6F9C"/>
    <w:rsid w:val="0099072B"/>
    <w:rsid w:val="009E36A3"/>
    <w:rsid w:val="009F6AD2"/>
    <w:rsid w:val="00A25700"/>
    <w:rsid w:val="00A74983"/>
    <w:rsid w:val="00A81845"/>
    <w:rsid w:val="00AB5E12"/>
    <w:rsid w:val="00AE16AC"/>
    <w:rsid w:val="00AF4709"/>
    <w:rsid w:val="00B5658F"/>
    <w:rsid w:val="00B919E4"/>
    <w:rsid w:val="00BD270A"/>
    <w:rsid w:val="00BD4B25"/>
    <w:rsid w:val="00BE133E"/>
    <w:rsid w:val="00C052AD"/>
    <w:rsid w:val="00C519C0"/>
    <w:rsid w:val="00C86365"/>
    <w:rsid w:val="00CC1500"/>
    <w:rsid w:val="00CC1767"/>
    <w:rsid w:val="00CC31B1"/>
    <w:rsid w:val="00CF34D5"/>
    <w:rsid w:val="00D16800"/>
    <w:rsid w:val="00D3667F"/>
    <w:rsid w:val="00D45071"/>
    <w:rsid w:val="00D624F8"/>
    <w:rsid w:val="00D7730B"/>
    <w:rsid w:val="00D857BF"/>
    <w:rsid w:val="00DB5160"/>
    <w:rsid w:val="00DF393C"/>
    <w:rsid w:val="00E20175"/>
    <w:rsid w:val="00E30BEE"/>
    <w:rsid w:val="00E44A00"/>
    <w:rsid w:val="00E57BE5"/>
    <w:rsid w:val="00E62362"/>
    <w:rsid w:val="00F053BC"/>
    <w:rsid w:val="00F10088"/>
    <w:rsid w:val="00F154C2"/>
    <w:rsid w:val="00F23719"/>
    <w:rsid w:val="00F42726"/>
    <w:rsid w:val="00F63183"/>
    <w:rsid w:val="00F96D40"/>
    <w:rsid w:val="00FC3C8A"/>
    <w:rsid w:val="00FD4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8FA"/>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8FA"/>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0718FA"/>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0718FA"/>
  </w:style>
  <w:style w:type="paragraph" w:customStyle="1" w:styleId="Style9">
    <w:name w:val="Style9"/>
    <w:basedOn w:val="a"/>
    <w:uiPriority w:val="99"/>
    <w:semiHidden/>
    <w:rsid w:val="000718FA"/>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0718FA"/>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0718FA"/>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0718FA"/>
    <w:rPr>
      <w:rFonts w:ascii="Times New Roman" w:hAnsi="Times New Roman" w:cs="Times New Roman" w:hint="default"/>
      <w:sz w:val="24"/>
      <w:szCs w:val="24"/>
    </w:rPr>
  </w:style>
  <w:style w:type="character" w:customStyle="1" w:styleId="FontStyle29">
    <w:name w:val="Font Style29"/>
    <w:basedOn w:val="a0"/>
    <w:uiPriority w:val="99"/>
    <w:rsid w:val="000718FA"/>
    <w:rPr>
      <w:rFonts w:ascii="Times New Roman" w:hAnsi="Times New Roman" w:cs="Times New Roman" w:hint="default"/>
      <w:b/>
      <w:bCs/>
      <w:spacing w:val="10"/>
      <w:sz w:val="24"/>
      <w:szCs w:val="24"/>
    </w:rPr>
  </w:style>
  <w:style w:type="table" w:styleId="a4">
    <w:name w:val="Table Grid"/>
    <w:basedOn w:val="a1"/>
    <w:uiPriority w:val="59"/>
    <w:rsid w:val="0007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AB5E12"/>
    <w:pPr>
      <w:suppressAutoHyphens/>
      <w:spacing w:after="0" w:line="240" w:lineRule="auto"/>
    </w:pPr>
    <w:rPr>
      <w:rFonts w:ascii="Calibri" w:eastAsia="PMingLiU" w:hAnsi="Calibri" w:cs="Times New Roman"/>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18FA"/>
    <w:pPr>
      <w:suppressAutoHyphens/>
    </w:pPr>
    <w:rPr>
      <w:rFonts w:ascii="Calibri" w:eastAsia="PMingLiU" w:hAnsi="Calibri" w:cs="Times New Roman"/>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8FA"/>
    <w:pPr>
      <w:suppressAutoHyphens w:val="0"/>
      <w:spacing w:before="100" w:beforeAutospacing="1" w:after="100" w:afterAutospacing="1" w:line="240" w:lineRule="auto"/>
    </w:pPr>
    <w:rPr>
      <w:rFonts w:ascii="Times New Roman" w:eastAsia="Times New Roman" w:hAnsi="Times New Roman"/>
      <w:sz w:val="24"/>
      <w:szCs w:val="24"/>
      <w:lang w:val="ru-RU" w:eastAsia="ru-RU"/>
    </w:rPr>
  </w:style>
  <w:style w:type="paragraph" w:customStyle="1" w:styleId="Antet">
    <w:name w:val="Antet"/>
    <w:basedOn w:val="a"/>
    <w:uiPriority w:val="99"/>
    <w:semiHidden/>
    <w:rsid w:val="000718FA"/>
    <w:pPr>
      <w:tabs>
        <w:tab w:val="center" w:pos="4703"/>
        <w:tab w:val="right" w:pos="9406"/>
      </w:tabs>
      <w:spacing w:after="0" w:line="240" w:lineRule="auto"/>
    </w:pPr>
    <w:rPr>
      <w:rFonts w:ascii="Times New Roman" w:eastAsia="Times New Roman" w:hAnsi="Times New Roman"/>
      <w:sz w:val="20"/>
      <w:szCs w:val="20"/>
      <w:lang w:val="ru-RU" w:eastAsia="ru-RU"/>
    </w:rPr>
  </w:style>
  <w:style w:type="paragraph" w:customStyle="1" w:styleId="Coninutcadru">
    <w:name w:val="Conținut cadru"/>
    <w:basedOn w:val="a"/>
    <w:uiPriority w:val="99"/>
    <w:semiHidden/>
    <w:rsid w:val="000718FA"/>
  </w:style>
  <w:style w:type="paragraph" w:customStyle="1" w:styleId="Style9">
    <w:name w:val="Style9"/>
    <w:basedOn w:val="a"/>
    <w:uiPriority w:val="99"/>
    <w:semiHidden/>
    <w:rsid w:val="000718FA"/>
    <w:pPr>
      <w:widowControl w:val="0"/>
      <w:spacing w:after="0" w:line="317" w:lineRule="exact"/>
      <w:ind w:firstLine="557"/>
      <w:jc w:val="both"/>
    </w:pPr>
    <w:rPr>
      <w:rFonts w:ascii="Times New Roman" w:eastAsia="Times New Roman" w:hAnsi="Times New Roman"/>
      <w:sz w:val="24"/>
      <w:szCs w:val="24"/>
      <w:lang w:val="ru-RU" w:eastAsia="ru-RU"/>
    </w:rPr>
  </w:style>
  <w:style w:type="paragraph" w:customStyle="1" w:styleId="Titlu1">
    <w:name w:val="Titlu 1"/>
    <w:basedOn w:val="a"/>
    <w:uiPriority w:val="99"/>
    <w:semiHidden/>
    <w:qFormat/>
    <w:rsid w:val="000718FA"/>
    <w:pPr>
      <w:keepNext/>
      <w:spacing w:before="240" w:after="60" w:line="240" w:lineRule="auto"/>
      <w:outlineLvl w:val="0"/>
    </w:pPr>
    <w:rPr>
      <w:rFonts w:ascii="Arial" w:eastAsia="Times New Roman" w:hAnsi="Arial" w:cs="Arial"/>
      <w:b/>
      <w:bCs/>
      <w:sz w:val="32"/>
      <w:szCs w:val="32"/>
      <w:lang w:val="ru-RU" w:eastAsia="ru-RU"/>
    </w:rPr>
  </w:style>
  <w:style w:type="paragraph" w:customStyle="1" w:styleId="1">
    <w:name w:val="Абзац списка1"/>
    <w:uiPriority w:val="99"/>
    <w:semiHidden/>
    <w:rsid w:val="000718FA"/>
    <w:pPr>
      <w:widowControl w:val="0"/>
      <w:suppressAutoHyphens/>
      <w:ind w:left="720"/>
    </w:pPr>
    <w:rPr>
      <w:rFonts w:ascii="Calibri" w:eastAsia="Times New Roman" w:hAnsi="Calibri" w:cs="Times New Roman"/>
      <w:szCs w:val="20"/>
      <w:lang w:eastAsia="ru-RU"/>
    </w:rPr>
  </w:style>
  <w:style w:type="character" w:customStyle="1" w:styleId="FontStyle25">
    <w:name w:val="Font Style25"/>
    <w:basedOn w:val="a0"/>
    <w:uiPriority w:val="99"/>
    <w:rsid w:val="000718FA"/>
    <w:rPr>
      <w:rFonts w:ascii="Times New Roman" w:hAnsi="Times New Roman" w:cs="Times New Roman" w:hint="default"/>
      <w:sz w:val="24"/>
      <w:szCs w:val="24"/>
    </w:rPr>
  </w:style>
  <w:style w:type="character" w:customStyle="1" w:styleId="FontStyle29">
    <w:name w:val="Font Style29"/>
    <w:basedOn w:val="a0"/>
    <w:uiPriority w:val="99"/>
    <w:rsid w:val="000718FA"/>
    <w:rPr>
      <w:rFonts w:ascii="Times New Roman" w:hAnsi="Times New Roman" w:cs="Times New Roman" w:hint="default"/>
      <w:b/>
      <w:bCs/>
      <w:spacing w:val="10"/>
      <w:sz w:val="24"/>
      <w:szCs w:val="24"/>
    </w:rPr>
  </w:style>
  <w:style w:type="table" w:styleId="a4">
    <w:name w:val="Table Grid"/>
    <w:basedOn w:val="a1"/>
    <w:uiPriority w:val="59"/>
    <w:rsid w:val="000718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AB5E12"/>
    <w:pPr>
      <w:suppressAutoHyphens/>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48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B2BE26-770E-4562-8AFC-0ECE8F492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1</Pages>
  <Words>259</Words>
  <Characters>1478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Admin</cp:lastModifiedBy>
  <cp:revision>52</cp:revision>
  <cp:lastPrinted>2020-01-16T18:08:00Z</cp:lastPrinted>
  <dcterms:created xsi:type="dcterms:W3CDTF">2020-01-16T15:29:00Z</dcterms:created>
  <dcterms:modified xsi:type="dcterms:W3CDTF">2020-02-12T11:28:00Z</dcterms:modified>
</cp:coreProperties>
</file>