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432" w:type="pct"/>
        <w:tblLook w:val="04A0" w:firstRow="1" w:lastRow="0" w:firstColumn="1" w:lastColumn="0" w:noHBand="0" w:noVBand="1"/>
      </w:tblPr>
      <w:tblGrid>
        <w:gridCol w:w="2035"/>
        <w:gridCol w:w="1571"/>
        <w:gridCol w:w="1324"/>
        <w:gridCol w:w="1361"/>
        <w:gridCol w:w="1892"/>
        <w:gridCol w:w="2140"/>
        <w:gridCol w:w="2596"/>
        <w:gridCol w:w="1107"/>
        <w:gridCol w:w="54"/>
      </w:tblGrid>
      <w:tr w:rsidR="002D613E" w:rsidRPr="001A493C" w:rsidTr="00A84799">
        <w:trPr>
          <w:trHeight w:val="697"/>
        </w:trPr>
        <w:tc>
          <w:tcPr>
            <w:tcW w:w="5000" w:type="pct"/>
            <w:gridSpan w:val="9"/>
            <w:shd w:val="clear" w:color="auto" w:fill="auto"/>
            <w:vAlign w:val="center"/>
          </w:tcPr>
          <w:p w:rsidR="002D613E" w:rsidRPr="001A493C" w:rsidRDefault="002D613E" w:rsidP="002D613E">
            <w:pPr>
              <w:jc w:val="right"/>
              <w:rPr>
                <w:noProof w:val="0"/>
                <w:lang w:val="it-IT"/>
              </w:rPr>
            </w:pPr>
            <w:r w:rsidRPr="001A493C">
              <w:rPr>
                <w:b/>
                <w:sz w:val="20"/>
                <w:szCs w:val="20"/>
                <w:lang w:val="en-US"/>
              </w:rPr>
              <w:br w:type="page"/>
            </w:r>
            <w:r w:rsidRPr="001A493C">
              <w:rPr>
                <w:b/>
              </w:rPr>
              <w:br w:type="page"/>
            </w:r>
            <w:r w:rsidRPr="001A493C">
              <w:rPr>
                <w:b/>
                <w:lang w:val="en-US"/>
              </w:rPr>
              <w:br w:type="page"/>
            </w:r>
            <w:r w:rsidRPr="001A493C">
              <w:rPr>
                <w:b/>
                <w:sz w:val="20"/>
                <w:szCs w:val="20"/>
                <w:lang w:val="en-US"/>
              </w:rPr>
              <w:br w:type="page"/>
            </w:r>
            <w:bookmarkStart w:id="0" w:name="_Toc356920194"/>
            <w:bookmarkStart w:id="1" w:name="_Toc392180206"/>
            <w:bookmarkStart w:id="2" w:name="_Toc449539095"/>
            <w:proofErr w:type="spellStart"/>
            <w:r w:rsidRPr="001A493C">
              <w:rPr>
                <w:noProof w:val="0"/>
                <w:lang w:val="it-IT"/>
              </w:rPr>
              <w:t>Anexa</w:t>
            </w:r>
            <w:proofErr w:type="spellEnd"/>
            <w:r w:rsidRPr="001A493C">
              <w:rPr>
                <w:noProof w:val="0"/>
                <w:lang w:val="it-IT"/>
              </w:rPr>
              <w:t xml:space="preserve"> nr. 22</w:t>
            </w:r>
          </w:p>
          <w:p w:rsidR="002D613E" w:rsidRPr="001A493C" w:rsidRDefault="002D613E" w:rsidP="002D613E">
            <w:pPr>
              <w:jc w:val="right"/>
              <w:rPr>
                <w:noProof w:val="0"/>
                <w:lang w:val="it-IT"/>
              </w:rPr>
            </w:pPr>
            <w:r>
              <w:rPr>
                <w:noProof w:val="0"/>
                <w:lang w:val="it-IT"/>
              </w:rPr>
              <w:t xml:space="preserve">             </w:t>
            </w:r>
            <w:r w:rsidRPr="001A493C">
              <w:rPr>
                <w:noProof w:val="0"/>
                <w:lang w:val="it-IT"/>
              </w:rPr>
              <w:t xml:space="preserve">la </w:t>
            </w:r>
            <w:proofErr w:type="spellStart"/>
            <w:r w:rsidRPr="001A493C">
              <w:rPr>
                <w:noProof w:val="0"/>
                <w:lang w:val="it-IT"/>
              </w:rPr>
              <w:t>Documentația</w:t>
            </w:r>
            <w:proofErr w:type="spellEnd"/>
            <w:r w:rsidRPr="001A493C">
              <w:rPr>
                <w:noProof w:val="0"/>
                <w:lang w:val="it-IT"/>
              </w:rPr>
              <w:t xml:space="preserve"> standard nr.115</w:t>
            </w:r>
          </w:p>
          <w:p w:rsidR="002D613E" w:rsidRPr="001A493C" w:rsidRDefault="002D613E" w:rsidP="002D613E">
            <w:pPr>
              <w:keepNext/>
              <w:keepLines/>
              <w:jc w:val="right"/>
              <w:outlineLvl w:val="1"/>
              <w:rPr>
                <w:rFonts w:eastAsiaTheme="majorEastAsia"/>
                <w:b/>
                <w:bCs/>
              </w:rPr>
            </w:pPr>
            <w:proofErr w:type="spellStart"/>
            <w:r w:rsidRPr="001A493C">
              <w:rPr>
                <w:noProof w:val="0"/>
                <w:lang w:val="it-IT"/>
              </w:rPr>
              <w:t>din</w:t>
            </w:r>
            <w:proofErr w:type="spellEnd"/>
            <w:r w:rsidRPr="001A493C">
              <w:rPr>
                <w:noProof w:val="0"/>
                <w:lang w:val="it-IT"/>
              </w:rPr>
              <w:t xml:space="preserve"> 15. 09.2021</w:t>
            </w:r>
          </w:p>
          <w:p w:rsidR="002D613E" w:rsidRPr="001A493C" w:rsidRDefault="002D613E" w:rsidP="00A84799">
            <w:pPr>
              <w:jc w:val="center"/>
              <w:rPr>
                <w:noProof w:val="0"/>
                <w:sz w:val="22"/>
                <w:szCs w:val="22"/>
                <w:lang w:val="it-IT"/>
              </w:rPr>
            </w:pPr>
          </w:p>
          <w:p w:rsidR="002D613E" w:rsidRPr="001A493C" w:rsidRDefault="002D613E" w:rsidP="00A84799">
            <w:pPr>
              <w:pStyle w:val="Heading2"/>
              <w:rPr>
                <w:color w:val="auto"/>
                <w:sz w:val="24"/>
                <w:lang w:val="en-US"/>
              </w:rPr>
            </w:pPr>
            <w:bookmarkStart w:id="3" w:name="_Hlk77771394"/>
            <w:r w:rsidRPr="001A493C">
              <w:rPr>
                <w:color w:val="auto"/>
              </w:rPr>
              <w:t xml:space="preserve">Specificaţii tehnice </w:t>
            </w:r>
            <w:bookmarkEnd w:id="0"/>
            <w:bookmarkEnd w:id="1"/>
            <w:bookmarkEnd w:id="2"/>
            <w:bookmarkEnd w:id="3"/>
          </w:p>
        </w:tc>
      </w:tr>
      <w:tr w:rsidR="002D613E" w:rsidRPr="001A493C" w:rsidTr="00A84799">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613E" w:rsidRPr="001A493C" w:rsidTr="00A84799">
              <w:trPr>
                <w:jc w:val="center"/>
              </w:trPr>
              <w:tc>
                <w:tcPr>
                  <w:tcW w:w="0" w:type="auto"/>
                  <w:tcBorders>
                    <w:top w:val="nil"/>
                    <w:left w:val="nil"/>
                    <w:bottom w:val="nil"/>
                    <w:right w:val="nil"/>
                  </w:tcBorders>
                  <w:tcMar>
                    <w:top w:w="15" w:type="dxa"/>
                    <w:left w:w="45" w:type="dxa"/>
                    <w:bottom w:w="15" w:type="dxa"/>
                    <w:right w:w="45" w:type="dxa"/>
                  </w:tcMar>
                  <w:hideMark/>
                </w:tcPr>
                <w:p w:rsidR="002D613E" w:rsidRPr="001A493C" w:rsidRDefault="002D613E" w:rsidP="00A84799">
                  <w:pPr>
                    <w:framePr w:hSpace="180" w:wrap="around" w:vAnchor="page" w:hAnchor="margin" w:y="347"/>
                    <w:jc w:val="center"/>
                  </w:pPr>
                  <w:r w:rsidRPr="001A493C">
                    <w:rPr>
                      <w:i/>
                      <w:iCs/>
                    </w:rPr>
                    <w:t>[</w:t>
                  </w:r>
                  <w:r w:rsidRPr="001A493C">
                    <w:rPr>
                      <w:i/>
                      <w:iCs/>
                      <w:sz w:val="22"/>
                      <w:szCs w:val="22"/>
                    </w:rPr>
                    <w:t>Acest tabel va fi completat de către ofertant în coloanele 2, 3, 4, 6, 7, iar de către autoritatea contractantă – în coloanele 1, 5,]</w:t>
                  </w:r>
                </w:p>
              </w:tc>
            </w:tr>
          </w:tbl>
          <w:p w:rsidR="002D613E" w:rsidRPr="001A493C" w:rsidRDefault="002D613E" w:rsidP="00A84799">
            <w:pPr>
              <w:jc w:val="center"/>
            </w:pPr>
          </w:p>
        </w:tc>
      </w:tr>
      <w:tr w:rsidR="002D613E" w:rsidRPr="001A493C" w:rsidTr="002D613E">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r w:rsidRPr="001A493C">
              <w:t>Numărul procedurii de achiziție</w:t>
            </w:r>
            <w:r w:rsidRPr="001A493C">
              <w:rPr>
                <w:i/>
                <w:u w:val="single"/>
              </w:rPr>
              <w:t xml:space="preserve"> </w:t>
            </w:r>
            <w:r w:rsidRPr="00E67965">
              <w:rPr>
                <w:b/>
                <w:i/>
                <w:u w:val="single"/>
              </w:rPr>
              <w:t xml:space="preserve">conform SIA „RSAP” </w:t>
            </w:r>
            <w:r w:rsidRPr="00E67965">
              <w:rPr>
                <w:b/>
              </w:rPr>
              <w:t>din</w:t>
            </w:r>
            <w:r w:rsidRPr="00E67965">
              <w:rPr>
                <w:b/>
                <w:i/>
                <w:u w:val="single"/>
              </w:rPr>
              <w:t xml:space="preserve"> conform SIA „RSAP”</w:t>
            </w:r>
            <w:r>
              <w:rPr>
                <w:b/>
                <w:i/>
                <w:u w:val="single"/>
              </w:rPr>
              <w:t xml:space="preserve"> </w:t>
            </w:r>
            <w:r>
              <w:rPr>
                <w:i/>
                <w:color w:val="C00000"/>
                <w:sz w:val="20"/>
                <w:szCs w:val="20"/>
                <w:u w:val="single"/>
              </w:rPr>
              <w:t>(se completează de către ofertan</w:t>
            </w:r>
            <w:r w:rsidRPr="00CB3F17">
              <w:rPr>
                <w:i/>
                <w:color w:val="C00000"/>
                <w:sz w:val="20"/>
                <w:szCs w:val="20"/>
                <w:u w:val="single"/>
              </w:rPr>
              <w:t>t)</w:t>
            </w:r>
          </w:p>
        </w:tc>
      </w:tr>
      <w:tr w:rsidR="002D613E" w:rsidRPr="001A493C" w:rsidTr="002D613E">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spacing w:before="120"/>
              <w:ind w:right="178"/>
              <w:jc w:val="both"/>
              <w:rPr>
                <w:b/>
                <w:u w:val="single"/>
                <w:lang w:val="ro-MD"/>
              </w:rPr>
            </w:pPr>
            <w:r w:rsidRPr="001A493C">
              <w:t>Obiectul achiziției</w:t>
            </w:r>
            <w:r w:rsidRPr="001A493C">
              <w:rPr>
                <w:lang w:val="ro-MD"/>
              </w:rPr>
              <w:t xml:space="preserve">: </w:t>
            </w:r>
            <w:r w:rsidRPr="00457D07">
              <w:rPr>
                <w:b/>
                <w:u w:val="single"/>
                <w:lang w:val="ro-MD"/>
              </w:rPr>
              <w:t xml:space="preserve"> PRODUSE DE CURĂŢAT PENTRU CANTINELE UNITĂȚILOR/ INSTITUȚIILOR MILITARE A ARMATEI NAȚIONALE </w:t>
            </w:r>
            <w:r>
              <w:rPr>
                <w:b/>
                <w:u w:val="single"/>
                <w:lang w:val="ro-MD"/>
              </w:rPr>
              <w:t>(în repetare)</w:t>
            </w:r>
          </w:p>
        </w:tc>
      </w:tr>
      <w:tr w:rsidR="002D613E" w:rsidRPr="001A493C" w:rsidTr="002D613E">
        <w:trPr>
          <w:trHeight w:val="567"/>
        </w:trPr>
        <w:tc>
          <w:tcPr>
            <w:tcW w:w="2906" w:type="pct"/>
            <w:gridSpan w:val="5"/>
            <w:shd w:val="clear" w:color="auto" w:fill="auto"/>
          </w:tcPr>
          <w:p w:rsidR="002D613E" w:rsidRPr="001A493C" w:rsidRDefault="002D613E" w:rsidP="00A84799"/>
        </w:tc>
        <w:tc>
          <w:tcPr>
            <w:tcW w:w="2094" w:type="pct"/>
            <w:gridSpan w:val="4"/>
            <w:shd w:val="clear" w:color="auto" w:fill="auto"/>
          </w:tcPr>
          <w:p w:rsidR="002D613E" w:rsidRPr="001A493C" w:rsidRDefault="002D613E" w:rsidP="00A84799"/>
        </w:tc>
      </w:tr>
      <w:tr w:rsidR="002D613E" w:rsidRPr="001A493C" w:rsidTr="002D613E">
        <w:trPr>
          <w:gridAfter w:val="1"/>
          <w:wAfter w:w="19" w:type="pct"/>
          <w:trHeight w:val="1043"/>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Denumirea bunurilor</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Denumirea modelului bunului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Ţara de origine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Producătorul</w:t>
            </w: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Specificarea tehnică deplină solicitată de către autoritatea contractantă</w:t>
            </w:r>
          </w:p>
          <w:p w:rsidR="002D613E" w:rsidRPr="001A493C" w:rsidRDefault="002D613E" w:rsidP="00A84799">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2D613E" w:rsidRPr="001A493C" w:rsidRDefault="002D613E" w:rsidP="00A84799">
            <w:pPr>
              <w:jc w:val="center"/>
              <w:rPr>
                <w:b/>
                <w:sz w:val="20"/>
                <w:szCs w:val="20"/>
              </w:rPr>
            </w:pPr>
            <w:r w:rsidRPr="001A493C">
              <w:rPr>
                <w:b/>
                <w:sz w:val="20"/>
                <w:szCs w:val="20"/>
              </w:rPr>
              <w:t>Specificarea tehnică deplină propusă de către ofertant</w:t>
            </w:r>
          </w:p>
          <w:p w:rsidR="002D613E" w:rsidRPr="001A493C" w:rsidRDefault="002D613E" w:rsidP="00A84799">
            <w:pPr>
              <w:jc w:val="center"/>
              <w:rPr>
                <w:b/>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Standarde de referinţă</w:t>
            </w:r>
          </w:p>
        </w:tc>
      </w:tr>
      <w:tr w:rsidR="002D613E" w:rsidRPr="001A493C" w:rsidTr="002D613E">
        <w:trPr>
          <w:gridAfter w:val="1"/>
          <w:wAfter w:w="19" w:type="pct"/>
          <w:trHeight w:val="283"/>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1</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3</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4</w:t>
            </w: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5</w:t>
            </w: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jc w:val="center"/>
              <w:rPr>
                <w:sz w:val="20"/>
                <w:szCs w:val="20"/>
              </w:rPr>
            </w:pPr>
            <w:r w:rsidRPr="001A493C">
              <w:rPr>
                <w:sz w:val="20"/>
                <w:szCs w:val="20"/>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7</w:t>
            </w:r>
          </w:p>
        </w:tc>
      </w:tr>
      <w:tr w:rsidR="002D613E" w:rsidRPr="001A493C" w:rsidTr="002D613E">
        <w:trPr>
          <w:gridAfter w:val="1"/>
          <w:wAfter w:w="19" w:type="pct"/>
          <w:trHeight w:val="193"/>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b/>
                <w:sz w:val="20"/>
                <w:szCs w:val="20"/>
              </w:rPr>
            </w:pPr>
            <w:r w:rsidRPr="001A493C">
              <w:rPr>
                <w:b/>
                <w:sz w:val="20"/>
                <w:szCs w:val="20"/>
              </w:rPr>
              <w:t>Bunuri</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2D613E">
            <w:pPr>
              <w:rPr>
                <w:b/>
                <w:sz w:val="20"/>
                <w:szCs w:val="20"/>
                <w:lang w:val="ro-MD"/>
              </w:rPr>
            </w:pPr>
            <w:r>
              <w:rPr>
                <w:b/>
                <w:sz w:val="20"/>
                <w:szCs w:val="20"/>
              </w:rPr>
              <w:t>Lotul 1</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779D3" w:rsidRDefault="002D613E" w:rsidP="00A84799">
            <w:pPr>
              <w:pStyle w:val="Header"/>
              <w:jc w:val="both"/>
              <w:rPr>
                <w:rFonts w:eastAsiaTheme="minorEastAsia"/>
                <w:lang w:val="ro-MD"/>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C315F2" w:rsidRDefault="002D613E" w:rsidP="00A84799">
            <w:pPr>
              <w:shd w:val="clear" w:color="auto" w:fill="FFFFFF"/>
              <w:spacing w:before="120"/>
              <w:ind w:right="-108"/>
              <w:jc w:val="center"/>
              <w:rPr>
                <w:b/>
                <w:bCs/>
              </w:rPr>
            </w:pPr>
            <w:r w:rsidRPr="00C315F2">
              <w:rPr>
                <w:b/>
                <w:bCs/>
              </w:rPr>
              <w:t xml:space="preserve">Burete pentru spălarea veselei </w:t>
            </w:r>
          </w:p>
          <w:p w:rsidR="002D613E" w:rsidRPr="00D779D3" w:rsidRDefault="002D613E" w:rsidP="00A84799">
            <w:pPr>
              <w:rPr>
                <w:b/>
                <w:sz w:val="20"/>
                <w:szCs w:val="20"/>
                <w:lang w:val="ro-MD"/>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DE1DB8" w:rsidRDefault="002D613E" w:rsidP="00A84799">
            <w:pPr>
              <w:jc w:val="both"/>
              <w:rPr>
                <w:b/>
                <w:bCs/>
                <w:sz w:val="16"/>
                <w:szCs w:val="22"/>
              </w:rPr>
            </w:pPr>
            <w:r w:rsidRPr="00DE1DB8">
              <w:rPr>
                <w:b/>
                <w:bCs/>
                <w:sz w:val="16"/>
                <w:szCs w:val="22"/>
              </w:rPr>
              <w:t>Burete pentru spălarea veselei</w:t>
            </w:r>
          </w:p>
          <w:p w:rsidR="002D613E" w:rsidRPr="00DE1DB8" w:rsidRDefault="002D613E" w:rsidP="00A84799">
            <w:pPr>
              <w:jc w:val="both"/>
              <w:rPr>
                <w:bCs/>
                <w:sz w:val="16"/>
                <w:szCs w:val="22"/>
              </w:rPr>
            </w:pPr>
            <w:r w:rsidRPr="00DE1DB8">
              <w:rPr>
                <w:bCs/>
                <w:sz w:val="16"/>
                <w:szCs w:val="22"/>
              </w:rPr>
              <w:t>-</w:t>
            </w:r>
            <w:r w:rsidRPr="00DE1DB8">
              <w:rPr>
                <w:sz w:val="16"/>
                <w:szCs w:val="22"/>
              </w:rPr>
              <w:t xml:space="preserve"> bureții</w:t>
            </w:r>
            <w:r w:rsidRPr="00DE1DB8">
              <w:rPr>
                <w:bCs/>
                <w:sz w:val="16"/>
                <w:szCs w:val="22"/>
              </w:rPr>
              <w:t xml:space="preserve"> de bucătărie din spumă poliuretanică cu densitate mare și cu orificii neuniforme, care asigura spumarea maxima a detergentului.</w:t>
            </w:r>
          </w:p>
          <w:p w:rsidR="002D613E" w:rsidRPr="00DE1DB8" w:rsidRDefault="002D613E" w:rsidP="002D613E">
            <w:pPr>
              <w:numPr>
                <w:ilvl w:val="0"/>
                <w:numId w:val="3"/>
              </w:numPr>
              <w:tabs>
                <w:tab w:val="left" w:pos="156"/>
              </w:tabs>
              <w:ind w:left="0" w:firstLine="0"/>
              <w:jc w:val="both"/>
              <w:rPr>
                <w:bCs/>
                <w:sz w:val="16"/>
                <w:szCs w:val="22"/>
              </w:rPr>
            </w:pPr>
            <w:r w:rsidRPr="00DE1DB8">
              <w:rPr>
                <w:bCs/>
                <w:sz w:val="16"/>
                <w:szCs w:val="22"/>
              </w:rPr>
              <w:t>stratul aspru/abraziv al buretelui (fibre de PES cu adaus de abraziv, care nu se detașează în timpul utilizării) ce contribuie</w:t>
            </w:r>
            <w:r w:rsidRPr="00DE1DB8">
              <w:rPr>
                <w:sz w:val="16"/>
                <w:szCs w:val="22"/>
              </w:rPr>
              <w:t xml:space="preserve"> </w:t>
            </w:r>
            <w:r w:rsidRPr="00DE1DB8">
              <w:rPr>
                <w:bCs/>
                <w:sz w:val="16"/>
                <w:szCs w:val="22"/>
              </w:rPr>
              <w:t>la curățarea zonel</w:t>
            </w:r>
            <w:r w:rsidR="002438CF">
              <w:rPr>
                <w:bCs/>
                <w:sz w:val="16"/>
                <w:szCs w:val="22"/>
              </w:rPr>
              <w:t>or</w:t>
            </w:r>
            <w:r w:rsidRPr="00DE1DB8">
              <w:rPr>
                <w:bCs/>
                <w:sz w:val="16"/>
                <w:szCs w:val="22"/>
              </w:rPr>
              <w:t xml:space="preserve"> foarte murdare fără a deteriora vasele.</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5"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105/2003 privind protecția consumatorilor;</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autoSpaceDE w:val="0"/>
              <w:autoSpaceDN w:val="0"/>
              <w:adjustRightInd w:val="0"/>
              <w:rPr>
                <w:sz w:val="16"/>
                <w:szCs w:val="22"/>
              </w:rPr>
            </w:pPr>
            <w:r w:rsidRPr="00DE1DB8">
              <w:rPr>
                <w:sz w:val="16"/>
                <w:szCs w:val="22"/>
              </w:rPr>
              <w:t>-</w:t>
            </w:r>
            <w:r w:rsidR="002438CF" w:rsidRPr="002438CF">
              <w:rPr>
                <w:sz w:val="16"/>
                <w:szCs w:val="22"/>
              </w:rPr>
              <w:t>HG nr.206 din 12.04.2023 cu privire la aprobarea regulamentelor și a regulilor din comerțul interior și abrogarea unor hotărâri ale Guvernului</w:t>
            </w:r>
            <w:r w:rsidRPr="00DE1DB8">
              <w:rPr>
                <w:sz w:val="16"/>
                <w:szCs w:val="22"/>
              </w:rPr>
              <w:t>.</w:t>
            </w:r>
          </w:p>
          <w:p w:rsidR="002D613E" w:rsidRPr="00DE1DB8" w:rsidRDefault="002D613E" w:rsidP="00A84799">
            <w:pPr>
              <w:autoSpaceDE w:val="0"/>
              <w:autoSpaceDN w:val="0"/>
              <w:adjustRightInd w:val="0"/>
              <w:jc w:val="both"/>
              <w:rPr>
                <w:b/>
                <w:sz w:val="16"/>
                <w:szCs w:val="22"/>
              </w:rPr>
            </w:pPr>
            <w:r w:rsidRPr="00DE1DB8">
              <w:rPr>
                <w:b/>
                <w:bCs/>
                <w:sz w:val="16"/>
                <w:szCs w:val="22"/>
              </w:rPr>
              <w:t>Caracteristici Tehnice și de Calitate:</w:t>
            </w:r>
          </w:p>
          <w:p w:rsidR="002D613E" w:rsidRPr="00DE1DB8" w:rsidRDefault="002D613E" w:rsidP="00A84799">
            <w:pPr>
              <w:shd w:val="clear" w:color="auto" w:fill="FFFFFF"/>
              <w:rPr>
                <w:color w:val="0A0A0A"/>
                <w:sz w:val="16"/>
                <w:szCs w:val="22"/>
              </w:rPr>
            </w:pPr>
            <w:r w:rsidRPr="00DE1DB8">
              <w:rPr>
                <w:rStyle w:val="Strong"/>
                <w:color w:val="0A0A0A"/>
                <w:sz w:val="16"/>
                <w:szCs w:val="22"/>
              </w:rPr>
              <w:t>Materiale:</w:t>
            </w:r>
          </w:p>
          <w:p w:rsidR="002D613E" w:rsidRPr="00DE1DB8" w:rsidRDefault="002D613E" w:rsidP="00A84799">
            <w:pPr>
              <w:shd w:val="clear" w:color="auto" w:fill="FFFFFF"/>
              <w:rPr>
                <w:color w:val="0A0A0A"/>
                <w:sz w:val="16"/>
                <w:szCs w:val="22"/>
              </w:rPr>
            </w:pPr>
            <w:r w:rsidRPr="00DE1DB8">
              <w:rPr>
                <w:rStyle w:val="t286pc"/>
                <w:b/>
                <w:i/>
                <w:color w:val="0A0A0A"/>
                <w:sz w:val="16"/>
                <w:szCs w:val="22"/>
              </w:rPr>
              <w:lastRenderedPageBreak/>
              <w:t>Stratul moale</w:t>
            </w:r>
            <w:r w:rsidRPr="00DE1DB8">
              <w:rPr>
                <w:rStyle w:val="t286pc"/>
                <w:color w:val="0A0A0A"/>
                <w:sz w:val="16"/>
                <w:szCs w:val="22"/>
              </w:rPr>
              <w:t>: spumă poliuretanică (PU) cu celule neuniforme pentru spumare maximă.</w:t>
            </w:r>
          </w:p>
          <w:p w:rsidR="002D613E" w:rsidRPr="00DE1DB8" w:rsidRDefault="002D613E" w:rsidP="00A84799">
            <w:pPr>
              <w:shd w:val="clear" w:color="auto" w:fill="FFFFFF"/>
              <w:rPr>
                <w:color w:val="0A0A0A"/>
                <w:sz w:val="16"/>
                <w:szCs w:val="22"/>
              </w:rPr>
            </w:pPr>
            <w:r w:rsidRPr="00DE1DB8">
              <w:rPr>
                <w:rStyle w:val="t286pc"/>
                <w:b/>
                <w:i/>
                <w:color w:val="0A0A0A"/>
                <w:sz w:val="16"/>
                <w:szCs w:val="22"/>
              </w:rPr>
              <w:t>Stratul abraziv</w:t>
            </w:r>
            <w:r w:rsidRPr="00DE1DB8">
              <w:rPr>
                <w:rStyle w:val="t286pc"/>
                <w:color w:val="0A0A0A"/>
                <w:sz w:val="16"/>
                <w:szCs w:val="22"/>
              </w:rPr>
              <w:t>: fibre de poliester (PES) cu adaos de material abraziv, fixate solid de stratul moale.</w:t>
            </w:r>
          </w:p>
          <w:p w:rsidR="002D613E" w:rsidRPr="00DE1DB8" w:rsidRDefault="002D613E" w:rsidP="00A84799">
            <w:pPr>
              <w:shd w:val="clear" w:color="auto" w:fill="FFFFFF"/>
              <w:rPr>
                <w:color w:val="0A0A0A"/>
                <w:sz w:val="16"/>
                <w:szCs w:val="22"/>
              </w:rPr>
            </w:pPr>
            <w:r w:rsidRPr="00DE1DB8">
              <w:rPr>
                <w:rStyle w:val="Strong"/>
                <w:color w:val="0A0A0A"/>
                <w:sz w:val="16"/>
                <w:szCs w:val="22"/>
              </w:rPr>
              <w:t>Siguranță:</w:t>
            </w:r>
            <w:r w:rsidRPr="00DE1DB8">
              <w:rPr>
                <w:rStyle w:val="t286pc"/>
                <w:color w:val="0A0A0A"/>
                <w:sz w:val="16"/>
                <w:szCs w:val="22"/>
              </w:rPr>
              <w:t> Stratul abraziv nu trebuie să se detașeze sau să se dezintegreze în timpul utilizării, pentru a preveni deteriorarea veselei sau ingerarea accidentală.</w:t>
            </w:r>
          </w:p>
          <w:p w:rsidR="002D613E" w:rsidRPr="00DE1DB8" w:rsidRDefault="002D613E" w:rsidP="00A84799">
            <w:pPr>
              <w:jc w:val="both"/>
              <w:rPr>
                <w:b/>
                <w:bCs/>
                <w:sz w:val="16"/>
                <w:szCs w:val="22"/>
              </w:rPr>
            </w:pPr>
            <w:r w:rsidRPr="00DE1DB8">
              <w:rPr>
                <w:b/>
                <w:bCs/>
                <w:sz w:val="16"/>
                <w:szCs w:val="22"/>
              </w:rPr>
              <w:t xml:space="preserve"> Condiţii tehnice:</w:t>
            </w:r>
          </w:p>
          <w:p w:rsidR="002D613E" w:rsidRPr="00DE1DB8" w:rsidRDefault="002D613E" w:rsidP="002D613E">
            <w:pPr>
              <w:numPr>
                <w:ilvl w:val="0"/>
                <w:numId w:val="3"/>
              </w:numPr>
              <w:tabs>
                <w:tab w:val="left" w:pos="214"/>
              </w:tabs>
              <w:ind w:left="72" w:hanging="72"/>
              <w:jc w:val="both"/>
              <w:rPr>
                <w:b/>
                <w:bCs/>
                <w:sz w:val="16"/>
                <w:szCs w:val="22"/>
              </w:rPr>
            </w:pPr>
            <w:r w:rsidRPr="00DE1DB8">
              <w:rPr>
                <w:bCs/>
                <w:sz w:val="16"/>
                <w:szCs w:val="22"/>
              </w:rPr>
              <w:t>lungime, minim - 9,5 cm;</w:t>
            </w:r>
          </w:p>
          <w:p w:rsidR="002D613E" w:rsidRPr="00DE1DB8" w:rsidRDefault="002D613E" w:rsidP="002D613E">
            <w:pPr>
              <w:numPr>
                <w:ilvl w:val="0"/>
                <w:numId w:val="3"/>
              </w:numPr>
              <w:tabs>
                <w:tab w:val="left" w:pos="214"/>
              </w:tabs>
              <w:ind w:left="72" w:hanging="72"/>
              <w:jc w:val="both"/>
              <w:rPr>
                <w:b/>
                <w:bCs/>
                <w:sz w:val="16"/>
                <w:szCs w:val="22"/>
              </w:rPr>
            </w:pPr>
            <w:r w:rsidRPr="00DE1DB8">
              <w:rPr>
                <w:bCs/>
                <w:sz w:val="16"/>
                <w:szCs w:val="22"/>
              </w:rPr>
              <w:t xml:space="preserve">lățime, minim - 6,5 cm; </w:t>
            </w:r>
          </w:p>
          <w:p w:rsidR="002D613E" w:rsidRPr="00DE1DB8" w:rsidRDefault="002D613E" w:rsidP="002D613E">
            <w:pPr>
              <w:numPr>
                <w:ilvl w:val="0"/>
                <w:numId w:val="3"/>
              </w:numPr>
              <w:tabs>
                <w:tab w:val="left" w:pos="214"/>
              </w:tabs>
              <w:ind w:left="72" w:hanging="72"/>
              <w:jc w:val="both"/>
              <w:rPr>
                <w:b/>
                <w:bCs/>
                <w:sz w:val="16"/>
                <w:szCs w:val="22"/>
              </w:rPr>
            </w:pPr>
            <w:r w:rsidRPr="00DE1DB8">
              <w:rPr>
                <w:bCs/>
                <w:sz w:val="16"/>
                <w:szCs w:val="22"/>
              </w:rPr>
              <w:t>înălțime, minim - 3,0 cm.</w:t>
            </w:r>
          </w:p>
          <w:p w:rsidR="002D613E" w:rsidRPr="00DE1DB8" w:rsidRDefault="002D613E" w:rsidP="002D613E">
            <w:pPr>
              <w:numPr>
                <w:ilvl w:val="0"/>
                <w:numId w:val="3"/>
              </w:numPr>
              <w:tabs>
                <w:tab w:val="left" w:pos="214"/>
              </w:tabs>
              <w:ind w:left="72" w:hanging="72"/>
              <w:jc w:val="both"/>
              <w:rPr>
                <w:b/>
                <w:bCs/>
                <w:sz w:val="16"/>
                <w:szCs w:val="22"/>
              </w:rPr>
            </w:pPr>
            <w:r w:rsidRPr="00DE1DB8">
              <w:rPr>
                <w:bCs/>
                <w:sz w:val="16"/>
                <w:szCs w:val="22"/>
              </w:rPr>
              <w:t>fixarea spumei de poliuretan cu stratul aspru/abraziv prin metoda de sudură, minim 17 N;</w:t>
            </w:r>
          </w:p>
          <w:p w:rsidR="002D613E" w:rsidRPr="00DE1DB8" w:rsidRDefault="002D613E" w:rsidP="002D613E">
            <w:pPr>
              <w:numPr>
                <w:ilvl w:val="0"/>
                <w:numId w:val="3"/>
              </w:numPr>
              <w:tabs>
                <w:tab w:val="left" w:pos="214"/>
              </w:tabs>
              <w:ind w:left="72" w:hanging="72"/>
              <w:jc w:val="both"/>
              <w:rPr>
                <w:b/>
                <w:bCs/>
                <w:sz w:val="16"/>
                <w:szCs w:val="22"/>
              </w:rPr>
            </w:pPr>
            <w:r w:rsidRPr="00DE1DB8">
              <w:rPr>
                <w:bCs/>
                <w:sz w:val="16"/>
                <w:szCs w:val="22"/>
              </w:rPr>
              <w:t>densitatea spumei de poliuretan, minim 20,0 kg/m</w:t>
            </w:r>
            <w:r w:rsidRPr="00DE1DB8">
              <w:rPr>
                <w:bCs/>
                <w:sz w:val="16"/>
                <w:szCs w:val="22"/>
                <w:vertAlign w:val="superscript"/>
              </w:rPr>
              <w:t>3</w:t>
            </w:r>
          </w:p>
          <w:p w:rsidR="002D613E" w:rsidRPr="00DE1DB8" w:rsidRDefault="002D613E" w:rsidP="00A84799">
            <w:pPr>
              <w:jc w:val="both"/>
              <w:rPr>
                <w:sz w:val="16"/>
                <w:szCs w:val="22"/>
              </w:rPr>
            </w:pPr>
            <w:r w:rsidRPr="00DE1DB8">
              <w:rPr>
                <w:b/>
                <w:bCs/>
                <w:sz w:val="16"/>
                <w:szCs w:val="22"/>
              </w:rPr>
              <w:t>Condiţii de ambalare:</w:t>
            </w:r>
          </w:p>
          <w:p w:rsidR="002D613E" w:rsidRPr="00DE1DB8" w:rsidRDefault="002D613E" w:rsidP="002D613E">
            <w:pPr>
              <w:numPr>
                <w:ilvl w:val="0"/>
                <w:numId w:val="3"/>
              </w:numPr>
              <w:tabs>
                <w:tab w:val="left" w:pos="214"/>
              </w:tabs>
              <w:ind w:left="360"/>
              <w:jc w:val="both"/>
              <w:rPr>
                <w:bCs/>
                <w:sz w:val="16"/>
                <w:szCs w:val="22"/>
              </w:rPr>
            </w:pPr>
            <w:r w:rsidRPr="00DE1DB8">
              <w:rPr>
                <w:bCs/>
                <w:sz w:val="16"/>
                <w:szCs w:val="22"/>
              </w:rPr>
              <w:t>ambalaj: pachet sigilat din peliculă transparentă/carton, conținând 4-6 unități.</w:t>
            </w:r>
          </w:p>
          <w:p w:rsidR="002D613E" w:rsidRPr="00DE1DB8" w:rsidRDefault="002D613E" w:rsidP="00A84799">
            <w:pPr>
              <w:jc w:val="both"/>
              <w:rPr>
                <w:b/>
                <w:sz w:val="16"/>
                <w:szCs w:val="22"/>
              </w:rPr>
            </w:pPr>
            <w:r w:rsidRPr="00DE1DB8">
              <w:rPr>
                <w:b/>
                <w:sz w:val="16"/>
                <w:szCs w:val="22"/>
              </w:rPr>
              <w:t>Condiţii de livrare:</w:t>
            </w:r>
          </w:p>
          <w:p w:rsidR="002D613E" w:rsidRPr="00DE1DB8" w:rsidRDefault="002D613E" w:rsidP="00A84799">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rFonts w:ascii="Arial" w:hAnsi="Arial" w:cs="Arial"/>
                <w:sz w:val="16"/>
                <w:szCs w:val="22"/>
                <w:shd w:val="clear" w:color="auto" w:fill="FFFFFF"/>
              </w:rPr>
              <w:t xml:space="preserve"> </w:t>
            </w:r>
            <w:r w:rsidRPr="00DE1DB8">
              <w:rPr>
                <w:sz w:val="16"/>
                <w:szCs w:val="22"/>
              </w:rPr>
              <w:t xml:space="preserve">de încercări sau </w:t>
            </w:r>
            <w:r w:rsidRPr="00DE1DB8">
              <w:rPr>
                <w:b/>
                <w:i/>
                <w:sz w:val="16"/>
                <w:szCs w:val="22"/>
              </w:rPr>
              <w:t xml:space="preserve">Certificat de Calitate/ Declarația de conformitate, </w:t>
            </w:r>
            <w:r w:rsidRPr="00DE1DB8">
              <w:rPr>
                <w:color w:val="0A0A0A"/>
                <w:sz w:val="16"/>
                <w:szCs w:val="22"/>
                <w:shd w:val="clear" w:color="auto" w:fill="FFFFFF"/>
              </w:rPr>
              <w:t xml:space="preserve">emise de producător, </w:t>
            </w:r>
            <w:r w:rsidRPr="00DE1DB8">
              <w:rPr>
                <w:sz w:val="16"/>
                <w:szCs w:val="22"/>
              </w:rPr>
              <w:t>cu reflectarea datelor din specificația tehnică și</w:t>
            </w:r>
            <w:r w:rsidRPr="00DE1DB8">
              <w:rPr>
                <w:color w:val="0A0A0A"/>
                <w:sz w:val="16"/>
                <w:szCs w:val="22"/>
                <w:shd w:val="clear" w:color="auto" w:fill="FFFFFF"/>
              </w:rPr>
              <w:t xml:space="preserve"> care să ateste că materialele (PU și PES) sunt conforme cu standardele de siguranță pentru articole de menaj și să confirme că nu există risc de migrare chimică a materialelor toxice</w:t>
            </w:r>
            <w:r w:rsidRPr="00DE1DB8">
              <w:rPr>
                <w:sz w:val="16"/>
                <w:szCs w:val="22"/>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livrarea se va efectua cu transportul furnizorului, la comanda* cumpărătorului în garnizoana mun. Chișinău, în perioada  </w:t>
            </w:r>
            <w:r w:rsidR="00A3230E">
              <w:rPr>
                <w:bCs/>
                <w:sz w:val="16"/>
                <w:szCs w:val="22"/>
                <w:lang w:val="ro-RO"/>
              </w:rPr>
              <w:t>10 iulie</w:t>
            </w:r>
            <w:r w:rsidRPr="00DE1DB8">
              <w:rPr>
                <w:bCs/>
                <w:sz w:val="16"/>
                <w:szCs w:val="22"/>
                <w:lang w:val="ro-RO"/>
              </w:rPr>
              <w:t xml:space="preserv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er"/>
              <w:rPr>
                <w:sz w:val="16"/>
                <w:szCs w:val="22"/>
                <w:lang w:val="ro-RO"/>
              </w:rPr>
            </w:pPr>
            <w:r w:rsidRPr="00DE1DB8">
              <w:rPr>
                <w:sz w:val="16"/>
                <w:szCs w:val="22"/>
                <w:lang w:val="ro-RO"/>
              </w:rPr>
              <w:t>- data și cantitatea conform cererii șefului Centrului alimentar.</w:t>
            </w:r>
          </w:p>
          <w:p w:rsidR="002D613E" w:rsidRPr="00DE1DB8" w:rsidRDefault="002D613E" w:rsidP="00A84799">
            <w:pPr>
              <w:pStyle w:val="Header"/>
              <w:jc w:val="both"/>
              <w:rPr>
                <w:rFonts w:eastAsiaTheme="minorEastAsia"/>
                <w:sz w:val="16"/>
                <w:lang w:val="ro-MD"/>
              </w:rPr>
            </w:pPr>
            <w:proofErr w:type="spellStart"/>
            <w:r w:rsidRPr="00DE1DB8">
              <w:rPr>
                <w:i/>
                <w:sz w:val="16"/>
                <w:szCs w:val="22"/>
                <w:u w:val="single"/>
                <w:lang w:val="en-US"/>
              </w:rPr>
              <w:t>Ofertanţii</w:t>
            </w:r>
            <w:proofErr w:type="spellEnd"/>
            <w:r w:rsidRPr="00DE1DB8">
              <w:rPr>
                <w:i/>
                <w:sz w:val="16"/>
                <w:szCs w:val="22"/>
                <w:u w:val="single"/>
                <w:lang w:val="en-US"/>
              </w:rPr>
              <w:t xml:space="preserve"> </w:t>
            </w:r>
            <w:proofErr w:type="spellStart"/>
            <w:r w:rsidRPr="00DE1DB8">
              <w:rPr>
                <w:i/>
                <w:sz w:val="16"/>
                <w:szCs w:val="22"/>
                <w:u w:val="single"/>
                <w:lang w:val="en-US"/>
              </w:rPr>
              <w:t>vor</w:t>
            </w:r>
            <w:proofErr w:type="spellEnd"/>
            <w:r w:rsidRPr="00DE1DB8">
              <w:rPr>
                <w:i/>
                <w:sz w:val="16"/>
                <w:szCs w:val="22"/>
                <w:u w:val="single"/>
                <w:lang w:val="en-US"/>
              </w:rPr>
              <w:t xml:space="preserve"> </w:t>
            </w:r>
            <w:proofErr w:type="spellStart"/>
            <w:r w:rsidRPr="00DE1DB8">
              <w:rPr>
                <w:i/>
                <w:sz w:val="16"/>
                <w:szCs w:val="22"/>
                <w:u w:val="single"/>
                <w:lang w:val="en-US"/>
              </w:rPr>
              <w:t>prezenta</w:t>
            </w:r>
            <w:proofErr w:type="spellEnd"/>
            <w:r w:rsidRPr="00DE1DB8">
              <w:rPr>
                <w:i/>
                <w:sz w:val="16"/>
                <w:szCs w:val="22"/>
                <w:u w:val="single"/>
                <w:lang w:val="en-US"/>
              </w:rPr>
              <w:t xml:space="preserve"> </w:t>
            </w:r>
            <w:proofErr w:type="spellStart"/>
            <w:r w:rsidRPr="00DE1DB8">
              <w:rPr>
                <w:i/>
                <w:sz w:val="16"/>
                <w:szCs w:val="22"/>
                <w:u w:val="single"/>
                <w:lang w:val="en-US"/>
              </w:rPr>
              <w:t>mostrele</w:t>
            </w:r>
            <w:proofErr w:type="spellEnd"/>
            <w:r w:rsidRPr="00DE1DB8">
              <w:rPr>
                <w:i/>
                <w:sz w:val="16"/>
                <w:szCs w:val="22"/>
                <w:u w:val="single"/>
                <w:lang w:val="en-US"/>
              </w:rPr>
              <w:t xml:space="preserve"> </w:t>
            </w:r>
            <w:proofErr w:type="spellStart"/>
            <w:r w:rsidRPr="00DE1DB8">
              <w:rPr>
                <w:i/>
                <w:sz w:val="16"/>
                <w:szCs w:val="22"/>
                <w:u w:val="single"/>
                <w:lang w:val="en-US"/>
              </w:rPr>
              <w:t>în</w:t>
            </w:r>
            <w:proofErr w:type="spellEnd"/>
            <w:r w:rsidRPr="00DE1DB8">
              <w:rPr>
                <w:i/>
                <w:sz w:val="16"/>
                <w:szCs w:val="22"/>
                <w:u w:val="single"/>
                <w:lang w:val="en-US"/>
              </w:rPr>
              <w:t xml:space="preserve"> </w:t>
            </w:r>
            <w:proofErr w:type="spellStart"/>
            <w:r w:rsidRPr="00DE1DB8">
              <w:rPr>
                <w:i/>
                <w:sz w:val="16"/>
                <w:szCs w:val="22"/>
                <w:u w:val="single"/>
                <w:lang w:val="en-US"/>
              </w:rPr>
              <w:t>decurs</w:t>
            </w:r>
            <w:proofErr w:type="spellEnd"/>
            <w:r w:rsidRPr="00DE1DB8">
              <w:rPr>
                <w:i/>
                <w:sz w:val="16"/>
                <w:szCs w:val="22"/>
                <w:u w:val="single"/>
                <w:lang w:val="en-US"/>
              </w:rPr>
              <w:t xml:space="preserve"> de 3 </w:t>
            </w:r>
            <w:proofErr w:type="spellStart"/>
            <w:r w:rsidRPr="00DE1DB8">
              <w:rPr>
                <w:i/>
                <w:sz w:val="16"/>
                <w:szCs w:val="22"/>
                <w:u w:val="single"/>
                <w:lang w:val="en-US"/>
              </w:rPr>
              <w:t>zile</w:t>
            </w:r>
            <w:proofErr w:type="spellEnd"/>
            <w:r w:rsidRPr="00DE1DB8">
              <w:rPr>
                <w:i/>
                <w:sz w:val="16"/>
                <w:szCs w:val="22"/>
                <w:u w:val="single"/>
                <w:lang w:val="en-US"/>
              </w:rPr>
              <w:t xml:space="preserve"> de la </w:t>
            </w:r>
            <w:proofErr w:type="spellStart"/>
            <w:r w:rsidRPr="00DE1DB8">
              <w:rPr>
                <w:i/>
                <w:sz w:val="16"/>
                <w:szCs w:val="22"/>
                <w:u w:val="single"/>
                <w:lang w:val="en-US"/>
              </w:rPr>
              <w:t>termenul</w:t>
            </w:r>
            <w:proofErr w:type="spellEnd"/>
            <w:r w:rsidRPr="00DE1DB8">
              <w:rPr>
                <w:i/>
                <w:sz w:val="16"/>
                <w:szCs w:val="22"/>
                <w:u w:val="single"/>
                <w:lang w:val="en-US"/>
              </w:rPr>
              <w:t xml:space="preserve"> </w:t>
            </w:r>
            <w:proofErr w:type="spellStart"/>
            <w:r w:rsidRPr="00DE1DB8">
              <w:rPr>
                <w:i/>
                <w:sz w:val="16"/>
                <w:szCs w:val="22"/>
                <w:u w:val="single"/>
                <w:lang w:val="en-US"/>
              </w:rPr>
              <w:t>limită</w:t>
            </w:r>
            <w:proofErr w:type="spellEnd"/>
            <w:r w:rsidRPr="00DE1DB8">
              <w:rPr>
                <w:i/>
                <w:sz w:val="16"/>
                <w:szCs w:val="22"/>
                <w:u w:val="single"/>
                <w:lang w:val="en-US"/>
              </w:rPr>
              <w:t xml:space="preserve"> de </w:t>
            </w:r>
            <w:proofErr w:type="spellStart"/>
            <w:r w:rsidRPr="00DE1DB8">
              <w:rPr>
                <w:i/>
                <w:sz w:val="16"/>
                <w:szCs w:val="22"/>
                <w:u w:val="single"/>
                <w:lang w:val="en-US"/>
              </w:rPr>
              <w:t>deschidere</w:t>
            </w:r>
            <w:proofErr w:type="spellEnd"/>
            <w:r w:rsidRPr="00DE1DB8">
              <w:rPr>
                <w:i/>
                <w:sz w:val="16"/>
                <w:szCs w:val="22"/>
                <w:u w:val="single"/>
                <w:lang w:val="en-US"/>
              </w:rPr>
              <w:t xml:space="preserve"> a </w:t>
            </w:r>
            <w:proofErr w:type="spellStart"/>
            <w:r w:rsidRPr="00DE1DB8">
              <w:rPr>
                <w:i/>
                <w:sz w:val="16"/>
                <w:szCs w:val="22"/>
                <w:u w:val="single"/>
                <w:lang w:val="en-US"/>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2D613E">
            <w:pPr>
              <w:rPr>
                <w:b/>
                <w:sz w:val="20"/>
                <w:szCs w:val="20"/>
                <w:lang w:val="ro-MD"/>
              </w:rPr>
            </w:pPr>
            <w:r>
              <w:rPr>
                <w:b/>
                <w:sz w:val="20"/>
                <w:szCs w:val="20"/>
              </w:rPr>
              <w:t>Lotul 2</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779D3" w:rsidRDefault="002D613E" w:rsidP="00A84799">
            <w:pPr>
              <w:pStyle w:val="Header"/>
              <w:jc w:val="both"/>
              <w:rPr>
                <w:rFonts w:eastAsiaTheme="minorEastAsia"/>
                <w:lang w:val="ro-MD"/>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A84799">
            <w:pPr>
              <w:rPr>
                <w:b/>
                <w:sz w:val="20"/>
                <w:szCs w:val="20"/>
                <w:lang w:val="ro-MD"/>
              </w:rPr>
            </w:pPr>
            <w:r w:rsidRPr="00457D07">
              <w:rPr>
                <w:b/>
                <w:bCs/>
              </w:rPr>
              <w:t xml:space="preserve">Burete spiralat din inox </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DE1DB8" w:rsidRDefault="002D613E" w:rsidP="00A84799">
            <w:pPr>
              <w:shd w:val="clear" w:color="auto" w:fill="FFFFFF"/>
              <w:jc w:val="both"/>
              <w:rPr>
                <w:bCs/>
                <w:sz w:val="16"/>
                <w:szCs w:val="22"/>
              </w:rPr>
            </w:pPr>
            <w:r w:rsidRPr="00DE1DB8">
              <w:rPr>
                <w:b/>
                <w:bCs/>
                <w:sz w:val="16"/>
                <w:szCs w:val="22"/>
              </w:rPr>
              <w:t xml:space="preserve">Burete spiralat din inox </w:t>
            </w:r>
            <w:r w:rsidRPr="00DE1DB8">
              <w:rPr>
                <w:bCs/>
                <w:sz w:val="16"/>
                <w:szCs w:val="22"/>
              </w:rPr>
              <w:t xml:space="preserve">pentru spălarea veselei, în formă de ghem, cu fir dens și rezistent din inox. </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6"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105/2003 privind protecția consumatorilor;</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autoSpaceDE w:val="0"/>
              <w:autoSpaceDN w:val="0"/>
              <w:adjustRightInd w:val="0"/>
              <w:rPr>
                <w:sz w:val="16"/>
                <w:szCs w:val="22"/>
              </w:rPr>
            </w:pPr>
            <w:r w:rsidRPr="00DE1DB8">
              <w:rPr>
                <w:sz w:val="16"/>
                <w:szCs w:val="22"/>
              </w:rPr>
              <w:t>-</w:t>
            </w:r>
            <w:r w:rsidR="002438CF" w:rsidRPr="002438CF">
              <w:rPr>
                <w:sz w:val="16"/>
                <w:szCs w:val="22"/>
              </w:rPr>
              <w:t>HG nr.206 din 12.04.2023 cu privire la aprobarea regulamentelor și a regulilor din comerțul interior și abrogarea unor hotărâri ale Guvernului</w:t>
            </w:r>
            <w:r w:rsidRPr="00DE1DB8">
              <w:rPr>
                <w:sz w:val="16"/>
                <w:szCs w:val="22"/>
              </w:rPr>
              <w:t>.</w:t>
            </w:r>
          </w:p>
          <w:p w:rsidR="002D613E" w:rsidRPr="00DE1DB8" w:rsidRDefault="002D613E" w:rsidP="00A84799">
            <w:pPr>
              <w:shd w:val="clear" w:color="auto" w:fill="FFFFFF"/>
              <w:jc w:val="both"/>
              <w:rPr>
                <w:bCs/>
                <w:sz w:val="16"/>
                <w:szCs w:val="22"/>
              </w:rPr>
            </w:pPr>
            <w:r w:rsidRPr="00DE1DB8">
              <w:rPr>
                <w:b/>
                <w:sz w:val="16"/>
                <w:szCs w:val="22"/>
              </w:rPr>
              <w:t>Caracteristici Tehnice și de Calitate:</w:t>
            </w:r>
          </w:p>
          <w:p w:rsidR="002D613E" w:rsidRPr="00DE1DB8" w:rsidRDefault="002D613E" w:rsidP="00A84799">
            <w:pPr>
              <w:shd w:val="clear" w:color="auto" w:fill="FFFFFF"/>
              <w:jc w:val="both"/>
              <w:rPr>
                <w:bCs/>
                <w:sz w:val="16"/>
                <w:szCs w:val="22"/>
              </w:rPr>
            </w:pPr>
            <w:r w:rsidRPr="00DE1DB8">
              <w:rPr>
                <w:b/>
                <w:sz w:val="16"/>
                <w:szCs w:val="22"/>
              </w:rPr>
              <w:t>Descriere:</w:t>
            </w:r>
            <w:r w:rsidRPr="00DE1DB8">
              <w:rPr>
                <w:bCs/>
                <w:sz w:val="16"/>
                <w:szCs w:val="22"/>
              </w:rPr>
              <w:t> Burete metalic, în formă de ghem (spiralat), cu fir dens și rezistent, conceput pentru curățarea intensivă a suprafețelor dure (ex: oale, grătare, cuptoare).</w:t>
            </w:r>
          </w:p>
          <w:p w:rsidR="002D613E" w:rsidRPr="00DE1DB8" w:rsidRDefault="002D613E" w:rsidP="00A84799">
            <w:pPr>
              <w:shd w:val="clear" w:color="auto" w:fill="FFFFFF"/>
              <w:jc w:val="both"/>
              <w:rPr>
                <w:bCs/>
                <w:sz w:val="16"/>
                <w:szCs w:val="22"/>
              </w:rPr>
            </w:pPr>
            <w:r w:rsidRPr="00DE1DB8">
              <w:rPr>
                <w:b/>
                <w:sz w:val="16"/>
                <w:szCs w:val="22"/>
              </w:rPr>
              <w:lastRenderedPageBreak/>
              <w:t>Material:</w:t>
            </w:r>
            <w:r w:rsidRPr="00DE1DB8">
              <w:rPr>
                <w:bCs/>
                <w:sz w:val="16"/>
                <w:szCs w:val="22"/>
              </w:rPr>
              <w:t> </w:t>
            </w:r>
            <w:r w:rsidRPr="00DE1DB8">
              <w:rPr>
                <w:b/>
                <w:sz w:val="16"/>
                <w:szCs w:val="22"/>
              </w:rPr>
              <w:t>Oțel inoxidabil</w:t>
            </w:r>
            <w:r w:rsidRPr="00DE1DB8">
              <w:rPr>
                <w:bCs/>
                <w:sz w:val="16"/>
                <w:szCs w:val="22"/>
              </w:rPr>
              <w:t> de tip </w:t>
            </w:r>
            <w:r w:rsidRPr="00DE1DB8">
              <w:rPr>
                <w:b/>
                <w:sz w:val="16"/>
                <w:szCs w:val="22"/>
              </w:rPr>
              <w:t>AISI 304</w:t>
            </w:r>
            <w:r w:rsidRPr="00DE1DB8">
              <w:rPr>
                <w:bCs/>
                <w:sz w:val="16"/>
                <w:szCs w:val="22"/>
              </w:rPr>
              <w:t> (sau echivalent, conform standardelor UE/internaționale), care garantează rezistența superioară la coroziune și rugină în medii umede.</w:t>
            </w:r>
          </w:p>
          <w:p w:rsidR="002D613E" w:rsidRPr="00DE1DB8" w:rsidRDefault="002D613E" w:rsidP="00A84799">
            <w:pPr>
              <w:shd w:val="clear" w:color="auto" w:fill="FFFFFF"/>
              <w:jc w:val="both"/>
              <w:rPr>
                <w:bCs/>
                <w:sz w:val="16"/>
                <w:szCs w:val="22"/>
              </w:rPr>
            </w:pPr>
            <w:r w:rsidRPr="00DE1DB8">
              <w:rPr>
                <w:b/>
                <w:sz w:val="16"/>
                <w:szCs w:val="22"/>
              </w:rPr>
              <w:t>Siguranță:</w:t>
            </w:r>
            <w:r w:rsidRPr="00DE1DB8">
              <w:rPr>
                <w:bCs/>
                <w:sz w:val="16"/>
                <w:szCs w:val="22"/>
              </w:rPr>
              <w:t> </w:t>
            </w:r>
            <w:r w:rsidRPr="00DE1DB8">
              <w:rPr>
                <w:sz w:val="16"/>
                <w:szCs w:val="22"/>
              </w:rPr>
              <w:t>Forma/structura</w:t>
            </w:r>
            <w:r w:rsidRPr="00DE1DB8">
              <w:rPr>
                <w:bCs/>
                <w:sz w:val="16"/>
                <w:szCs w:val="22"/>
              </w:rPr>
              <w:t xml:space="preserve"> trebuie să prevină desprinderea firelor de oțel în timpul utilizării.</w:t>
            </w:r>
          </w:p>
          <w:p w:rsidR="002D613E" w:rsidRPr="00DE1DB8" w:rsidRDefault="002D613E" w:rsidP="00A84799">
            <w:pPr>
              <w:jc w:val="both"/>
              <w:rPr>
                <w:b/>
                <w:bCs/>
                <w:sz w:val="16"/>
                <w:szCs w:val="22"/>
              </w:rPr>
            </w:pPr>
            <w:r w:rsidRPr="00DE1DB8">
              <w:rPr>
                <w:b/>
                <w:bCs/>
                <w:sz w:val="16"/>
                <w:szCs w:val="22"/>
              </w:rPr>
              <w:t>Condiții tehnice:</w:t>
            </w:r>
          </w:p>
          <w:p w:rsidR="002D613E" w:rsidRPr="00DE1DB8" w:rsidRDefault="002D613E" w:rsidP="002D613E">
            <w:pPr>
              <w:numPr>
                <w:ilvl w:val="0"/>
                <w:numId w:val="3"/>
              </w:numPr>
              <w:ind w:left="214" w:hanging="214"/>
              <w:jc w:val="both"/>
              <w:rPr>
                <w:bCs/>
                <w:sz w:val="16"/>
                <w:szCs w:val="22"/>
              </w:rPr>
            </w:pPr>
            <w:r w:rsidRPr="00DE1DB8">
              <w:rPr>
                <w:bCs/>
                <w:sz w:val="16"/>
                <w:szCs w:val="22"/>
              </w:rPr>
              <w:t>greutatea, minim - 30 g/</w:t>
            </w:r>
            <w:r w:rsidRPr="00DE1DB8">
              <w:rPr>
                <w:sz w:val="16"/>
                <w:szCs w:val="22"/>
              </w:rPr>
              <w:t>unitate</w:t>
            </w:r>
            <w:r w:rsidRPr="00DE1DB8">
              <w:rPr>
                <w:bCs/>
                <w:sz w:val="16"/>
                <w:szCs w:val="22"/>
              </w:rPr>
              <w:t>;</w:t>
            </w:r>
          </w:p>
          <w:p w:rsidR="002D613E" w:rsidRPr="00DE1DB8" w:rsidRDefault="002D613E" w:rsidP="002D613E">
            <w:pPr>
              <w:numPr>
                <w:ilvl w:val="0"/>
                <w:numId w:val="3"/>
              </w:numPr>
              <w:ind w:left="214" w:hanging="214"/>
              <w:jc w:val="both"/>
              <w:rPr>
                <w:bCs/>
                <w:sz w:val="16"/>
                <w:szCs w:val="22"/>
              </w:rPr>
            </w:pPr>
            <w:r w:rsidRPr="00DE1DB8">
              <w:rPr>
                <w:bCs/>
                <w:sz w:val="16"/>
                <w:szCs w:val="22"/>
              </w:rPr>
              <w:t>rezistență la coroziune;</w:t>
            </w:r>
          </w:p>
          <w:p w:rsidR="002D613E" w:rsidRPr="00DE1DB8" w:rsidRDefault="002D613E" w:rsidP="00A84799">
            <w:pPr>
              <w:jc w:val="both"/>
              <w:rPr>
                <w:sz w:val="16"/>
                <w:szCs w:val="22"/>
              </w:rPr>
            </w:pPr>
            <w:r w:rsidRPr="00DE1DB8">
              <w:rPr>
                <w:b/>
                <w:bCs/>
                <w:sz w:val="16"/>
                <w:szCs w:val="22"/>
              </w:rPr>
              <w:t>Condiții de ambalare:</w:t>
            </w:r>
          </w:p>
          <w:p w:rsidR="002D613E" w:rsidRPr="00DE1DB8" w:rsidRDefault="002D613E" w:rsidP="002D613E">
            <w:pPr>
              <w:numPr>
                <w:ilvl w:val="0"/>
                <w:numId w:val="3"/>
              </w:numPr>
              <w:ind w:left="214" w:hanging="214"/>
              <w:jc w:val="both"/>
              <w:rPr>
                <w:bCs/>
                <w:sz w:val="16"/>
                <w:szCs w:val="22"/>
              </w:rPr>
            </w:pPr>
            <w:r w:rsidRPr="00DE1DB8">
              <w:rPr>
                <w:bCs/>
                <w:sz w:val="16"/>
                <w:szCs w:val="22"/>
              </w:rPr>
              <w:t>ambalaj individual (peliculă/carton) pentru fiecare unitate (1 bucată/pachet), asigurând igiena;</w:t>
            </w:r>
          </w:p>
          <w:p w:rsidR="002D613E" w:rsidRPr="00DE1DB8" w:rsidRDefault="002D613E" w:rsidP="00A84799">
            <w:pPr>
              <w:jc w:val="both"/>
              <w:rPr>
                <w:b/>
                <w:sz w:val="16"/>
                <w:szCs w:val="22"/>
              </w:rPr>
            </w:pPr>
            <w:r w:rsidRPr="00DE1DB8">
              <w:rPr>
                <w:b/>
                <w:sz w:val="16"/>
                <w:szCs w:val="22"/>
              </w:rPr>
              <w:t>Condiții de livrare:</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la livrare se prezintă,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i/>
                <w:sz w:val="16"/>
                <w:szCs w:val="22"/>
                <w:lang w:val="ro-RO"/>
              </w:rPr>
              <w:t>Certificat de Calitate/ Declarație de conformitate</w:t>
            </w:r>
            <w:r w:rsidRPr="00DE1DB8">
              <w:rPr>
                <w:bCs/>
                <w:sz w:val="16"/>
                <w:szCs w:val="22"/>
                <w:lang w:val="ro-RO"/>
              </w:rPr>
              <w:t xml:space="preserve">, emise de producător, </w:t>
            </w:r>
            <w:r w:rsidRPr="00DE1DB8">
              <w:rPr>
                <w:sz w:val="16"/>
                <w:szCs w:val="22"/>
                <w:lang w:val="ro-RO"/>
              </w:rPr>
              <w:t>cu reflectarea datelor din specificația tehnică</w:t>
            </w:r>
            <w:r w:rsidRPr="00DE1DB8">
              <w:rPr>
                <w:bCs/>
                <w:sz w:val="16"/>
                <w:szCs w:val="22"/>
                <w:lang w:val="ro-RO"/>
              </w:rPr>
              <w:t xml:space="preserve"> și care să ateste că materialul este </w:t>
            </w:r>
            <w:r w:rsidRPr="00DE1DB8">
              <w:rPr>
                <w:i/>
                <w:sz w:val="16"/>
                <w:szCs w:val="22"/>
                <w:lang w:val="ro-RO"/>
              </w:rPr>
              <w:t>oțel inoxidabil</w:t>
            </w:r>
            <w:r w:rsidRPr="00DE1DB8">
              <w:rPr>
                <w:bCs/>
                <w:sz w:val="16"/>
                <w:szCs w:val="22"/>
                <w:lang w:val="ro-RO"/>
              </w:rPr>
              <w:t xml:space="preserve"> (rezistent la coroziune), să indice greutatea exactă a buretelui,</w:t>
            </w:r>
            <w:r w:rsidRPr="00DE1DB8">
              <w:rPr>
                <w:color w:val="0A0A0A"/>
                <w:sz w:val="16"/>
                <w:szCs w:val="22"/>
                <w:shd w:val="clear" w:color="auto" w:fill="FFFFFF"/>
                <w:lang w:val="ro-RO"/>
              </w:rPr>
              <w:t xml:space="preserve"> să confirme trasabilitatea lotului și siguranța produsului la contactul cu vesela</w:t>
            </w:r>
            <w:r w:rsidRPr="00DE1DB8">
              <w:rPr>
                <w:sz w:val="16"/>
                <w:szCs w:val="22"/>
                <w:lang w:val="ro-RO"/>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livrarea se va efectua cu transportul furnizorului, la comanda* cumpărătorului în garnizoana mun. Chișinău, în perioada  </w:t>
            </w:r>
            <w:r w:rsidR="00A3230E">
              <w:rPr>
                <w:bCs/>
                <w:sz w:val="16"/>
                <w:szCs w:val="22"/>
                <w:lang w:val="ro-RO"/>
              </w:rPr>
              <w:t>10 iulie</w:t>
            </w:r>
            <w:r w:rsidRPr="00DE1DB8">
              <w:rPr>
                <w:bCs/>
                <w:sz w:val="16"/>
                <w:szCs w:val="22"/>
                <w:lang w:val="ro-RO"/>
              </w:rPr>
              <w:t xml:space="preserv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er"/>
              <w:jc w:val="both"/>
              <w:rPr>
                <w:sz w:val="16"/>
                <w:szCs w:val="22"/>
                <w:lang w:val="ro-RO"/>
              </w:rPr>
            </w:pPr>
            <w:r w:rsidRPr="00DE1DB8">
              <w:rPr>
                <w:sz w:val="16"/>
                <w:szCs w:val="22"/>
                <w:lang w:val="ro-RO"/>
              </w:rPr>
              <w:t>- data și cantitatea conform cererii șefului Centrului alimentar.</w:t>
            </w:r>
          </w:p>
          <w:p w:rsidR="002D613E" w:rsidRPr="00DE1DB8" w:rsidRDefault="002D613E" w:rsidP="00A84799">
            <w:pPr>
              <w:pStyle w:val="Header"/>
              <w:jc w:val="both"/>
              <w:rPr>
                <w:rFonts w:eastAsiaTheme="minorEastAsia"/>
                <w:sz w:val="16"/>
                <w:lang w:val="ro-MD"/>
              </w:rPr>
            </w:pPr>
            <w:proofErr w:type="spellStart"/>
            <w:r w:rsidRPr="00DE1DB8">
              <w:rPr>
                <w:i/>
                <w:sz w:val="16"/>
                <w:szCs w:val="22"/>
                <w:u w:val="single"/>
                <w:lang w:val="en-US"/>
              </w:rPr>
              <w:t>Ofertanţii</w:t>
            </w:r>
            <w:proofErr w:type="spellEnd"/>
            <w:r w:rsidRPr="00DE1DB8">
              <w:rPr>
                <w:i/>
                <w:sz w:val="16"/>
                <w:szCs w:val="22"/>
                <w:u w:val="single"/>
                <w:lang w:val="en-US"/>
              </w:rPr>
              <w:t xml:space="preserve"> </w:t>
            </w:r>
            <w:proofErr w:type="spellStart"/>
            <w:r w:rsidRPr="00DE1DB8">
              <w:rPr>
                <w:i/>
                <w:sz w:val="16"/>
                <w:szCs w:val="22"/>
                <w:u w:val="single"/>
                <w:lang w:val="en-US"/>
              </w:rPr>
              <w:t>vor</w:t>
            </w:r>
            <w:proofErr w:type="spellEnd"/>
            <w:r w:rsidRPr="00DE1DB8">
              <w:rPr>
                <w:i/>
                <w:sz w:val="16"/>
                <w:szCs w:val="22"/>
                <w:u w:val="single"/>
                <w:lang w:val="en-US"/>
              </w:rPr>
              <w:t xml:space="preserve"> </w:t>
            </w:r>
            <w:proofErr w:type="spellStart"/>
            <w:r w:rsidRPr="00DE1DB8">
              <w:rPr>
                <w:i/>
                <w:sz w:val="16"/>
                <w:szCs w:val="22"/>
                <w:u w:val="single"/>
                <w:lang w:val="en-US"/>
              </w:rPr>
              <w:t>prezenta</w:t>
            </w:r>
            <w:proofErr w:type="spellEnd"/>
            <w:r w:rsidRPr="00DE1DB8">
              <w:rPr>
                <w:i/>
                <w:sz w:val="16"/>
                <w:szCs w:val="22"/>
                <w:u w:val="single"/>
                <w:lang w:val="en-US"/>
              </w:rPr>
              <w:t xml:space="preserve"> </w:t>
            </w:r>
            <w:proofErr w:type="spellStart"/>
            <w:r w:rsidRPr="00DE1DB8">
              <w:rPr>
                <w:i/>
                <w:sz w:val="16"/>
                <w:szCs w:val="22"/>
                <w:u w:val="single"/>
                <w:lang w:val="en-US"/>
              </w:rPr>
              <w:t>mostrele</w:t>
            </w:r>
            <w:proofErr w:type="spellEnd"/>
            <w:r w:rsidRPr="00DE1DB8">
              <w:rPr>
                <w:i/>
                <w:sz w:val="16"/>
                <w:szCs w:val="22"/>
                <w:u w:val="single"/>
                <w:lang w:val="en-US"/>
              </w:rPr>
              <w:t xml:space="preserve"> </w:t>
            </w:r>
            <w:proofErr w:type="spellStart"/>
            <w:r w:rsidRPr="00DE1DB8">
              <w:rPr>
                <w:i/>
                <w:sz w:val="16"/>
                <w:szCs w:val="22"/>
                <w:u w:val="single"/>
                <w:lang w:val="en-US"/>
              </w:rPr>
              <w:t>în</w:t>
            </w:r>
            <w:proofErr w:type="spellEnd"/>
            <w:r w:rsidRPr="00DE1DB8">
              <w:rPr>
                <w:i/>
                <w:sz w:val="16"/>
                <w:szCs w:val="22"/>
                <w:u w:val="single"/>
                <w:lang w:val="en-US"/>
              </w:rPr>
              <w:t xml:space="preserve"> </w:t>
            </w:r>
            <w:proofErr w:type="spellStart"/>
            <w:r w:rsidRPr="00DE1DB8">
              <w:rPr>
                <w:i/>
                <w:sz w:val="16"/>
                <w:szCs w:val="22"/>
                <w:u w:val="single"/>
                <w:lang w:val="en-US"/>
              </w:rPr>
              <w:t>decurs</w:t>
            </w:r>
            <w:proofErr w:type="spellEnd"/>
            <w:r w:rsidRPr="00DE1DB8">
              <w:rPr>
                <w:i/>
                <w:sz w:val="16"/>
                <w:szCs w:val="22"/>
                <w:u w:val="single"/>
                <w:lang w:val="en-US"/>
              </w:rPr>
              <w:t xml:space="preserve"> de 3 </w:t>
            </w:r>
            <w:proofErr w:type="spellStart"/>
            <w:r w:rsidRPr="00DE1DB8">
              <w:rPr>
                <w:i/>
                <w:sz w:val="16"/>
                <w:szCs w:val="22"/>
                <w:u w:val="single"/>
                <w:lang w:val="en-US"/>
              </w:rPr>
              <w:t>zile</w:t>
            </w:r>
            <w:proofErr w:type="spellEnd"/>
            <w:r w:rsidRPr="00DE1DB8">
              <w:rPr>
                <w:i/>
                <w:sz w:val="16"/>
                <w:szCs w:val="22"/>
                <w:u w:val="single"/>
                <w:lang w:val="en-US"/>
              </w:rPr>
              <w:t xml:space="preserve"> de la </w:t>
            </w:r>
            <w:proofErr w:type="spellStart"/>
            <w:r w:rsidRPr="00DE1DB8">
              <w:rPr>
                <w:i/>
                <w:sz w:val="16"/>
                <w:szCs w:val="22"/>
                <w:u w:val="single"/>
                <w:lang w:val="en-US"/>
              </w:rPr>
              <w:t>termenul</w:t>
            </w:r>
            <w:proofErr w:type="spellEnd"/>
            <w:r w:rsidRPr="00DE1DB8">
              <w:rPr>
                <w:i/>
                <w:sz w:val="16"/>
                <w:szCs w:val="22"/>
                <w:u w:val="single"/>
                <w:lang w:val="en-US"/>
              </w:rPr>
              <w:t xml:space="preserve"> </w:t>
            </w:r>
            <w:proofErr w:type="spellStart"/>
            <w:r w:rsidRPr="00DE1DB8">
              <w:rPr>
                <w:i/>
                <w:sz w:val="16"/>
                <w:szCs w:val="22"/>
                <w:u w:val="single"/>
                <w:lang w:val="en-US"/>
              </w:rPr>
              <w:t>limită</w:t>
            </w:r>
            <w:proofErr w:type="spellEnd"/>
            <w:r w:rsidRPr="00DE1DB8">
              <w:rPr>
                <w:i/>
                <w:sz w:val="16"/>
                <w:szCs w:val="22"/>
                <w:u w:val="single"/>
                <w:lang w:val="en-US"/>
              </w:rPr>
              <w:t xml:space="preserve"> de </w:t>
            </w:r>
            <w:proofErr w:type="spellStart"/>
            <w:r w:rsidRPr="00DE1DB8">
              <w:rPr>
                <w:i/>
                <w:sz w:val="16"/>
                <w:szCs w:val="22"/>
                <w:u w:val="single"/>
                <w:lang w:val="en-US"/>
              </w:rPr>
              <w:t>deschidere</w:t>
            </w:r>
            <w:proofErr w:type="spellEnd"/>
            <w:r w:rsidRPr="00DE1DB8">
              <w:rPr>
                <w:i/>
                <w:sz w:val="16"/>
                <w:szCs w:val="22"/>
                <w:u w:val="single"/>
                <w:lang w:val="en-US"/>
              </w:rPr>
              <w:t xml:space="preserve"> a </w:t>
            </w:r>
            <w:proofErr w:type="spellStart"/>
            <w:r w:rsidRPr="00DE1DB8">
              <w:rPr>
                <w:i/>
                <w:sz w:val="16"/>
                <w:szCs w:val="22"/>
                <w:u w:val="single"/>
                <w:lang w:val="en-US"/>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2D613E">
            <w:pPr>
              <w:rPr>
                <w:b/>
                <w:sz w:val="20"/>
                <w:szCs w:val="20"/>
                <w:lang w:val="ro-MD"/>
              </w:rPr>
            </w:pPr>
            <w:r>
              <w:rPr>
                <w:b/>
                <w:sz w:val="20"/>
                <w:szCs w:val="20"/>
              </w:rPr>
              <w:t>Lotul 3</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779D3" w:rsidRDefault="002D613E" w:rsidP="00A84799">
            <w:pPr>
              <w:pStyle w:val="Header"/>
              <w:jc w:val="both"/>
              <w:rPr>
                <w:rFonts w:eastAsiaTheme="minorEastAsia"/>
                <w:lang w:val="ro-MD"/>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290614" w:rsidRDefault="002D613E" w:rsidP="00A84799">
            <w:pPr>
              <w:shd w:val="clear" w:color="auto" w:fill="FFFFFF"/>
              <w:ind w:right="-108"/>
              <w:rPr>
                <w:b/>
                <w:bCs/>
                <w:lang w:val="ro-MD"/>
              </w:rPr>
            </w:pPr>
            <w:r w:rsidRPr="00457D07">
              <w:rPr>
                <w:b/>
                <w:bCs/>
                <w:lang w:val="ro-MD"/>
              </w:rPr>
              <w:t>Lavete</w:t>
            </w:r>
            <w:r>
              <w:rPr>
                <w:b/>
                <w:bCs/>
                <w:lang w:val="ro-MD"/>
              </w:rPr>
              <w:t xml:space="preserve"> </w:t>
            </w:r>
            <w:r w:rsidRPr="00457D07">
              <w:rPr>
                <w:b/>
                <w:bCs/>
                <w:lang w:val="ro-MD"/>
              </w:rPr>
              <w:t>(umede)</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DE1DB8" w:rsidRDefault="002D613E" w:rsidP="00A84799">
            <w:pPr>
              <w:shd w:val="clear" w:color="auto" w:fill="FFFFFF"/>
              <w:rPr>
                <w:color w:val="0A0A0A"/>
                <w:sz w:val="16"/>
                <w:szCs w:val="22"/>
              </w:rPr>
            </w:pPr>
            <w:r w:rsidRPr="00DE1DB8">
              <w:rPr>
                <w:b/>
                <w:bCs/>
                <w:sz w:val="16"/>
                <w:szCs w:val="22"/>
              </w:rPr>
              <w:t xml:space="preserve">Lavete (umede) - </w:t>
            </w:r>
            <w:r w:rsidRPr="00DE1DB8">
              <w:rPr>
                <w:rStyle w:val="t286pc"/>
                <w:color w:val="0A0A0A"/>
                <w:sz w:val="16"/>
                <w:szCs w:val="22"/>
              </w:rPr>
              <w:t>curățarea suprafețelor din cantine și bucătării. Trebuie să aibă putere mare de absorbție (până la de 10-15 ori greutatea proprie), să fie flexibile după umezire și să nu lase scame sau urme.</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sz w:val="16"/>
                <w:szCs w:val="22"/>
              </w:rPr>
              <w:t>-</w:t>
            </w:r>
            <w:hyperlink r:id="rId7" w:tgtFrame="_blank" w:history="1">
              <w:r w:rsidRPr="00DE1DB8">
                <w:rPr>
                  <w:sz w:val="16"/>
                  <w:szCs w:val="22"/>
                </w:rPr>
                <w:t>Legea nr. 277/2018 privind substanțele chimice</w:t>
              </w:r>
            </w:hyperlink>
            <w:r w:rsidRPr="00DE1DB8">
              <w:rPr>
                <w:sz w:val="16"/>
                <w:szCs w:val="22"/>
              </w:rPr>
              <w:t>;</w:t>
            </w:r>
          </w:p>
          <w:p w:rsidR="002D613E" w:rsidRPr="00DE1DB8" w:rsidRDefault="002D613E" w:rsidP="00A84799">
            <w:pPr>
              <w:autoSpaceDE w:val="0"/>
              <w:autoSpaceDN w:val="0"/>
              <w:adjustRightInd w:val="0"/>
              <w:rPr>
                <w:sz w:val="16"/>
                <w:szCs w:val="22"/>
              </w:rPr>
            </w:pPr>
            <w:r w:rsidRPr="00DE1DB8">
              <w:rPr>
                <w:b/>
                <w:bCs/>
                <w:sz w:val="16"/>
                <w:szCs w:val="22"/>
              </w:rPr>
              <w:t>-</w:t>
            </w:r>
            <w:hyperlink r:id="rId8"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autoSpaceDE w:val="0"/>
              <w:autoSpaceDN w:val="0"/>
              <w:adjustRightInd w:val="0"/>
              <w:rPr>
                <w:sz w:val="16"/>
                <w:szCs w:val="22"/>
              </w:rPr>
            </w:pPr>
            <w:r w:rsidRPr="00DE1DB8">
              <w:rPr>
                <w:sz w:val="16"/>
                <w:szCs w:val="22"/>
              </w:rPr>
              <w:t>-</w:t>
            </w:r>
            <w:r w:rsidR="002438CF" w:rsidRPr="002438CF">
              <w:rPr>
                <w:sz w:val="16"/>
                <w:szCs w:val="22"/>
              </w:rPr>
              <w:t>HG nr.206 din 12.04.2023 cu privire la aprobarea regulamentelor și a regulilor din comerțul interior și abrogarea unor hotărâri ale Guvernului</w:t>
            </w:r>
            <w:r w:rsidRPr="00DE1DB8">
              <w:rPr>
                <w:sz w:val="16"/>
                <w:szCs w:val="22"/>
              </w:rPr>
              <w:t>.</w:t>
            </w:r>
          </w:p>
          <w:p w:rsidR="002D613E" w:rsidRPr="00DE1DB8" w:rsidRDefault="002D613E" w:rsidP="00A84799">
            <w:pPr>
              <w:shd w:val="clear" w:color="auto" w:fill="FFFFFF"/>
              <w:rPr>
                <w:color w:val="0A0A0A"/>
                <w:sz w:val="16"/>
                <w:szCs w:val="22"/>
              </w:rPr>
            </w:pPr>
            <w:r w:rsidRPr="00DE1DB8">
              <w:rPr>
                <w:rStyle w:val="Strong"/>
                <w:color w:val="0A0A0A"/>
                <w:sz w:val="16"/>
                <w:szCs w:val="22"/>
              </w:rPr>
              <w:t>Compoziție:</w:t>
            </w:r>
            <w:r w:rsidRPr="00DE1DB8">
              <w:rPr>
                <w:rStyle w:val="t286pc"/>
                <w:color w:val="0A0A0A"/>
                <w:sz w:val="16"/>
                <w:szCs w:val="22"/>
              </w:rPr>
              <w:t> Amestec de celuloză și fibre de bumbac/viscoză, cu structură poroasă (expandată).</w:t>
            </w:r>
          </w:p>
          <w:p w:rsidR="002D613E" w:rsidRPr="00DE1DB8" w:rsidRDefault="002D613E" w:rsidP="00A84799">
            <w:pPr>
              <w:shd w:val="clear" w:color="auto" w:fill="FFFFFF"/>
              <w:rPr>
                <w:color w:val="0A0A0A"/>
                <w:sz w:val="16"/>
                <w:szCs w:val="22"/>
              </w:rPr>
            </w:pPr>
            <w:r w:rsidRPr="00DE1DB8">
              <w:rPr>
                <w:rStyle w:val="Strong"/>
                <w:color w:val="0A0A0A"/>
                <w:sz w:val="16"/>
                <w:szCs w:val="22"/>
              </w:rPr>
              <w:t>Proprietăți specifice:</w:t>
            </w:r>
            <w:r w:rsidRPr="00DE1DB8">
              <w:rPr>
                <w:rStyle w:val="t286pc"/>
                <w:color w:val="0A0A0A"/>
                <w:sz w:val="16"/>
                <w:szCs w:val="22"/>
              </w:rPr>
              <w:t> Lavetele pot conține agenți de condiționare/umectare pentru menținerea flexibilității fibrelor în stare uscată și prevenirea degradării structurii mecanice (crăparea).</w:t>
            </w:r>
          </w:p>
          <w:p w:rsidR="002D613E" w:rsidRPr="00DE1DB8" w:rsidRDefault="002D613E" w:rsidP="00A84799">
            <w:pPr>
              <w:tabs>
                <w:tab w:val="left" w:pos="214"/>
              </w:tabs>
              <w:rPr>
                <w:b/>
                <w:bCs/>
                <w:sz w:val="16"/>
                <w:szCs w:val="22"/>
              </w:rPr>
            </w:pPr>
            <w:r w:rsidRPr="00DE1DB8">
              <w:rPr>
                <w:b/>
                <w:bCs/>
                <w:sz w:val="16"/>
                <w:szCs w:val="22"/>
              </w:rPr>
              <w:t>Condiţii tehnice de calitate:</w:t>
            </w:r>
          </w:p>
          <w:p w:rsidR="002D613E" w:rsidRPr="00DE1DB8" w:rsidRDefault="002D613E" w:rsidP="00A84799">
            <w:pPr>
              <w:pStyle w:val="NoSpacing"/>
              <w:tabs>
                <w:tab w:val="left" w:pos="214"/>
              </w:tabs>
              <w:rPr>
                <w:rFonts w:ascii="Times New Roman" w:hAnsi="Times New Roman"/>
                <w:bCs/>
                <w:sz w:val="16"/>
                <w:lang w:val="ro-RO" w:eastAsia="ru-RU"/>
              </w:rPr>
            </w:pPr>
            <w:r w:rsidRPr="00DE1DB8">
              <w:rPr>
                <w:rFonts w:ascii="Times New Roman" w:hAnsi="Times New Roman"/>
                <w:bCs/>
                <w:sz w:val="16"/>
                <w:lang w:val="ro-RO" w:eastAsia="ru-RU"/>
              </w:rPr>
              <w:t>- bumbac (reciclat)/viscoză - 25 ± 3%, fibre de celuloză;</w:t>
            </w:r>
            <w:r w:rsidRPr="00DE1DB8">
              <w:rPr>
                <w:rFonts w:ascii="Times New Roman" w:hAnsi="Times New Roman"/>
                <w:bCs/>
                <w:sz w:val="16"/>
                <w:lang w:val="ro-RO" w:eastAsia="ru-RU"/>
              </w:rPr>
              <w:br/>
              <w:t>- lungime, minim - 16 cm;</w:t>
            </w:r>
          </w:p>
          <w:p w:rsidR="002D613E" w:rsidRPr="00DE1DB8" w:rsidRDefault="002D613E" w:rsidP="00A84799">
            <w:pPr>
              <w:tabs>
                <w:tab w:val="left" w:pos="214"/>
              </w:tabs>
              <w:rPr>
                <w:bCs/>
                <w:sz w:val="16"/>
                <w:szCs w:val="22"/>
              </w:rPr>
            </w:pPr>
            <w:r w:rsidRPr="00DE1DB8">
              <w:rPr>
                <w:bCs/>
                <w:sz w:val="16"/>
                <w:szCs w:val="22"/>
              </w:rPr>
              <w:lastRenderedPageBreak/>
              <w:t xml:space="preserve">- lăţime, minim – 15,5 cm; </w:t>
            </w:r>
          </w:p>
          <w:p w:rsidR="002D613E" w:rsidRPr="00DE1DB8" w:rsidRDefault="002D613E" w:rsidP="00A84799">
            <w:pPr>
              <w:pStyle w:val="NoSpacing"/>
              <w:rPr>
                <w:rFonts w:ascii="Times New Roman" w:hAnsi="Times New Roman"/>
                <w:bCs/>
                <w:sz w:val="16"/>
                <w:lang w:val="ro-RO" w:eastAsia="ru-RU"/>
              </w:rPr>
            </w:pPr>
            <w:r w:rsidRPr="00DE1DB8">
              <w:rPr>
                <w:rFonts w:ascii="Times New Roman" w:hAnsi="Times New Roman"/>
                <w:bCs/>
                <w:sz w:val="16"/>
                <w:lang w:val="ro-RO" w:eastAsia="ru-RU"/>
              </w:rPr>
              <w:t>- densitatea superficială, minim 300 g/m²;</w:t>
            </w:r>
          </w:p>
          <w:p w:rsidR="002D613E" w:rsidRPr="00DE1DB8" w:rsidRDefault="002D613E" w:rsidP="00A84799">
            <w:pPr>
              <w:jc w:val="both"/>
              <w:rPr>
                <w:sz w:val="16"/>
                <w:szCs w:val="22"/>
              </w:rPr>
            </w:pPr>
            <w:r w:rsidRPr="00DE1DB8">
              <w:rPr>
                <w:b/>
                <w:bCs/>
                <w:sz w:val="16"/>
                <w:szCs w:val="22"/>
              </w:rPr>
              <w:t>Condiţii de ambalare:</w:t>
            </w:r>
          </w:p>
          <w:p w:rsidR="002D613E" w:rsidRPr="00DE1DB8" w:rsidRDefault="002D613E" w:rsidP="00A84799">
            <w:pPr>
              <w:pStyle w:val="NoSpacing"/>
              <w:rPr>
                <w:rFonts w:ascii="Times New Roman" w:hAnsi="Times New Roman"/>
                <w:bCs/>
                <w:sz w:val="16"/>
                <w:lang w:val="ro-RO" w:eastAsia="ru-RU"/>
              </w:rPr>
            </w:pPr>
            <w:r w:rsidRPr="00DE1DB8">
              <w:rPr>
                <w:rFonts w:ascii="Times New Roman" w:hAnsi="Times New Roman"/>
                <w:bCs/>
                <w:sz w:val="16"/>
                <w:lang w:val="ro-RO" w:eastAsia="ru-RU"/>
              </w:rPr>
              <w:t>ambalaj - peliculă polietilenă, </w:t>
            </w:r>
            <w:r w:rsidRPr="00DE1DB8">
              <w:rPr>
                <w:rFonts w:ascii="Times New Roman" w:hAnsi="Times New Roman"/>
                <w:b/>
                <w:sz w:val="16"/>
                <w:lang w:val="ro-RO" w:eastAsia="ru-RU"/>
              </w:rPr>
              <w:t>sigilată ermetic</w:t>
            </w:r>
            <w:r w:rsidRPr="00DE1DB8">
              <w:rPr>
                <w:rFonts w:ascii="Times New Roman" w:hAnsi="Times New Roman"/>
                <w:bCs/>
                <w:sz w:val="16"/>
                <w:lang w:val="ro-RO" w:eastAsia="ru-RU"/>
              </w:rPr>
              <w:t>, pentru a păstra umiditatea reziduală a agenților de condiționare și a preveni rigidizarea excesivă a produsului înainte de utilizare;</w:t>
            </w:r>
          </w:p>
          <w:p w:rsidR="002D613E" w:rsidRPr="00DE1DB8" w:rsidRDefault="002D613E" w:rsidP="00A84799">
            <w:pPr>
              <w:jc w:val="both"/>
              <w:rPr>
                <w:b/>
                <w:sz w:val="16"/>
                <w:szCs w:val="22"/>
              </w:rPr>
            </w:pPr>
            <w:r w:rsidRPr="00DE1DB8">
              <w:rPr>
                <w:b/>
                <w:sz w:val="16"/>
                <w:szCs w:val="22"/>
              </w:rPr>
              <w:t>Condiţii de livrare:</w:t>
            </w:r>
          </w:p>
          <w:p w:rsidR="002D613E" w:rsidRPr="00DE1DB8" w:rsidRDefault="002D613E" w:rsidP="00A84799">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rFonts w:ascii="Arial" w:hAnsi="Arial" w:cs="Arial"/>
                <w:color w:val="0A0A0A"/>
                <w:sz w:val="16"/>
                <w:szCs w:val="22"/>
                <w:shd w:val="clear" w:color="auto" w:fill="FFFFFF"/>
              </w:rPr>
              <w:t xml:space="preserve"> </w:t>
            </w:r>
            <w:r w:rsidRPr="00DE1DB8">
              <w:rPr>
                <w:sz w:val="16"/>
                <w:szCs w:val="22"/>
              </w:rPr>
              <w:t xml:space="preserve">de încercări sau </w:t>
            </w:r>
            <w:r w:rsidRPr="00DE1DB8">
              <w:rPr>
                <w:b/>
                <w:bCs/>
                <w:i/>
                <w:sz w:val="16"/>
                <w:szCs w:val="22"/>
              </w:rPr>
              <w:t>Certificat de Calitate/ Declarația de conformitate,</w:t>
            </w:r>
            <w:r w:rsidRPr="00DE1DB8">
              <w:rPr>
                <w:bCs/>
                <w:sz w:val="16"/>
                <w:szCs w:val="22"/>
              </w:rPr>
              <w:t xml:space="preserve"> </w:t>
            </w:r>
            <w:r w:rsidRPr="00DE1DB8">
              <w:rPr>
                <w:sz w:val="16"/>
                <w:szCs w:val="22"/>
              </w:rPr>
              <w:t>emise de producător, cu reflectarea datelor din specificația tehnică,</w:t>
            </w:r>
            <w:r w:rsidRPr="00DE1DB8">
              <w:rPr>
                <w:rStyle w:val="Strong"/>
                <w:color w:val="0A0A0A"/>
                <w:sz w:val="16"/>
                <w:szCs w:val="22"/>
                <w:shd w:val="clear" w:color="auto" w:fill="FFFFFF"/>
              </w:rPr>
              <w:t xml:space="preserve"> </w:t>
            </w:r>
            <w:r w:rsidRPr="00DE1DB8">
              <w:rPr>
                <w:sz w:val="16"/>
                <w:szCs w:val="22"/>
              </w:rPr>
              <w:t>care să ateste calitatea materialului și siguranța agenților de condiționare folosiți;</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livrarea se va efectua cu transportul furnizorului, la comanda* cumpărătorului în garnizoana mun. Chișinău, în perioada  </w:t>
            </w:r>
            <w:r w:rsidR="00A3230E">
              <w:rPr>
                <w:bCs/>
                <w:sz w:val="16"/>
                <w:szCs w:val="22"/>
                <w:lang w:val="ro-RO"/>
              </w:rPr>
              <w:t>10 iulie</w:t>
            </w:r>
            <w:r w:rsidRPr="00DE1DB8">
              <w:rPr>
                <w:bCs/>
                <w:sz w:val="16"/>
                <w:szCs w:val="22"/>
                <w:lang w:val="ro-RO"/>
              </w:rPr>
              <w:t xml:space="preserv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er"/>
              <w:jc w:val="both"/>
              <w:rPr>
                <w:sz w:val="16"/>
                <w:szCs w:val="22"/>
                <w:lang w:val="ro-RO"/>
              </w:rPr>
            </w:pPr>
            <w:r w:rsidRPr="00DE1DB8">
              <w:rPr>
                <w:sz w:val="16"/>
                <w:szCs w:val="22"/>
                <w:lang w:val="ro-RO"/>
              </w:rPr>
              <w:t>- data și cantitatea conform cererii șefului Centrului alimentar.</w:t>
            </w:r>
          </w:p>
          <w:p w:rsidR="002D613E" w:rsidRPr="00DE1DB8" w:rsidRDefault="002D613E" w:rsidP="00A84799">
            <w:pPr>
              <w:pStyle w:val="Header"/>
              <w:jc w:val="both"/>
              <w:rPr>
                <w:rFonts w:eastAsiaTheme="minorEastAsia"/>
                <w:sz w:val="16"/>
                <w:lang w:val="ro-MD"/>
              </w:rPr>
            </w:pPr>
            <w:proofErr w:type="spellStart"/>
            <w:r w:rsidRPr="00DE1DB8">
              <w:rPr>
                <w:i/>
                <w:sz w:val="16"/>
                <w:szCs w:val="22"/>
                <w:u w:val="single"/>
                <w:lang w:val="en-US"/>
              </w:rPr>
              <w:t>Ofertanţii</w:t>
            </w:r>
            <w:proofErr w:type="spellEnd"/>
            <w:r w:rsidRPr="00DE1DB8">
              <w:rPr>
                <w:i/>
                <w:sz w:val="16"/>
                <w:szCs w:val="22"/>
                <w:u w:val="single"/>
                <w:lang w:val="en-US"/>
              </w:rPr>
              <w:t xml:space="preserve"> </w:t>
            </w:r>
            <w:proofErr w:type="spellStart"/>
            <w:r w:rsidRPr="00DE1DB8">
              <w:rPr>
                <w:i/>
                <w:sz w:val="16"/>
                <w:szCs w:val="22"/>
                <w:u w:val="single"/>
                <w:lang w:val="en-US"/>
              </w:rPr>
              <w:t>vor</w:t>
            </w:r>
            <w:proofErr w:type="spellEnd"/>
            <w:r w:rsidRPr="00DE1DB8">
              <w:rPr>
                <w:i/>
                <w:sz w:val="16"/>
                <w:szCs w:val="22"/>
                <w:u w:val="single"/>
                <w:lang w:val="en-US"/>
              </w:rPr>
              <w:t xml:space="preserve"> </w:t>
            </w:r>
            <w:proofErr w:type="spellStart"/>
            <w:r w:rsidRPr="00DE1DB8">
              <w:rPr>
                <w:i/>
                <w:sz w:val="16"/>
                <w:szCs w:val="22"/>
                <w:u w:val="single"/>
                <w:lang w:val="en-US"/>
              </w:rPr>
              <w:t>prezenta</w:t>
            </w:r>
            <w:proofErr w:type="spellEnd"/>
            <w:r w:rsidRPr="00DE1DB8">
              <w:rPr>
                <w:i/>
                <w:sz w:val="16"/>
                <w:szCs w:val="22"/>
                <w:u w:val="single"/>
                <w:lang w:val="en-US"/>
              </w:rPr>
              <w:t xml:space="preserve"> </w:t>
            </w:r>
            <w:proofErr w:type="spellStart"/>
            <w:r w:rsidRPr="00DE1DB8">
              <w:rPr>
                <w:i/>
                <w:sz w:val="16"/>
                <w:szCs w:val="22"/>
                <w:u w:val="single"/>
                <w:lang w:val="en-US"/>
              </w:rPr>
              <w:t>mostrele</w:t>
            </w:r>
            <w:proofErr w:type="spellEnd"/>
            <w:r w:rsidRPr="00DE1DB8">
              <w:rPr>
                <w:i/>
                <w:sz w:val="16"/>
                <w:szCs w:val="22"/>
                <w:u w:val="single"/>
                <w:lang w:val="en-US"/>
              </w:rPr>
              <w:t xml:space="preserve"> </w:t>
            </w:r>
            <w:proofErr w:type="spellStart"/>
            <w:r w:rsidRPr="00DE1DB8">
              <w:rPr>
                <w:i/>
                <w:sz w:val="16"/>
                <w:szCs w:val="22"/>
                <w:u w:val="single"/>
                <w:lang w:val="en-US"/>
              </w:rPr>
              <w:t>în</w:t>
            </w:r>
            <w:proofErr w:type="spellEnd"/>
            <w:r w:rsidRPr="00DE1DB8">
              <w:rPr>
                <w:i/>
                <w:sz w:val="16"/>
                <w:szCs w:val="22"/>
                <w:u w:val="single"/>
                <w:lang w:val="en-US"/>
              </w:rPr>
              <w:t xml:space="preserve"> </w:t>
            </w:r>
            <w:proofErr w:type="spellStart"/>
            <w:r w:rsidRPr="00DE1DB8">
              <w:rPr>
                <w:i/>
                <w:sz w:val="16"/>
                <w:szCs w:val="22"/>
                <w:u w:val="single"/>
                <w:lang w:val="en-US"/>
              </w:rPr>
              <w:t>decurs</w:t>
            </w:r>
            <w:proofErr w:type="spellEnd"/>
            <w:r w:rsidRPr="00DE1DB8">
              <w:rPr>
                <w:i/>
                <w:sz w:val="16"/>
                <w:szCs w:val="22"/>
                <w:u w:val="single"/>
                <w:lang w:val="en-US"/>
              </w:rPr>
              <w:t xml:space="preserve"> de 3 </w:t>
            </w:r>
            <w:proofErr w:type="spellStart"/>
            <w:r w:rsidRPr="00DE1DB8">
              <w:rPr>
                <w:i/>
                <w:sz w:val="16"/>
                <w:szCs w:val="22"/>
                <w:u w:val="single"/>
                <w:lang w:val="en-US"/>
              </w:rPr>
              <w:t>zile</w:t>
            </w:r>
            <w:proofErr w:type="spellEnd"/>
            <w:r w:rsidRPr="00DE1DB8">
              <w:rPr>
                <w:i/>
                <w:sz w:val="16"/>
                <w:szCs w:val="22"/>
                <w:u w:val="single"/>
                <w:lang w:val="en-US"/>
              </w:rPr>
              <w:t xml:space="preserve"> de la </w:t>
            </w:r>
            <w:proofErr w:type="spellStart"/>
            <w:r w:rsidRPr="00DE1DB8">
              <w:rPr>
                <w:i/>
                <w:sz w:val="16"/>
                <w:szCs w:val="22"/>
                <w:u w:val="single"/>
                <w:lang w:val="en-US"/>
              </w:rPr>
              <w:t>termenul</w:t>
            </w:r>
            <w:proofErr w:type="spellEnd"/>
            <w:r w:rsidRPr="00DE1DB8">
              <w:rPr>
                <w:i/>
                <w:sz w:val="16"/>
                <w:szCs w:val="22"/>
                <w:u w:val="single"/>
                <w:lang w:val="en-US"/>
              </w:rPr>
              <w:t xml:space="preserve"> </w:t>
            </w:r>
            <w:proofErr w:type="spellStart"/>
            <w:r w:rsidRPr="00DE1DB8">
              <w:rPr>
                <w:i/>
                <w:sz w:val="16"/>
                <w:szCs w:val="22"/>
                <w:u w:val="single"/>
                <w:lang w:val="en-US"/>
              </w:rPr>
              <w:t>limită</w:t>
            </w:r>
            <w:proofErr w:type="spellEnd"/>
            <w:r w:rsidRPr="00DE1DB8">
              <w:rPr>
                <w:i/>
                <w:sz w:val="16"/>
                <w:szCs w:val="22"/>
                <w:u w:val="single"/>
                <w:lang w:val="en-US"/>
              </w:rPr>
              <w:t xml:space="preserve"> de </w:t>
            </w:r>
            <w:proofErr w:type="spellStart"/>
            <w:r w:rsidRPr="00DE1DB8">
              <w:rPr>
                <w:i/>
                <w:sz w:val="16"/>
                <w:szCs w:val="22"/>
                <w:u w:val="single"/>
                <w:lang w:val="en-US"/>
              </w:rPr>
              <w:t>deschidere</w:t>
            </w:r>
            <w:proofErr w:type="spellEnd"/>
            <w:r w:rsidRPr="00DE1DB8">
              <w:rPr>
                <w:i/>
                <w:sz w:val="16"/>
                <w:szCs w:val="22"/>
                <w:u w:val="single"/>
                <w:lang w:val="en-US"/>
              </w:rPr>
              <w:t xml:space="preserve"> a </w:t>
            </w:r>
            <w:proofErr w:type="spellStart"/>
            <w:r w:rsidRPr="00DE1DB8">
              <w:rPr>
                <w:i/>
                <w:sz w:val="16"/>
                <w:szCs w:val="22"/>
                <w:u w:val="single"/>
                <w:lang w:val="en-US"/>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2D613E">
            <w:pPr>
              <w:rPr>
                <w:b/>
                <w:sz w:val="20"/>
                <w:szCs w:val="20"/>
                <w:lang w:val="ro-MD"/>
              </w:rPr>
            </w:pPr>
            <w:r>
              <w:rPr>
                <w:b/>
                <w:sz w:val="20"/>
                <w:szCs w:val="20"/>
              </w:rPr>
              <w:t>Lotul 4</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779D3" w:rsidRDefault="002D613E" w:rsidP="00A84799">
            <w:pPr>
              <w:pStyle w:val="Header"/>
              <w:jc w:val="both"/>
              <w:rPr>
                <w:rFonts w:eastAsiaTheme="minorEastAsia"/>
                <w:lang w:val="ro-MD"/>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A84799">
            <w:pPr>
              <w:rPr>
                <w:b/>
                <w:sz w:val="20"/>
                <w:szCs w:val="20"/>
                <w:lang w:val="ro-MD"/>
              </w:rPr>
            </w:pPr>
            <w:r w:rsidRPr="00457D07">
              <w:rPr>
                <w:b/>
                <w:bCs/>
                <w:lang w:val="ro-MD"/>
              </w:rPr>
              <w:t>Saci menajeri 60 litri</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DE1DB8" w:rsidRDefault="002D613E" w:rsidP="00A84799">
            <w:pPr>
              <w:jc w:val="both"/>
              <w:rPr>
                <w:sz w:val="16"/>
                <w:szCs w:val="22"/>
              </w:rPr>
            </w:pPr>
            <w:r w:rsidRPr="00DE1DB8">
              <w:rPr>
                <w:b/>
                <w:bCs/>
                <w:sz w:val="16"/>
                <w:szCs w:val="22"/>
              </w:rPr>
              <w:t xml:space="preserve">Saci menajeri 60 litri, negri, </w:t>
            </w:r>
            <w:r w:rsidRPr="00DE1DB8">
              <w:rPr>
                <w:sz w:val="16"/>
                <w:szCs w:val="22"/>
              </w:rPr>
              <w:t>din polietilenă de înaltă densitate HDPE și rezistenți la cusătura de sudură (la terminația sacilor) umpluți la capacitate maximă .</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9"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w:t>
            </w:r>
            <w:r w:rsidRPr="00DE1DB8">
              <w:rPr>
                <w:bCs/>
                <w:sz w:val="16"/>
                <w:szCs w:val="22"/>
              </w:rPr>
              <w:t>Legea nr. 209/2016</w:t>
            </w:r>
            <w:r w:rsidRPr="00DE1DB8">
              <w:rPr>
                <w:sz w:val="16"/>
                <w:szCs w:val="22"/>
              </w:rPr>
              <w:t> privind deșeurile;</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rPr>
                <w:sz w:val="16"/>
                <w:szCs w:val="22"/>
              </w:rPr>
            </w:pPr>
            <w:r w:rsidRPr="00DE1DB8">
              <w:rPr>
                <w:sz w:val="16"/>
                <w:szCs w:val="22"/>
              </w:rPr>
              <w:t>-</w:t>
            </w:r>
            <w:r w:rsidR="002438CF" w:rsidRPr="002438CF">
              <w:rPr>
                <w:sz w:val="16"/>
                <w:szCs w:val="22"/>
              </w:rPr>
              <w:t>HG nr.206 din 12.04.2023 cu privire la aprobarea regulamentelor și a regulilor din comerțul interior și abrogarea unor hotărâri ale Guvernului</w:t>
            </w:r>
            <w:r w:rsidRPr="00DE1DB8">
              <w:rPr>
                <w:sz w:val="16"/>
                <w:szCs w:val="22"/>
              </w:rPr>
              <w:t>.</w:t>
            </w:r>
          </w:p>
          <w:p w:rsidR="002D613E" w:rsidRPr="00DE1DB8" w:rsidRDefault="002D613E" w:rsidP="00A84799">
            <w:pPr>
              <w:rPr>
                <w:b/>
                <w:bCs/>
                <w:sz w:val="16"/>
                <w:szCs w:val="22"/>
              </w:rPr>
            </w:pPr>
            <w:r w:rsidRPr="00DE1DB8">
              <w:rPr>
                <w:b/>
                <w:bCs/>
                <w:sz w:val="16"/>
                <w:szCs w:val="22"/>
              </w:rPr>
              <w:t>Condiţii tehnice:</w:t>
            </w:r>
          </w:p>
          <w:p w:rsidR="002D613E" w:rsidRPr="00DE1DB8" w:rsidRDefault="002D613E" w:rsidP="00A84799">
            <w:pPr>
              <w:shd w:val="clear" w:color="auto" w:fill="FFFFFF"/>
              <w:rPr>
                <w:sz w:val="16"/>
                <w:szCs w:val="22"/>
              </w:rPr>
            </w:pPr>
            <w:r w:rsidRPr="00DE1DB8">
              <w:rPr>
                <w:bCs/>
                <w:sz w:val="16"/>
                <w:szCs w:val="22"/>
              </w:rPr>
              <w:t>Material</w:t>
            </w:r>
            <w:r w:rsidRPr="00DE1DB8">
              <w:rPr>
                <w:sz w:val="16"/>
                <w:szCs w:val="22"/>
              </w:rPr>
              <w:t> - polietilenă de înaltă densitate (HDPE), rezistentă la perforare și întindere;</w:t>
            </w:r>
          </w:p>
          <w:p w:rsidR="002D613E" w:rsidRPr="00DE1DB8" w:rsidRDefault="002D613E" w:rsidP="00A84799">
            <w:pPr>
              <w:shd w:val="clear" w:color="auto" w:fill="FFFFFF"/>
              <w:rPr>
                <w:rStyle w:val="t286pc"/>
                <w:color w:val="0A0A0A"/>
                <w:sz w:val="16"/>
                <w:szCs w:val="22"/>
              </w:rPr>
            </w:pPr>
            <w:r w:rsidRPr="00DE1DB8">
              <w:rPr>
                <w:rStyle w:val="Strong"/>
                <w:color w:val="0A0A0A"/>
                <w:sz w:val="16"/>
                <w:szCs w:val="22"/>
              </w:rPr>
              <w:t>Capacitate -</w:t>
            </w:r>
            <w:r w:rsidRPr="00DE1DB8">
              <w:rPr>
                <w:rStyle w:val="t286pc"/>
                <w:color w:val="0A0A0A"/>
                <w:sz w:val="16"/>
                <w:szCs w:val="22"/>
              </w:rPr>
              <w:t> 60 litri;</w:t>
            </w:r>
          </w:p>
          <w:p w:rsidR="002D613E" w:rsidRPr="00DE1DB8" w:rsidRDefault="002D613E" w:rsidP="00A84799">
            <w:pPr>
              <w:shd w:val="clear" w:color="auto" w:fill="FFFFFF"/>
              <w:rPr>
                <w:rStyle w:val="Strong"/>
                <w:sz w:val="16"/>
                <w:szCs w:val="22"/>
              </w:rPr>
            </w:pPr>
            <w:r w:rsidRPr="00DE1DB8">
              <w:rPr>
                <w:rStyle w:val="Strong"/>
                <w:color w:val="0A0A0A"/>
                <w:sz w:val="16"/>
                <w:szCs w:val="22"/>
              </w:rPr>
              <w:t xml:space="preserve">Dimensiuni minime - 600 mm x 700 mm </w:t>
            </w:r>
            <w:r w:rsidRPr="00DE1DB8">
              <w:rPr>
                <w:bCs/>
                <w:sz w:val="16"/>
                <w:szCs w:val="22"/>
              </w:rPr>
              <w:t>± 5%;</w:t>
            </w:r>
          </w:p>
          <w:p w:rsidR="002D613E" w:rsidRPr="00DE1DB8" w:rsidRDefault="002D613E" w:rsidP="00A84799">
            <w:pPr>
              <w:rPr>
                <w:sz w:val="16"/>
                <w:szCs w:val="22"/>
              </w:rPr>
            </w:pPr>
            <w:r w:rsidRPr="00DE1DB8">
              <w:rPr>
                <w:sz w:val="16"/>
                <w:szCs w:val="22"/>
              </w:rPr>
              <w:t>Grosimea polietilenei, minim 0,02 mm</w:t>
            </w:r>
            <w:r w:rsidRPr="00DE1DB8">
              <w:rPr>
                <w:color w:val="0A0A0A"/>
                <w:sz w:val="16"/>
                <w:szCs w:val="22"/>
                <w:shd w:val="clear" w:color="auto" w:fill="FFFFFF"/>
              </w:rPr>
              <w:t xml:space="preserve"> </w:t>
            </w:r>
            <w:r w:rsidRPr="00DE1DB8">
              <w:rPr>
                <w:bCs/>
                <w:sz w:val="16"/>
                <w:szCs w:val="22"/>
              </w:rPr>
              <w:t>(20 microni)</w:t>
            </w:r>
            <w:r w:rsidRPr="00DE1DB8">
              <w:rPr>
                <w:sz w:val="16"/>
                <w:szCs w:val="22"/>
              </w:rPr>
              <w:t>;</w:t>
            </w:r>
          </w:p>
          <w:p w:rsidR="002D613E" w:rsidRPr="00DE1DB8" w:rsidRDefault="002D613E" w:rsidP="00A84799">
            <w:pPr>
              <w:shd w:val="clear" w:color="auto" w:fill="FFFFFF"/>
              <w:rPr>
                <w:color w:val="0A0A0A"/>
                <w:sz w:val="16"/>
                <w:szCs w:val="22"/>
                <w:lang w:eastAsia="ro-RO"/>
              </w:rPr>
            </w:pPr>
            <w:r w:rsidRPr="00DE1DB8">
              <w:rPr>
                <w:rStyle w:val="t286pc"/>
                <w:color w:val="0A0A0A"/>
                <w:sz w:val="16"/>
                <w:szCs w:val="22"/>
              </w:rPr>
              <w:t>Cusătura de sudură (la bază) trebuie să fie etanșă și rezistentă, asigurând integritatea sacului la încărcarea cu sarcini specifice volumului (aprox. 8-10 kg).</w:t>
            </w:r>
          </w:p>
          <w:p w:rsidR="002D613E" w:rsidRPr="00DE1DB8" w:rsidRDefault="002D613E" w:rsidP="00A84799">
            <w:pPr>
              <w:jc w:val="both"/>
              <w:rPr>
                <w:sz w:val="16"/>
                <w:szCs w:val="22"/>
              </w:rPr>
            </w:pPr>
            <w:r w:rsidRPr="00DE1DB8">
              <w:rPr>
                <w:b/>
                <w:bCs/>
                <w:sz w:val="16"/>
                <w:szCs w:val="22"/>
              </w:rPr>
              <w:t xml:space="preserve">Condiţii de ambalare </w:t>
            </w:r>
            <w:r w:rsidRPr="00DE1DB8">
              <w:rPr>
                <w:sz w:val="16"/>
                <w:szCs w:val="22"/>
              </w:rPr>
              <w:t>și marcare</w:t>
            </w:r>
            <w:r w:rsidRPr="00DE1DB8">
              <w:rPr>
                <w:b/>
                <w:bCs/>
                <w:sz w:val="16"/>
                <w:szCs w:val="22"/>
              </w:rPr>
              <w:t>:</w:t>
            </w:r>
          </w:p>
          <w:p w:rsidR="002D613E" w:rsidRPr="00DE1DB8" w:rsidRDefault="002D613E" w:rsidP="00A84799">
            <w:pPr>
              <w:jc w:val="both"/>
              <w:rPr>
                <w:color w:val="0A0A0A"/>
                <w:sz w:val="16"/>
                <w:szCs w:val="22"/>
                <w:shd w:val="clear" w:color="auto" w:fill="FFFFFF"/>
              </w:rPr>
            </w:pPr>
            <w:r w:rsidRPr="00DE1DB8">
              <w:rPr>
                <w:color w:val="0A0A0A"/>
                <w:sz w:val="16"/>
                <w:szCs w:val="22"/>
                <w:shd w:val="clear" w:color="auto" w:fill="FFFFFF"/>
              </w:rPr>
              <w:t>Rolă a câte 20 unit., perforație precisă (dreaptă sau arcuită) pentru desprinderea facilă a fiecărui sac fără risc de rupere a materialului.</w:t>
            </w:r>
          </w:p>
          <w:p w:rsidR="002D613E" w:rsidRPr="00DE1DB8" w:rsidRDefault="002D613E" w:rsidP="00A84799">
            <w:pPr>
              <w:shd w:val="clear" w:color="auto" w:fill="FFFFFF"/>
              <w:rPr>
                <w:color w:val="0A0A0A"/>
                <w:sz w:val="16"/>
                <w:szCs w:val="22"/>
                <w:lang w:eastAsia="ro-RO"/>
              </w:rPr>
            </w:pPr>
            <w:r w:rsidRPr="00DE1DB8">
              <w:rPr>
                <w:rStyle w:val="t286pc"/>
                <w:color w:val="0A0A0A"/>
                <w:sz w:val="16"/>
                <w:szCs w:val="22"/>
              </w:rPr>
              <w:lastRenderedPageBreak/>
              <w:t>Eticheta de pe rolă va indica - materialul (HDPE), dimensiunile, grosimea, volumul (60L) și numărul de bucăți.</w:t>
            </w:r>
          </w:p>
          <w:p w:rsidR="002D613E" w:rsidRPr="00DE1DB8" w:rsidRDefault="002D613E" w:rsidP="00A84799">
            <w:pPr>
              <w:rPr>
                <w:b/>
                <w:sz w:val="16"/>
                <w:szCs w:val="22"/>
              </w:rPr>
            </w:pPr>
            <w:r w:rsidRPr="00DE1DB8">
              <w:rPr>
                <w:b/>
                <w:sz w:val="16"/>
                <w:szCs w:val="22"/>
              </w:rPr>
              <w:t>Condiţii de livrare:</w:t>
            </w:r>
          </w:p>
          <w:p w:rsidR="002D613E" w:rsidRPr="00DE1DB8" w:rsidRDefault="002D613E" w:rsidP="00A84799">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color w:val="0A0A0A"/>
                <w:sz w:val="16"/>
                <w:szCs w:val="22"/>
                <w:shd w:val="clear" w:color="auto" w:fill="FFFFFF"/>
              </w:rPr>
              <w:t xml:space="preserve"> </w:t>
            </w:r>
            <w:r w:rsidRPr="00DE1DB8">
              <w:rPr>
                <w:sz w:val="16"/>
                <w:szCs w:val="22"/>
              </w:rPr>
              <w:t xml:space="preserve">de încercări sau </w:t>
            </w:r>
            <w:r w:rsidRPr="00DE1DB8">
              <w:rPr>
                <w:rStyle w:val="Strong"/>
                <w:i/>
                <w:color w:val="0A0A0A"/>
                <w:sz w:val="16"/>
                <w:szCs w:val="22"/>
                <w:shd w:val="clear" w:color="auto" w:fill="FFFFFF"/>
              </w:rPr>
              <w:t>Certificat de Calitate/Declarația de Conformitate și de siguranță/ mediu</w:t>
            </w:r>
            <w:r w:rsidRPr="00DE1DB8">
              <w:rPr>
                <w:sz w:val="16"/>
                <w:szCs w:val="22"/>
              </w:rPr>
              <w:t xml:space="preserve"> cu reflectarea datelor din specificația tehnică,</w:t>
            </w:r>
            <w:r w:rsidRPr="00DE1DB8">
              <w:rPr>
                <w:rStyle w:val="Strong"/>
                <w:color w:val="0A0A0A"/>
                <w:sz w:val="16"/>
                <w:szCs w:val="22"/>
                <w:shd w:val="clear" w:color="auto" w:fill="FFFFFF"/>
              </w:rPr>
              <w:t xml:space="preserve"> </w:t>
            </w:r>
            <w:r w:rsidRPr="00DE1DB8">
              <w:rPr>
                <w:bCs/>
                <w:sz w:val="16"/>
                <w:szCs w:val="22"/>
              </w:rPr>
              <w:t>emise de producător/</w:t>
            </w:r>
            <w:r w:rsidRPr="00DE1DB8">
              <w:rPr>
                <w:color w:val="0A0A0A"/>
                <w:sz w:val="16"/>
                <w:szCs w:val="22"/>
                <w:shd w:val="clear" w:color="auto" w:fill="FFFFFF"/>
              </w:rPr>
              <w:t xml:space="preserve"> </w:t>
            </w:r>
            <w:r w:rsidRPr="00DE1DB8">
              <w:rPr>
                <w:sz w:val="16"/>
                <w:szCs w:val="22"/>
              </w:rPr>
              <w:t xml:space="preserve">importator / furnizor </w:t>
            </w:r>
            <w:r w:rsidRPr="00DE1DB8">
              <w:rPr>
                <w:color w:val="0A0A0A"/>
                <w:sz w:val="16"/>
                <w:szCs w:val="22"/>
                <w:shd w:val="clear" w:color="auto" w:fill="FFFFFF"/>
              </w:rPr>
              <w:t>(</w:t>
            </w:r>
            <w:r w:rsidRPr="00DE1DB8">
              <w:rPr>
                <w:sz w:val="16"/>
                <w:szCs w:val="22"/>
              </w:rPr>
              <w:t>privind conformitatea cu Legea nr. 209/2016 – privind deșeurile);</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er"/>
              <w:jc w:val="both"/>
              <w:rPr>
                <w:sz w:val="16"/>
                <w:szCs w:val="22"/>
                <w:lang w:val="ro-RO"/>
              </w:rPr>
            </w:pPr>
            <w:r w:rsidRPr="00DE1DB8">
              <w:rPr>
                <w:sz w:val="16"/>
                <w:szCs w:val="22"/>
                <w:lang w:val="ro-RO"/>
              </w:rPr>
              <w:t>- data și cantitatea conform cererii șefului Centrului alimentar.</w:t>
            </w:r>
          </w:p>
          <w:p w:rsidR="002D613E" w:rsidRPr="00DE1DB8" w:rsidRDefault="002D613E" w:rsidP="00A84799">
            <w:pPr>
              <w:pStyle w:val="Header"/>
              <w:jc w:val="both"/>
              <w:rPr>
                <w:rFonts w:eastAsiaTheme="minorEastAsia"/>
                <w:sz w:val="16"/>
                <w:lang w:val="ro-MD"/>
              </w:rPr>
            </w:pPr>
            <w:proofErr w:type="spellStart"/>
            <w:r w:rsidRPr="00DE1DB8">
              <w:rPr>
                <w:i/>
                <w:sz w:val="16"/>
                <w:szCs w:val="22"/>
                <w:u w:val="single"/>
                <w:lang w:val="en-US"/>
              </w:rPr>
              <w:t>Ofertanţii</w:t>
            </w:r>
            <w:proofErr w:type="spellEnd"/>
            <w:r w:rsidRPr="00DE1DB8">
              <w:rPr>
                <w:i/>
                <w:sz w:val="16"/>
                <w:szCs w:val="22"/>
                <w:u w:val="single"/>
                <w:lang w:val="en-US"/>
              </w:rPr>
              <w:t xml:space="preserve"> </w:t>
            </w:r>
            <w:proofErr w:type="spellStart"/>
            <w:r w:rsidRPr="00DE1DB8">
              <w:rPr>
                <w:i/>
                <w:sz w:val="16"/>
                <w:szCs w:val="22"/>
                <w:u w:val="single"/>
                <w:lang w:val="en-US"/>
              </w:rPr>
              <w:t>vor</w:t>
            </w:r>
            <w:proofErr w:type="spellEnd"/>
            <w:r w:rsidRPr="00DE1DB8">
              <w:rPr>
                <w:i/>
                <w:sz w:val="16"/>
                <w:szCs w:val="22"/>
                <w:u w:val="single"/>
                <w:lang w:val="en-US"/>
              </w:rPr>
              <w:t xml:space="preserve"> </w:t>
            </w:r>
            <w:proofErr w:type="spellStart"/>
            <w:r w:rsidRPr="00DE1DB8">
              <w:rPr>
                <w:i/>
                <w:sz w:val="16"/>
                <w:szCs w:val="22"/>
                <w:u w:val="single"/>
                <w:lang w:val="en-US"/>
              </w:rPr>
              <w:t>prezenta</w:t>
            </w:r>
            <w:proofErr w:type="spellEnd"/>
            <w:r w:rsidRPr="00DE1DB8">
              <w:rPr>
                <w:i/>
                <w:sz w:val="16"/>
                <w:szCs w:val="22"/>
                <w:u w:val="single"/>
                <w:lang w:val="en-US"/>
              </w:rPr>
              <w:t xml:space="preserve"> </w:t>
            </w:r>
            <w:proofErr w:type="spellStart"/>
            <w:r w:rsidRPr="00DE1DB8">
              <w:rPr>
                <w:i/>
                <w:sz w:val="16"/>
                <w:szCs w:val="22"/>
                <w:u w:val="single"/>
                <w:lang w:val="en-US"/>
              </w:rPr>
              <w:t>mostrele</w:t>
            </w:r>
            <w:proofErr w:type="spellEnd"/>
            <w:r w:rsidRPr="00DE1DB8">
              <w:rPr>
                <w:i/>
                <w:sz w:val="16"/>
                <w:szCs w:val="22"/>
                <w:u w:val="single"/>
                <w:lang w:val="en-US"/>
              </w:rPr>
              <w:t xml:space="preserve"> </w:t>
            </w:r>
            <w:proofErr w:type="spellStart"/>
            <w:r w:rsidRPr="00DE1DB8">
              <w:rPr>
                <w:i/>
                <w:sz w:val="16"/>
                <w:szCs w:val="22"/>
                <w:u w:val="single"/>
                <w:lang w:val="en-US"/>
              </w:rPr>
              <w:t>în</w:t>
            </w:r>
            <w:proofErr w:type="spellEnd"/>
            <w:r w:rsidRPr="00DE1DB8">
              <w:rPr>
                <w:i/>
                <w:sz w:val="16"/>
                <w:szCs w:val="22"/>
                <w:u w:val="single"/>
                <w:lang w:val="en-US"/>
              </w:rPr>
              <w:t xml:space="preserve"> </w:t>
            </w:r>
            <w:proofErr w:type="spellStart"/>
            <w:r w:rsidRPr="00DE1DB8">
              <w:rPr>
                <w:i/>
                <w:sz w:val="16"/>
                <w:szCs w:val="22"/>
                <w:u w:val="single"/>
                <w:lang w:val="en-US"/>
              </w:rPr>
              <w:t>decurs</w:t>
            </w:r>
            <w:proofErr w:type="spellEnd"/>
            <w:r w:rsidRPr="00DE1DB8">
              <w:rPr>
                <w:i/>
                <w:sz w:val="16"/>
                <w:szCs w:val="22"/>
                <w:u w:val="single"/>
                <w:lang w:val="en-US"/>
              </w:rPr>
              <w:t xml:space="preserve"> de 3 </w:t>
            </w:r>
            <w:proofErr w:type="spellStart"/>
            <w:r w:rsidRPr="00DE1DB8">
              <w:rPr>
                <w:i/>
                <w:sz w:val="16"/>
                <w:szCs w:val="22"/>
                <w:u w:val="single"/>
                <w:lang w:val="en-US"/>
              </w:rPr>
              <w:t>zile</w:t>
            </w:r>
            <w:proofErr w:type="spellEnd"/>
            <w:r w:rsidRPr="00DE1DB8">
              <w:rPr>
                <w:i/>
                <w:sz w:val="16"/>
                <w:szCs w:val="22"/>
                <w:u w:val="single"/>
                <w:lang w:val="en-US"/>
              </w:rPr>
              <w:t xml:space="preserve"> de la </w:t>
            </w:r>
            <w:proofErr w:type="spellStart"/>
            <w:r w:rsidRPr="00DE1DB8">
              <w:rPr>
                <w:i/>
                <w:sz w:val="16"/>
                <w:szCs w:val="22"/>
                <w:u w:val="single"/>
                <w:lang w:val="en-US"/>
              </w:rPr>
              <w:t>termenul</w:t>
            </w:r>
            <w:proofErr w:type="spellEnd"/>
            <w:r w:rsidRPr="00DE1DB8">
              <w:rPr>
                <w:i/>
                <w:sz w:val="16"/>
                <w:szCs w:val="22"/>
                <w:u w:val="single"/>
                <w:lang w:val="en-US"/>
              </w:rPr>
              <w:t xml:space="preserve"> </w:t>
            </w:r>
            <w:proofErr w:type="spellStart"/>
            <w:r w:rsidRPr="00DE1DB8">
              <w:rPr>
                <w:i/>
                <w:sz w:val="16"/>
                <w:szCs w:val="22"/>
                <w:u w:val="single"/>
                <w:lang w:val="en-US"/>
              </w:rPr>
              <w:t>limită</w:t>
            </w:r>
            <w:proofErr w:type="spellEnd"/>
            <w:r w:rsidRPr="00DE1DB8">
              <w:rPr>
                <w:i/>
                <w:sz w:val="16"/>
                <w:szCs w:val="22"/>
                <w:u w:val="single"/>
                <w:lang w:val="en-US"/>
              </w:rPr>
              <w:t xml:space="preserve"> de </w:t>
            </w:r>
            <w:proofErr w:type="spellStart"/>
            <w:r w:rsidRPr="00DE1DB8">
              <w:rPr>
                <w:i/>
                <w:sz w:val="16"/>
                <w:szCs w:val="22"/>
                <w:u w:val="single"/>
                <w:lang w:val="en-US"/>
              </w:rPr>
              <w:t>deschidere</w:t>
            </w:r>
            <w:proofErr w:type="spellEnd"/>
            <w:r w:rsidRPr="00DE1DB8">
              <w:rPr>
                <w:i/>
                <w:sz w:val="16"/>
                <w:szCs w:val="22"/>
                <w:u w:val="single"/>
                <w:lang w:val="en-US"/>
              </w:rPr>
              <w:t xml:space="preserve"> a </w:t>
            </w:r>
            <w:proofErr w:type="spellStart"/>
            <w:r w:rsidRPr="00DE1DB8">
              <w:rPr>
                <w:i/>
                <w:sz w:val="16"/>
                <w:szCs w:val="22"/>
                <w:u w:val="single"/>
                <w:lang w:val="en-US"/>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2D613E">
            <w:pPr>
              <w:rPr>
                <w:b/>
                <w:sz w:val="20"/>
                <w:szCs w:val="20"/>
                <w:lang w:val="ro-MD"/>
              </w:rPr>
            </w:pPr>
            <w:r w:rsidRPr="001A493C">
              <w:rPr>
                <w:b/>
                <w:sz w:val="20"/>
                <w:szCs w:val="20"/>
              </w:rPr>
              <w:t xml:space="preserve">Lotul </w:t>
            </w:r>
            <w:r>
              <w:rPr>
                <w:b/>
                <w:sz w:val="20"/>
                <w:szCs w:val="20"/>
              </w:rPr>
              <w:t>5</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779D3" w:rsidRDefault="002D613E" w:rsidP="00A84799">
            <w:pPr>
              <w:pStyle w:val="Header"/>
              <w:jc w:val="both"/>
              <w:rPr>
                <w:rFonts w:eastAsiaTheme="minorEastAsia"/>
                <w:lang w:val="ro-MD"/>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A84799">
            <w:pPr>
              <w:rPr>
                <w:b/>
                <w:sz w:val="20"/>
                <w:szCs w:val="20"/>
                <w:lang w:val="ro-MD"/>
              </w:rPr>
            </w:pPr>
            <w:r w:rsidRPr="00457D07">
              <w:rPr>
                <w:b/>
                <w:bCs/>
                <w:lang w:val="ro-MD"/>
              </w:rPr>
              <w:t>Soluție de curățat universală</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E1DB8" w:rsidRDefault="002D613E" w:rsidP="00A84799">
            <w:pPr>
              <w:pStyle w:val="Heading1"/>
              <w:shd w:val="clear" w:color="auto" w:fill="FFFFFF"/>
              <w:ind w:left="15"/>
              <w:jc w:val="both"/>
              <w:rPr>
                <w:sz w:val="16"/>
                <w:szCs w:val="22"/>
                <w:lang w:val="ro-RO"/>
              </w:rPr>
            </w:pPr>
            <w:r w:rsidRPr="00DE1DB8">
              <w:rPr>
                <w:sz w:val="16"/>
                <w:szCs w:val="22"/>
                <w:lang w:val="ro-RO"/>
              </w:rPr>
              <w:t>Soluție de curățat cu bicarbonat de sodiu pentru curățarea suprafețelor și echipamentelor din industria alimentară.</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10" w:tgtFrame="_blank" w:history="1">
              <w:r w:rsidRPr="00DE1DB8">
                <w:rPr>
                  <w:sz w:val="16"/>
                  <w:szCs w:val="22"/>
                </w:rPr>
                <w:t>Legea nr. 277/2018 privind substanțele chimice</w:t>
              </w:r>
            </w:hyperlink>
            <w:r w:rsidRPr="00DE1DB8">
              <w:rPr>
                <w:sz w:val="16"/>
                <w:szCs w:val="22"/>
              </w:rPr>
              <w:t>;</w:t>
            </w:r>
          </w:p>
          <w:p w:rsidR="002D613E" w:rsidRPr="00DE1DB8" w:rsidRDefault="002D613E" w:rsidP="00A84799">
            <w:pPr>
              <w:autoSpaceDE w:val="0"/>
              <w:autoSpaceDN w:val="0"/>
              <w:adjustRightInd w:val="0"/>
              <w:rPr>
                <w:sz w:val="16"/>
                <w:szCs w:val="22"/>
              </w:rPr>
            </w:pPr>
            <w:r w:rsidRPr="00DE1DB8">
              <w:rPr>
                <w:b/>
                <w:bCs/>
                <w:sz w:val="16"/>
                <w:szCs w:val="22"/>
              </w:rPr>
              <w:t>-</w:t>
            </w:r>
            <w:hyperlink r:id="rId11"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autoSpaceDE w:val="0"/>
              <w:autoSpaceDN w:val="0"/>
              <w:adjustRightInd w:val="0"/>
              <w:rPr>
                <w:sz w:val="16"/>
                <w:szCs w:val="22"/>
              </w:rPr>
            </w:pPr>
            <w:r w:rsidRPr="00DE1DB8">
              <w:rPr>
                <w:sz w:val="16"/>
                <w:szCs w:val="22"/>
              </w:rPr>
              <w:t>-HG nr. 996/2003 despre aprobarea Normelor privind etichetarea produselor chimice de menaj;</w:t>
            </w:r>
          </w:p>
          <w:p w:rsidR="002D613E" w:rsidRPr="00DE1DB8" w:rsidRDefault="002D613E" w:rsidP="00A84799">
            <w:pPr>
              <w:autoSpaceDE w:val="0"/>
              <w:autoSpaceDN w:val="0"/>
              <w:adjustRightInd w:val="0"/>
              <w:rPr>
                <w:sz w:val="16"/>
                <w:szCs w:val="22"/>
              </w:rPr>
            </w:pPr>
            <w:r w:rsidRPr="00DE1DB8">
              <w:rPr>
                <w:b/>
                <w:bCs/>
                <w:sz w:val="16"/>
                <w:szCs w:val="22"/>
              </w:rPr>
              <w:t>-</w:t>
            </w:r>
            <w:r w:rsidRPr="00DE1DB8">
              <w:rPr>
                <w:sz w:val="16"/>
                <w:szCs w:val="22"/>
              </w:rPr>
              <w:t>Regulamentul (CE) nr. 648/2004 privind detergenții;</w:t>
            </w:r>
          </w:p>
          <w:p w:rsidR="002D613E" w:rsidRPr="00DE1DB8" w:rsidRDefault="002D613E" w:rsidP="00A84799">
            <w:pPr>
              <w:pStyle w:val="Heading4"/>
              <w:shd w:val="clear" w:color="auto" w:fill="FFFFFF"/>
              <w:tabs>
                <w:tab w:val="left" w:pos="72"/>
                <w:tab w:val="left" w:pos="254"/>
              </w:tabs>
              <w:jc w:val="both"/>
              <w:rPr>
                <w:rFonts w:ascii="Times New Roman" w:hAnsi="Times New Roman"/>
                <w:bCs/>
                <w:strike/>
                <w:sz w:val="16"/>
                <w:szCs w:val="22"/>
              </w:rPr>
            </w:pPr>
            <w:r w:rsidRPr="00DE1DB8">
              <w:rPr>
                <w:rFonts w:ascii="Times New Roman" w:hAnsi="Times New Roman"/>
                <w:sz w:val="16"/>
                <w:szCs w:val="22"/>
              </w:rPr>
              <w:t>Condiții tehnice de calitate:</w:t>
            </w:r>
            <w:r w:rsidRPr="00DE1DB8">
              <w:rPr>
                <w:rFonts w:ascii="Times New Roman" w:hAnsi="Times New Roman"/>
                <w:b w:val="0"/>
                <w:sz w:val="16"/>
                <w:szCs w:val="22"/>
              </w:rPr>
              <w:t xml:space="preserve"> </w:t>
            </w:r>
          </w:p>
          <w:p w:rsidR="002D613E" w:rsidRPr="00DE1DB8" w:rsidRDefault="002D613E" w:rsidP="00A84799">
            <w:pPr>
              <w:jc w:val="both"/>
              <w:rPr>
                <w:bCs/>
                <w:sz w:val="16"/>
                <w:szCs w:val="22"/>
              </w:rPr>
            </w:pPr>
            <w:r w:rsidRPr="00DE1DB8">
              <w:rPr>
                <w:bCs/>
                <w:sz w:val="16"/>
                <w:szCs w:val="22"/>
              </w:rPr>
              <w:t xml:space="preserve">- îndepărtează rapid și eficient grăsimile de orice tip, nu irita pielea și nu corodează/deteriorează suprafețele; </w:t>
            </w:r>
          </w:p>
          <w:p w:rsidR="002D613E" w:rsidRPr="00DE1DB8" w:rsidRDefault="002D613E" w:rsidP="00A84799">
            <w:pPr>
              <w:jc w:val="both"/>
              <w:rPr>
                <w:bCs/>
                <w:sz w:val="16"/>
                <w:szCs w:val="22"/>
              </w:rPr>
            </w:pPr>
            <w:r w:rsidRPr="00DE1DB8">
              <w:rPr>
                <w:bCs/>
                <w:sz w:val="16"/>
                <w:szCs w:val="22"/>
              </w:rPr>
              <w:t>- potrivit pentru utilizarea în zonele care întra în contact cu alimentele și pe suprafețe de lucru din bucătărie, fără necesitatea de clătire după utilizare</w:t>
            </w:r>
            <w:r w:rsidRPr="00DE1DB8">
              <w:rPr>
                <w:sz w:val="16"/>
                <w:szCs w:val="22"/>
                <w:shd w:val="clear" w:color="auto" w:fill="FFFFFF"/>
              </w:rPr>
              <w:t>.</w:t>
            </w:r>
          </w:p>
          <w:p w:rsidR="002D613E" w:rsidRPr="00DE1DB8" w:rsidRDefault="002D613E" w:rsidP="00A84799">
            <w:pPr>
              <w:jc w:val="both"/>
              <w:rPr>
                <w:sz w:val="16"/>
                <w:szCs w:val="22"/>
              </w:rPr>
            </w:pPr>
            <w:r w:rsidRPr="00DE1DB8">
              <w:rPr>
                <w:b/>
                <w:sz w:val="16"/>
                <w:szCs w:val="22"/>
              </w:rPr>
              <w:t xml:space="preserve">- </w:t>
            </w:r>
            <w:r w:rsidRPr="00DE1DB8">
              <w:rPr>
                <w:sz w:val="16"/>
                <w:szCs w:val="22"/>
              </w:rPr>
              <w:t>culoarea și mirosul caracteristic produsului dat.</w:t>
            </w:r>
          </w:p>
          <w:p w:rsidR="002D613E" w:rsidRPr="00DE1DB8" w:rsidRDefault="002D613E" w:rsidP="00A84799">
            <w:pPr>
              <w:jc w:val="both"/>
              <w:rPr>
                <w:b/>
                <w:sz w:val="16"/>
                <w:szCs w:val="22"/>
              </w:rPr>
            </w:pPr>
            <w:r w:rsidRPr="00DE1DB8">
              <w:rPr>
                <w:b/>
                <w:sz w:val="16"/>
                <w:szCs w:val="22"/>
              </w:rPr>
              <w:t xml:space="preserve">Condiții de inofensivitate: </w:t>
            </w:r>
          </w:p>
          <w:p w:rsidR="002D613E" w:rsidRPr="00DE1DB8" w:rsidRDefault="002D613E" w:rsidP="00A84799">
            <w:pPr>
              <w:tabs>
                <w:tab w:val="left" w:pos="72"/>
                <w:tab w:val="left" w:pos="254"/>
              </w:tabs>
              <w:jc w:val="both"/>
              <w:rPr>
                <w:sz w:val="16"/>
                <w:szCs w:val="22"/>
              </w:rPr>
            </w:pPr>
            <w:r w:rsidRPr="00DE1DB8">
              <w:rPr>
                <w:sz w:val="16"/>
                <w:szCs w:val="22"/>
              </w:rPr>
              <w:t xml:space="preserve">- indicii toxicologici, </w:t>
            </w:r>
            <w:r w:rsidRPr="00DE1DB8">
              <w:rPr>
                <w:sz w:val="16"/>
                <w:szCs w:val="22"/>
                <w:shd w:val="clear" w:color="auto" w:fill="FFFFFF"/>
              </w:rPr>
              <w:t>produs non-iritant pentru piele în condiții de utilizare fără mănuși</w:t>
            </w:r>
            <w:r w:rsidRPr="00DE1DB8">
              <w:rPr>
                <w:sz w:val="16"/>
                <w:szCs w:val="22"/>
              </w:rPr>
              <w:t>;</w:t>
            </w:r>
          </w:p>
          <w:p w:rsidR="002D613E" w:rsidRPr="00DE1DB8" w:rsidRDefault="002D613E" w:rsidP="00A84799">
            <w:pPr>
              <w:tabs>
                <w:tab w:val="left" w:pos="214"/>
              </w:tabs>
              <w:jc w:val="both"/>
              <w:rPr>
                <w:b/>
                <w:sz w:val="16"/>
                <w:szCs w:val="22"/>
              </w:rPr>
            </w:pPr>
            <w:r w:rsidRPr="00DE1DB8">
              <w:rPr>
                <w:sz w:val="16"/>
                <w:szCs w:val="22"/>
              </w:rPr>
              <w:t xml:space="preserve">- indicele de activitate a ionilor de hidrogen (pH) – </w:t>
            </w:r>
            <w:r w:rsidRPr="00DE1DB8">
              <w:rPr>
                <w:b/>
                <w:sz w:val="16"/>
                <w:szCs w:val="22"/>
              </w:rPr>
              <w:t>7,0 – 11,0</w:t>
            </w:r>
          </w:p>
          <w:p w:rsidR="002D613E" w:rsidRPr="00DE1DB8" w:rsidRDefault="002D613E" w:rsidP="00A84799">
            <w:pPr>
              <w:tabs>
                <w:tab w:val="left" w:pos="214"/>
              </w:tabs>
              <w:jc w:val="both"/>
              <w:rPr>
                <w:b/>
                <w:bCs/>
                <w:sz w:val="16"/>
                <w:szCs w:val="22"/>
              </w:rPr>
            </w:pPr>
            <w:r w:rsidRPr="00DE1DB8">
              <w:rPr>
                <w:b/>
                <w:sz w:val="16"/>
                <w:szCs w:val="22"/>
              </w:rPr>
              <w:t>Substanța activă:</w:t>
            </w:r>
          </w:p>
          <w:p w:rsidR="002D613E" w:rsidRPr="00DE1DB8" w:rsidRDefault="002D613E" w:rsidP="002D613E">
            <w:pPr>
              <w:pStyle w:val="ListParagraph"/>
              <w:numPr>
                <w:ilvl w:val="0"/>
                <w:numId w:val="5"/>
              </w:numPr>
              <w:tabs>
                <w:tab w:val="clear" w:pos="1134"/>
                <w:tab w:val="left" w:pos="34"/>
              </w:tabs>
              <w:ind w:left="0"/>
              <w:contextualSpacing/>
              <w:rPr>
                <w:sz w:val="16"/>
                <w:szCs w:val="22"/>
                <w:lang w:val="ro-RO"/>
              </w:rPr>
            </w:pPr>
            <w:r w:rsidRPr="00DE1DB8">
              <w:rPr>
                <w:bCs/>
                <w:sz w:val="16"/>
                <w:szCs w:val="22"/>
                <w:lang w:val="ro-RO"/>
              </w:rPr>
              <w:t xml:space="preserve">concentrat de bicarbonat de sodiu – </w:t>
            </w:r>
            <w:r w:rsidRPr="00DE1DB8">
              <w:rPr>
                <w:b/>
                <w:bCs/>
                <w:sz w:val="16"/>
                <w:szCs w:val="22"/>
                <w:lang w:val="ro-RO"/>
              </w:rPr>
              <w:t xml:space="preserve">1-3% </w:t>
            </w:r>
            <w:r w:rsidRPr="00DE1DB8">
              <w:rPr>
                <w:sz w:val="16"/>
                <w:szCs w:val="22"/>
                <w:lang w:val="ro-RO"/>
              </w:rPr>
              <w:t>substanței active,</w:t>
            </w:r>
            <w:r w:rsidRPr="00DE1DB8">
              <w:rPr>
                <w:bCs/>
                <w:sz w:val="16"/>
                <w:szCs w:val="22"/>
                <w:lang w:val="ro-RO"/>
              </w:rPr>
              <w:t xml:space="preserve"> în adaus cu </w:t>
            </w:r>
            <w:r w:rsidRPr="00DE1DB8">
              <w:rPr>
                <w:b/>
                <w:bCs/>
                <w:sz w:val="16"/>
                <w:szCs w:val="22"/>
                <w:lang w:val="ro-RO"/>
              </w:rPr>
              <w:t xml:space="preserve">C12-14 </w:t>
            </w:r>
            <w:r w:rsidRPr="00DE1DB8">
              <w:rPr>
                <w:b/>
                <w:bCs/>
                <w:i/>
                <w:sz w:val="16"/>
                <w:szCs w:val="22"/>
                <w:lang w:val="ro-RO"/>
              </w:rPr>
              <w:t xml:space="preserve">alchil metil cuaternar clorură de metil amină </w:t>
            </w:r>
            <w:proofErr w:type="spellStart"/>
            <w:r w:rsidRPr="00DE1DB8">
              <w:rPr>
                <w:b/>
                <w:bCs/>
                <w:i/>
                <w:sz w:val="16"/>
                <w:szCs w:val="22"/>
                <w:lang w:val="ro-RO"/>
              </w:rPr>
              <w:t>etoxilat</w:t>
            </w:r>
            <w:proofErr w:type="spellEnd"/>
            <w:r w:rsidRPr="00DE1DB8">
              <w:rPr>
                <w:b/>
                <w:bCs/>
                <w:i/>
                <w:sz w:val="16"/>
                <w:szCs w:val="22"/>
                <w:lang w:val="ro-RO"/>
              </w:rPr>
              <w:t xml:space="preserve"> / altă substanță activă suplimentară </w:t>
            </w:r>
            <w:r w:rsidRPr="00DE1DB8">
              <w:rPr>
                <w:bCs/>
                <w:i/>
                <w:sz w:val="16"/>
                <w:szCs w:val="22"/>
                <w:lang w:val="ro-RO"/>
              </w:rPr>
              <w:t xml:space="preserve">– </w:t>
            </w:r>
            <w:r w:rsidRPr="00DE1DB8">
              <w:rPr>
                <w:sz w:val="16"/>
                <w:szCs w:val="22"/>
                <w:lang w:val="ro-RO"/>
              </w:rPr>
              <w:t>pentru amplificarea spumei în timpul pulverizării și care nu necesită clătirea după utilizare.</w:t>
            </w:r>
          </w:p>
          <w:p w:rsidR="002D613E" w:rsidRPr="00DE1DB8" w:rsidRDefault="002D613E" w:rsidP="00A84799">
            <w:pPr>
              <w:pStyle w:val="Heading4"/>
              <w:shd w:val="clear" w:color="auto" w:fill="FFFFFF"/>
              <w:jc w:val="both"/>
              <w:rPr>
                <w:rFonts w:ascii="Times New Roman" w:hAnsi="Times New Roman"/>
                <w:bCs/>
                <w:strike/>
                <w:sz w:val="16"/>
                <w:szCs w:val="22"/>
              </w:rPr>
            </w:pPr>
            <w:r w:rsidRPr="00DE1DB8">
              <w:rPr>
                <w:rFonts w:ascii="Times New Roman" w:hAnsi="Times New Roman"/>
                <w:sz w:val="16"/>
                <w:szCs w:val="22"/>
              </w:rPr>
              <w:t>Condiții de ambalare și marcare și păstrare:</w:t>
            </w:r>
            <w:r w:rsidRPr="00DE1DB8">
              <w:rPr>
                <w:rFonts w:ascii="Times New Roman" w:hAnsi="Times New Roman"/>
                <w:b w:val="0"/>
                <w:sz w:val="16"/>
                <w:szCs w:val="22"/>
              </w:rPr>
              <w:t xml:space="preserve"> </w:t>
            </w:r>
          </w:p>
          <w:p w:rsidR="002D613E" w:rsidRPr="00DE1DB8" w:rsidRDefault="002D613E" w:rsidP="00A84799">
            <w:pPr>
              <w:tabs>
                <w:tab w:val="left" w:pos="84"/>
              </w:tabs>
              <w:autoSpaceDE w:val="0"/>
              <w:autoSpaceDN w:val="0"/>
              <w:adjustRightInd w:val="0"/>
              <w:jc w:val="both"/>
              <w:rPr>
                <w:bCs/>
                <w:sz w:val="16"/>
                <w:szCs w:val="22"/>
              </w:rPr>
            </w:pPr>
            <w:r w:rsidRPr="00DE1DB8">
              <w:rPr>
                <w:bCs/>
                <w:sz w:val="16"/>
                <w:szCs w:val="22"/>
              </w:rPr>
              <w:lastRenderedPageBreak/>
              <w:t>- ambalaj: PET (flacoane cu pulverizator) până la 1 litru;</w:t>
            </w:r>
          </w:p>
          <w:p w:rsidR="002D613E" w:rsidRPr="00DE1DB8" w:rsidRDefault="002D613E" w:rsidP="00A84799">
            <w:pPr>
              <w:tabs>
                <w:tab w:val="left" w:pos="84"/>
              </w:tabs>
              <w:autoSpaceDE w:val="0"/>
              <w:autoSpaceDN w:val="0"/>
              <w:adjustRightInd w:val="0"/>
              <w:jc w:val="both"/>
              <w:rPr>
                <w:bCs/>
                <w:sz w:val="16"/>
                <w:szCs w:val="22"/>
              </w:rPr>
            </w:pPr>
            <w:r w:rsidRPr="00DE1DB8">
              <w:rPr>
                <w:bCs/>
                <w:sz w:val="16"/>
                <w:szCs w:val="22"/>
              </w:rPr>
              <w:t xml:space="preserve">- marcarea să corespundă cerințelor din anexa 2 a HG nr.996/2003; </w:t>
            </w:r>
          </w:p>
          <w:p w:rsidR="002D613E" w:rsidRPr="00DE1DB8" w:rsidRDefault="002D613E" w:rsidP="00A84799">
            <w:pPr>
              <w:tabs>
                <w:tab w:val="left" w:pos="84"/>
              </w:tabs>
              <w:autoSpaceDE w:val="0"/>
              <w:autoSpaceDN w:val="0"/>
              <w:adjustRightInd w:val="0"/>
              <w:jc w:val="both"/>
              <w:rPr>
                <w:bCs/>
                <w:sz w:val="16"/>
                <w:szCs w:val="22"/>
              </w:rPr>
            </w:pPr>
            <w:r w:rsidRPr="00DE1DB8">
              <w:rPr>
                <w:bCs/>
                <w:sz w:val="16"/>
                <w:szCs w:val="22"/>
              </w:rPr>
              <w:t>- ambalarea, păstrarea să corespundă cerințelor SM STB 1044:2011/</w:t>
            </w:r>
            <w:r w:rsidRPr="00DE1DB8">
              <w:rPr>
                <w:sz w:val="16"/>
                <w:szCs w:val="22"/>
                <w:shd w:val="clear" w:color="auto" w:fill="FFFFFF"/>
              </w:rPr>
              <w:t xml:space="preserve"> echivalent </w:t>
            </w:r>
            <w:r w:rsidRPr="00DE1DB8">
              <w:rPr>
                <w:bCs/>
                <w:sz w:val="16"/>
                <w:szCs w:val="22"/>
              </w:rPr>
              <w:t>SM EN</w:t>
            </w:r>
            <w:r w:rsidRPr="00DE1DB8">
              <w:rPr>
                <w:sz w:val="16"/>
                <w:szCs w:val="22"/>
                <w:shd w:val="clear" w:color="auto" w:fill="FFFFFF"/>
              </w:rPr>
              <w:t>/</w:t>
            </w:r>
            <w:r w:rsidRPr="00DE1DB8">
              <w:rPr>
                <w:bCs/>
                <w:sz w:val="16"/>
                <w:szCs w:val="22"/>
              </w:rPr>
              <w:t>SM SR.</w:t>
            </w:r>
          </w:p>
          <w:p w:rsidR="002D613E" w:rsidRPr="00DE1DB8" w:rsidRDefault="002D613E" w:rsidP="00A84799">
            <w:pPr>
              <w:tabs>
                <w:tab w:val="left" w:pos="84"/>
              </w:tabs>
              <w:autoSpaceDE w:val="0"/>
              <w:autoSpaceDN w:val="0"/>
              <w:adjustRightInd w:val="0"/>
              <w:jc w:val="both"/>
              <w:rPr>
                <w:bCs/>
                <w:sz w:val="16"/>
                <w:szCs w:val="22"/>
              </w:rPr>
            </w:pPr>
            <w:r w:rsidRPr="00DE1DB8">
              <w:rPr>
                <w:b/>
                <w:bCs/>
                <w:sz w:val="16"/>
                <w:szCs w:val="22"/>
              </w:rPr>
              <w:t>Termenul de valabilitate al produsului</w:t>
            </w:r>
            <w:r w:rsidRPr="00DE1DB8">
              <w:rPr>
                <w:bCs/>
                <w:sz w:val="16"/>
                <w:szCs w:val="22"/>
              </w:rPr>
              <w:t>: minim 18 luni din data livrării.</w:t>
            </w:r>
          </w:p>
          <w:p w:rsidR="002D613E" w:rsidRPr="00DE1DB8" w:rsidRDefault="002D613E" w:rsidP="00A84799">
            <w:pPr>
              <w:jc w:val="both"/>
              <w:rPr>
                <w:b/>
                <w:sz w:val="16"/>
                <w:szCs w:val="22"/>
              </w:rPr>
            </w:pPr>
            <w:r w:rsidRPr="00DE1DB8">
              <w:rPr>
                <w:b/>
                <w:sz w:val="16"/>
                <w:szCs w:val="22"/>
              </w:rPr>
              <w:t>Condiții de livrare:</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la livrare se prezintă, </w:t>
            </w:r>
            <w:r w:rsidRPr="00DE1DB8">
              <w:rPr>
                <w:b/>
                <w:bCs/>
                <w:i/>
                <w:sz w:val="16"/>
                <w:szCs w:val="22"/>
                <w:lang w:val="ro-RO"/>
              </w:rPr>
              <w:t>Aviz sanitar</w:t>
            </w:r>
            <w:r w:rsidRPr="00DE1DB8">
              <w:rPr>
                <w:bCs/>
                <w:sz w:val="16"/>
                <w:szCs w:val="22"/>
                <w:lang w:val="ro-RO"/>
              </w:rPr>
              <w:t>, eliberat de către ANSP (</w:t>
            </w:r>
            <w:r w:rsidRPr="00DE1DB8">
              <w:rPr>
                <w:b/>
                <w:bCs/>
                <w:i/>
                <w:sz w:val="16"/>
                <w:szCs w:val="22"/>
                <w:lang w:val="ro-RO"/>
              </w:rPr>
              <w:t>sau alt act confirmativ, care permite plasarea pe piață a produsului</w:t>
            </w:r>
            <w:r w:rsidRPr="00DE1DB8">
              <w:rPr>
                <w:bCs/>
                <w:sz w:val="16"/>
                <w:szCs w:val="22"/>
                <w:lang w:val="ro-RO"/>
              </w:rPr>
              <w:t xml:space="preserve">), </w:t>
            </w:r>
            <w:r w:rsidRPr="00DE1DB8">
              <w:rPr>
                <w:b/>
                <w:bCs/>
                <w:i/>
                <w:sz w:val="16"/>
                <w:szCs w:val="22"/>
                <w:lang w:val="ro-RO"/>
              </w:rPr>
              <w:t>Fișa cu date de securitate (FDS)</w:t>
            </w:r>
            <w:r w:rsidRPr="00DE1DB8">
              <w:rPr>
                <w:bCs/>
                <w:sz w:val="16"/>
                <w:szCs w:val="22"/>
                <w:lang w:val="ro-RO"/>
              </w:rPr>
              <w:t xml:space="preserve"> și </w:t>
            </w:r>
            <w:r w:rsidRPr="00DE1DB8">
              <w:rPr>
                <w:b/>
                <w:bCs/>
                <w:i/>
                <w:sz w:val="16"/>
                <w:szCs w:val="22"/>
                <w:lang w:val="ro-RO"/>
              </w:rPr>
              <w:t>Raport de încercări / testări</w:t>
            </w:r>
            <w:r w:rsidRPr="00DE1DB8">
              <w:rPr>
                <w:bCs/>
                <w:sz w:val="16"/>
                <w:szCs w:val="22"/>
                <w:lang w:val="ro-RO"/>
              </w:rPr>
              <w:t>, emis de un laborator autorizat/acreditat</w:t>
            </w:r>
            <w:r w:rsidRPr="00DE1DB8">
              <w:rPr>
                <w:rStyle w:val="Strong"/>
                <w:rFonts w:ascii="Arial" w:hAnsi="Arial" w:cs="Arial"/>
                <w:sz w:val="16"/>
                <w:szCs w:val="22"/>
                <w:shd w:val="clear" w:color="auto" w:fill="FFFFFF"/>
                <w:lang w:val="ro-RO"/>
              </w:rPr>
              <w:t xml:space="preserve"> </w:t>
            </w:r>
            <w:r w:rsidRPr="00DE1DB8">
              <w:rPr>
                <w:bCs/>
                <w:sz w:val="16"/>
                <w:szCs w:val="22"/>
                <w:lang w:val="ro-RO"/>
              </w:rPr>
              <w:t xml:space="preserve">de încercări sau </w:t>
            </w:r>
            <w:r w:rsidRPr="00DE1DB8">
              <w:rPr>
                <w:b/>
                <w:bCs/>
                <w:i/>
                <w:sz w:val="16"/>
                <w:szCs w:val="22"/>
                <w:lang w:val="ro-RO"/>
              </w:rPr>
              <w:t>Certificat de Calitate/</w:t>
            </w:r>
            <w:r w:rsidRPr="00DE1DB8">
              <w:rPr>
                <w:bCs/>
                <w:sz w:val="16"/>
                <w:szCs w:val="22"/>
                <w:lang w:val="ro-RO"/>
              </w:rPr>
              <w:t xml:space="preserve"> </w:t>
            </w:r>
            <w:r w:rsidRPr="00DE1DB8">
              <w:rPr>
                <w:b/>
                <w:bCs/>
                <w:i/>
                <w:sz w:val="16"/>
                <w:szCs w:val="22"/>
                <w:lang w:val="ro-RO"/>
              </w:rPr>
              <w:t>Declarația de Conformitate</w:t>
            </w:r>
            <w:r w:rsidRPr="00DE1DB8">
              <w:rPr>
                <w:bCs/>
                <w:i/>
                <w:sz w:val="16"/>
                <w:szCs w:val="22"/>
                <w:lang w:val="ro-RO"/>
              </w:rPr>
              <w:t xml:space="preserve">, </w:t>
            </w:r>
            <w:r w:rsidRPr="00DE1DB8">
              <w:rPr>
                <w:b/>
                <w:i/>
                <w:sz w:val="16"/>
                <w:szCs w:val="22"/>
                <w:lang w:val="ro-RO"/>
              </w:rPr>
              <w:t xml:space="preserve">Declarație privind „lipsa necesității de clătire”, </w:t>
            </w:r>
            <w:r w:rsidRPr="00DE1DB8">
              <w:rPr>
                <w:bCs/>
                <w:sz w:val="16"/>
                <w:szCs w:val="22"/>
                <w:lang w:val="ro-RO"/>
              </w:rPr>
              <w:t>cu reflectarea datelor din specificația tehnică, emise de producător pentru lotul livrat, care să confirme parametrii tehnici</w:t>
            </w:r>
            <w:r w:rsidRPr="00DE1DB8">
              <w:rPr>
                <w:b/>
                <w:sz w:val="16"/>
                <w:szCs w:val="22"/>
                <w:lang w:val="ro-RO"/>
              </w:rPr>
              <w:t xml:space="preserve">, </w:t>
            </w:r>
            <w:r w:rsidRPr="00DE1DB8">
              <w:rPr>
                <w:bCs/>
                <w:sz w:val="16"/>
                <w:szCs w:val="22"/>
                <w:lang w:val="ro-RO"/>
              </w:rPr>
              <w:t>document tehnic sau mențiune explicită în fișa tehnică/etichetă care să garanteze că produsul nu lasă reziduuri toxice după evaporare, fiind sigur pentru suprafețele de lucru din bucătărie (</w:t>
            </w:r>
            <w:r w:rsidRPr="00DE1DB8">
              <w:rPr>
                <w:sz w:val="16"/>
                <w:szCs w:val="22"/>
                <w:lang w:val="ro-RO"/>
              </w:rPr>
              <w:t xml:space="preserve">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w:t>
            </w:r>
            <w:r w:rsidRPr="00DE1DB8">
              <w:rPr>
                <w:bCs/>
                <w:sz w:val="16"/>
                <w:szCs w:val="22"/>
                <w:lang w:val="ro-RO"/>
              </w:rPr>
              <w:t xml:space="preserve"> a </w:t>
            </w:r>
            <w:r w:rsidRPr="00DE1DB8">
              <w:rPr>
                <w:b/>
                <w:i/>
                <w:sz w:val="16"/>
                <w:szCs w:val="22"/>
                <w:lang w:val="ro-RO"/>
              </w:rPr>
              <w:t>mărcii comerciale</w:t>
            </w:r>
            <w:r w:rsidRPr="00DE1DB8">
              <w:rPr>
                <w:bCs/>
                <w:sz w:val="16"/>
                <w:szCs w:val="22"/>
                <w:lang w:val="ro-RO"/>
              </w:rPr>
              <w:t xml:space="preserve"> și a </w:t>
            </w:r>
            <w:r w:rsidRPr="00DE1DB8">
              <w:rPr>
                <w:b/>
                <w:i/>
                <w:sz w:val="16"/>
                <w:szCs w:val="22"/>
                <w:lang w:val="ro-RO"/>
              </w:rPr>
              <w:t>denumirii comerciale/modelului</w:t>
            </w:r>
            <w:r w:rsidRPr="00DE1DB8">
              <w:rPr>
                <w:bCs/>
                <w:sz w:val="16"/>
                <w:szCs w:val="22"/>
                <w:lang w:val="ro-RO"/>
              </w:rPr>
              <w:t xml:space="preserve">, care să ateste că produsul este sigur pentru </w:t>
            </w:r>
            <w:r w:rsidRPr="00DE1DB8">
              <w:rPr>
                <w:b/>
                <w:i/>
                <w:sz w:val="16"/>
                <w:szCs w:val="22"/>
                <w:lang w:val="ro-RO"/>
              </w:rPr>
              <w:t>utilizarea în zonele care intră în contact cu alimentele</w:t>
            </w:r>
            <w:r w:rsidRPr="00DE1DB8">
              <w:rPr>
                <w:bCs/>
                <w:sz w:val="16"/>
                <w:szCs w:val="22"/>
                <w:lang w:val="ro-RO"/>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w:t>
            </w:r>
            <w:r w:rsidR="002438CF">
              <w:rPr>
                <w:bCs/>
                <w:sz w:val="16"/>
                <w:szCs w:val="22"/>
                <w:lang w:val="ro-RO"/>
              </w:rPr>
              <w:t xml:space="preserve"> </w:t>
            </w:r>
            <w:r w:rsidRPr="00DE1DB8">
              <w:rPr>
                <w:bCs/>
                <w:sz w:val="16"/>
                <w:szCs w:val="22"/>
                <w:lang w:val="ro-RO"/>
              </w:rPr>
              <w:t>decembrie 2026, în zilele de luni, marți, miercuri şi joi, de la ora 09:00 până la ora 15:00;</w:t>
            </w:r>
          </w:p>
          <w:p w:rsidR="002D613E" w:rsidRPr="00DE1DB8" w:rsidRDefault="002D613E" w:rsidP="00A84799">
            <w:pPr>
              <w:pStyle w:val="Header"/>
              <w:jc w:val="both"/>
              <w:rPr>
                <w:sz w:val="16"/>
                <w:szCs w:val="22"/>
                <w:lang w:val="ro-RO"/>
              </w:rPr>
            </w:pPr>
            <w:r w:rsidRPr="00DE1DB8">
              <w:rPr>
                <w:sz w:val="16"/>
                <w:szCs w:val="22"/>
                <w:lang w:val="ro-RO"/>
              </w:rPr>
              <w:t>- data și cantitatea conform cererii șefului Centrului alimentar.</w:t>
            </w:r>
          </w:p>
          <w:p w:rsidR="002D613E" w:rsidRPr="00DE1DB8" w:rsidRDefault="002D613E" w:rsidP="00A84799">
            <w:pPr>
              <w:pStyle w:val="Header"/>
              <w:jc w:val="both"/>
              <w:rPr>
                <w:rFonts w:eastAsiaTheme="minorEastAsia"/>
                <w:sz w:val="16"/>
                <w:lang w:val="ro-MD"/>
              </w:rPr>
            </w:pPr>
            <w:proofErr w:type="spellStart"/>
            <w:r w:rsidRPr="00DE1DB8">
              <w:rPr>
                <w:i/>
                <w:sz w:val="16"/>
                <w:szCs w:val="22"/>
                <w:u w:val="single"/>
                <w:lang w:val="en-US"/>
              </w:rPr>
              <w:t>Ofertanţii</w:t>
            </w:r>
            <w:proofErr w:type="spellEnd"/>
            <w:r w:rsidRPr="00DE1DB8">
              <w:rPr>
                <w:i/>
                <w:sz w:val="16"/>
                <w:szCs w:val="22"/>
                <w:u w:val="single"/>
                <w:lang w:val="en-US"/>
              </w:rPr>
              <w:t xml:space="preserve"> </w:t>
            </w:r>
            <w:proofErr w:type="spellStart"/>
            <w:r w:rsidRPr="00DE1DB8">
              <w:rPr>
                <w:i/>
                <w:sz w:val="16"/>
                <w:szCs w:val="22"/>
                <w:u w:val="single"/>
                <w:lang w:val="en-US"/>
              </w:rPr>
              <w:t>vor</w:t>
            </w:r>
            <w:proofErr w:type="spellEnd"/>
            <w:r w:rsidRPr="00DE1DB8">
              <w:rPr>
                <w:i/>
                <w:sz w:val="16"/>
                <w:szCs w:val="22"/>
                <w:u w:val="single"/>
                <w:lang w:val="en-US"/>
              </w:rPr>
              <w:t xml:space="preserve"> </w:t>
            </w:r>
            <w:proofErr w:type="spellStart"/>
            <w:r w:rsidRPr="00DE1DB8">
              <w:rPr>
                <w:i/>
                <w:sz w:val="16"/>
                <w:szCs w:val="22"/>
                <w:u w:val="single"/>
                <w:lang w:val="en-US"/>
              </w:rPr>
              <w:t>prezenta</w:t>
            </w:r>
            <w:proofErr w:type="spellEnd"/>
            <w:r w:rsidRPr="00DE1DB8">
              <w:rPr>
                <w:i/>
                <w:sz w:val="16"/>
                <w:szCs w:val="22"/>
                <w:u w:val="single"/>
                <w:lang w:val="en-US"/>
              </w:rPr>
              <w:t xml:space="preserve"> </w:t>
            </w:r>
            <w:proofErr w:type="spellStart"/>
            <w:r w:rsidRPr="00DE1DB8">
              <w:rPr>
                <w:i/>
                <w:sz w:val="16"/>
                <w:szCs w:val="22"/>
                <w:u w:val="single"/>
                <w:lang w:val="en-US"/>
              </w:rPr>
              <w:t>mostrele</w:t>
            </w:r>
            <w:proofErr w:type="spellEnd"/>
            <w:r w:rsidRPr="00DE1DB8">
              <w:rPr>
                <w:i/>
                <w:sz w:val="16"/>
                <w:szCs w:val="22"/>
                <w:u w:val="single"/>
                <w:lang w:val="en-US"/>
              </w:rPr>
              <w:t xml:space="preserve"> </w:t>
            </w:r>
            <w:proofErr w:type="spellStart"/>
            <w:r w:rsidRPr="00DE1DB8">
              <w:rPr>
                <w:i/>
                <w:sz w:val="16"/>
                <w:szCs w:val="22"/>
                <w:u w:val="single"/>
                <w:lang w:val="en-US"/>
              </w:rPr>
              <w:t>în</w:t>
            </w:r>
            <w:proofErr w:type="spellEnd"/>
            <w:r w:rsidRPr="00DE1DB8">
              <w:rPr>
                <w:i/>
                <w:sz w:val="16"/>
                <w:szCs w:val="22"/>
                <w:u w:val="single"/>
                <w:lang w:val="en-US"/>
              </w:rPr>
              <w:t xml:space="preserve"> </w:t>
            </w:r>
            <w:proofErr w:type="spellStart"/>
            <w:r w:rsidRPr="00DE1DB8">
              <w:rPr>
                <w:i/>
                <w:sz w:val="16"/>
                <w:szCs w:val="22"/>
                <w:u w:val="single"/>
                <w:lang w:val="en-US"/>
              </w:rPr>
              <w:t>decurs</w:t>
            </w:r>
            <w:proofErr w:type="spellEnd"/>
            <w:r w:rsidRPr="00DE1DB8">
              <w:rPr>
                <w:i/>
                <w:sz w:val="16"/>
                <w:szCs w:val="22"/>
                <w:u w:val="single"/>
                <w:lang w:val="en-US"/>
              </w:rPr>
              <w:t xml:space="preserve"> de 3 </w:t>
            </w:r>
            <w:proofErr w:type="spellStart"/>
            <w:r w:rsidRPr="00DE1DB8">
              <w:rPr>
                <w:i/>
                <w:sz w:val="16"/>
                <w:szCs w:val="22"/>
                <w:u w:val="single"/>
                <w:lang w:val="en-US"/>
              </w:rPr>
              <w:t>zile</w:t>
            </w:r>
            <w:proofErr w:type="spellEnd"/>
            <w:r w:rsidRPr="00DE1DB8">
              <w:rPr>
                <w:i/>
                <w:sz w:val="16"/>
                <w:szCs w:val="22"/>
                <w:u w:val="single"/>
                <w:lang w:val="en-US"/>
              </w:rPr>
              <w:t xml:space="preserve"> de la </w:t>
            </w:r>
            <w:proofErr w:type="spellStart"/>
            <w:r w:rsidRPr="00DE1DB8">
              <w:rPr>
                <w:i/>
                <w:sz w:val="16"/>
                <w:szCs w:val="22"/>
                <w:u w:val="single"/>
                <w:lang w:val="en-US"/>
              </w:rPr>
              <w:t>termenul</w:t>
            </w:r>
            <w:proofErr w:type="spellEnd"/>
            <w:r w:rsidRPr="00DE1DB8">
              <w:rPr>
                <w:i/>
                <w:sz w:val="16"/>
                <w:szCs w:val="22"/>
                <w:u w:val="single"/>
                <w:lang w:val="en-US"/>
              </w:rPr>
              <w:t xml:space="preserve"> </w:t>
            </w:r>
            <w:proofErr w:type="spellStart"/>
            <w:r w:rsidRPr="00DE1DB8">
              <w:rPr>
                <w:i/>
                <w:sz w:val="16"/>
                <w:szCs w:val="22"/>
                <w:u w:val="single"/>
                <w:lang w:val="en-US"/>
              </w:rPr>
              <w:t>limită</w:t>
            </w:r>
            <w:proofErr w:type="spellEnd"/>
            <w:r w:rsidRPr="00DE1DB8">
              <w:rPr>
                <w:i/>
                <w:sz w:val="16"/>
                <w:szCs w:val="22"/>
                <w:u w:val="single"/>
                <w:lang w:val="en-US"/>
              </w:rPr>
              <w:t xml:space="preserve"> de </w:t>
            </w:r>
            <w:proofErr w:type="spellStart"/>
            <w:r w:rsidRPr="00DE1DB8">
              <w:rPr>
                <w:i/>
                <w:sz w:val="16"/>
                <w:szCs w:val="22"/>
                <w:u w:val="single"/>
                <w:lang w:val="en-US"/>
              </w:rPr>
              <w:t>deschidere</w:t>
            </w:r>
            <w:proofErr w:type="spellEnd"/>
            <w:r w:rsidRPr="00DE1DB8">
              <w:rPr>
                <w:i/>
                <w:sz w:val="16"/>
                <w:szCs w:val="22"/>
                <w:u w:val="single"/>
                <w:lang w:val="en-US"/>
              </w:rPr>
              <w:t xml:space="preserve"> a </w:t>
            </w:r>
            <w:proofErr w:type="spellStart"/>
            <w:r w:rsidRPr="00DE1DB8">
              <w:rPr>
                <w:i/>
                <w:sz w:val="16"/>
                <w:szCs w:val="22"/>
                <w:u w:val="single"/>
                <w:lang w:val="en-US"/>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2D613E">
            <w:pPr>
              <w:rPr>
                <w:b/>
                <w:bCs/>
                <w:lang w:val="ro-MD"/>
              </w:rPr>
            </w:pPr>
            <w:r w:rsidRPr="001A493C">
              <w:rPr>
                <w:b/>
                <w:sz w:val="20"/>
                <w:szCs w:val="20"/>
              </w:rPr>
              <w:t xml:space="preserve">Lotul </w:t>
            </w:r>
            <w:r>
              <w:rPr>
                <w:b/>
                <w:sz w:val="20"/>
                <w:szCs w:val="20"/>
              </w:rPr>
              <w:t>6</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4B1F1F" w:rsidRDefault="002D613E" w:rsidP="00A84799">
            <w:pPr>
              <w:pStyle w:val="Heading1"/>
              <w:shd w:val="clear" w:color="auto" w:fill="FFFFFF"/>
              <w:ind w:left="15"/>
              <w:jc w:val="both"/>
              <w:rPr>
                <w:sz w:val="16"/>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A84799">
            <w:pPr>
              <w:rPr>
                <w:b/>
                <w:bCs/>
                <w:lang w:val="ro-MD"/>
              </w:rPr>
            </w:pPr>
            <w:r w:rsidRPr="00A1541B">
              <w:rPr>
                <w:b/>
                <w:bCs/>
                <w:lang w:val="ro-MD"/>
              </w:rPr>
              <w:t>Detergent pentru mașina de spălat vase</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E1DB8" w:rsidRDefault="002D613E" w:rsidP="00A84799">
            <w:pPr>
              <w:rPr>
                <w:b/>
                <w:sz w:val="16"/>
                <w:szCs w:val="22"/>
                <w:shd w:val="clear" w:color="auto" w:fill="FFFFFF"/>
              </w:rPr>
            </w:pPr>
            <w:r w:rsidRPr="00DE1DB8">
              <w:rPr>
                <w:b/>
                <w:sz w:val="16"/>
                <w:szCs w:val="22"/>
                <w:shd w:val="clear" w:color="auto" w:fill="FFFFFF"/>
              </w:rPr>
              <w:t>Detergent lichid alcalin pentru mașina de spălat vase cu dozare automată:</w:t>
            </w:r>
          </w:p>
          <w:p w:rsidR="002D613E" w:rsidRPr="00DE1DB8" w:rsidRDefault="002D613E" w:rsidP="00A84799">
            <w:pPr>
              <w:autoSpaceDE w:val="0"/>
              <w:autoSpaceDN w:val="0"/>
              <w:adjustRightInd w:val="0"/>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12" w:tgtFrame="_blank" w:history="1">
              <w:r w:rsidRPr="00DE1DB8">
                <w:rPr>
                  <w:sz w:val="16"/>
                  <w:szCs w:val="22"/>
                </w:rPr>
                <w:t>Legea nr. 277/2018 privind substanțele chimice</w:t>
              </w:r>
            </w:hyperlink>
            <w:r w:rsidRPr="00DE1DB8">
              <w:rPr>
                <w:sz w:val="16"/>
                <w:szCs w:val="22"/>
              </w:rPr>
              <w:t>;</w:t>
            </w:r>
          </w:p>
          <w:p w:rsidR="002D613E" w:rsidRPr="00DE1DB8" w:rsidRDefault="002D613E" w:rsidP="00A84799">
            <w:pPr>
              <w:autoSpaceDE w:val="0"/>
              <w:autoSpaceDN w:val="0"/>
              <w:adjustRightInd w:val="0"/>
              <w:rPr>
                <w:sz w:val="16"/>
                <w:szCs w:val="22"/>
              </w:rPr>
            </w:pPr>
            <w:r w:rsidRPr="00DE1DB8">
              <w:rPr>
                <w:b/>
                <w:bCs/>
                <w:sz w:val="16"/>
                <w:szCs w:val="22"/>
              </w:rPr>
              <w:t>-</w:t>
            </w:r>
            <w:hyperlink r:id="rId13"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rPr>
                <w:sz w:val="16"/>
                <w:szCs w:val="22"/>
              </w:rPr>
            </w:pPr>
            <w:r w:rsidRPr="00DE1DB8">
              <w:rPr>
                <w:sz w:val="16"/>
                <w:szCs w:val="22"/>
              </w:rPr>
              <w:t>-HG nr. 996/2003 despre aprobarea Normelor privind etichetarea produselor chimice de menaj;</w:t>
            </w:r>
          </w:p>
          <w:p w:rsidR="002D613E" w:rsidRPr="00DE1DB8" w:rsidRDefault="002D613E" w:rsidP="00A84799">
            <w:pPr>
              <w:rPr>
                <w:sz w:val="16"/>
                <w:szCs w:val="22"/>
              </w:rPr>
            </w:pPr>
            <w:r w:rsidRPr="00DE1DB8">
              <w:rPr>
                <w:b/>
                <w:bCs/>
                <w:sz w:val="16"/>
                <w:szCs w:val="22"/>
              </w:rPr>
              <w:t>-</w:t>
            </w:r>
            <w:r w:rsidRPr="00DE1DB8">
              <w:rPr>
                <w:sz w:val="16"/>
                <w:szCs w:val="22"/>
              </w:rPr>
              <w:t>Regulamentul (CE) nr. 648/2004 privind detergenții;</w:t>
            </w:r>
          </w:p>
          <w:p w:rsidR="002D613E" w:rsidRPr="00DE1DB8" w:rsidRDefault="002D613E" w:rsidP="00A84799">
            <w:pPr>
              <w:rPr>
                <w:rStyle w:val="dtet0b"/>
                <w:sz w:val="16"/>
                <w:szCs w:val="22"/>
              </w:rPr>
            </w:pPr>
            <w:r w:rsidRPr="00DE1DB8">
              <w:rPr>
                <w:b/>
                <w:sz w:val="16"/>
                <w:szCs w:val="22"/>
                <w:shd w:val="clear" w:color="auto" w:fill="FFFFFF"/>
              </w:rPr>
              <w:t>Condiții tehnice de calitate:</w:t>
            </w:r>
            <w:r w:rsidRPr="00DE1DB8">
              <w:rPr>
                <w:sz w:val="16"/>
                <w:szCs w:val="22"/>
              </w:rPr>
              <w:br/>
            </w:r>
            <w:r w:rsidRPr="00DE1DB8">
              <w:rPr>
                <w:sz w:val="16"/>
                <w:szCs w:val="22"/>
                <w:shd w:val="clear" w:color="auto" w:fill="FFFFFF"/>
              </w:rPr>
              <w:t xml:space="preserve">detergent lichid alcalin pentru spălarea automată a veselei ce îndepărtează cu ușurință grăsimea şi resturile alimentare, previne formarea petelor şi depunerilor de </w:t>
            </w:r>
            <w:r w:rsidRPr="00DE1DB8">
              <w:rPr>
                <w:sz w:val="16"/>
                <w:szCs w:val="22"/>
                <w:shd w:val="clear" w:color="auto" w:fill="FFFFFF"/>
              </w:rPr>
              <w:lastRenderedPageBreak/>
              <w:t>calcar pe vase şi pe mașină, ușor se clătește și redă luciu;</w:t>
            </w:r>
            <w:r w:rsidRPr="00DE1DB8">
              <w:rPr>
                <w:sz w:val="16"/>
                <w:szCs w:val="22"/>
              </w:rPr>
              <w:t xml:space="preserve"> </w:t>
            </w:r>
            <w:r w:rsidRPr="00DE1DB8">
              <w:rPr>
                <w:sz w:val="16"/>
                <w:szCs w:val="22"/>
                <w:shd w:val="clear" w:color="auto" w:fill="FFFFFF"/>
              </w:rPr>
              <w:t>produs fără spumă și conținut de clor, fără de urme și pete de apă;</w:t>
            </w:r>
            <w:r w:rsidRPr="00DE1DB8">
              <w:rPr>
                <w:sz w:val="16"/>
                <w:szCs w:val="22"/>
              </w:rPr>
              <w:t xml:space="preserve"> a</w:t>
            </w:r>
            <w:r w:rsidRPr="00DE1DB8">
              <w:rPr>
                <w:sz w:val="16"/>
                <w:szCs w:val="22"/>
                <w:shd w:val="clear" w:color="auto" w:fill="FFFFFF"/>
              </w:rPr>
              <w:t>spectul exterior: lichid transparent, fără impurități străine;</w:t>
            </w:r>
            <w:r w:rsidRPr="00DE1DB8">
              <w:rPr>
                <w:sz w:val="16"/>
                <w:szCs w:val="22"/>
              </w:rPr>
              <w:t xml:space="preserve"> </w:t>
            </w:r>
            <w:r w:rsidRPr="00DE1DB8">
              <w:rPr>
                <w:sz w:val="16"/>
                <w:szCs w:val="22"/>
                <w:shd w:val="clear" w:color="auto" w:fill="FFFFFF"/>
              </w:rPr>
              <w:t>culoarea și mirosul caracteristic produsului dat.</w:t>
            </w:r>
            <w:r w:rsidRPr="00DE1DB8">
              <w:rPr>
                <w:sz w:val="16"/>
                <w:szCs w:val="22"/>
              </w:rPr>
              <w:br/>
            </w:r>
            <w:r w:rsidRPr="00DE1DB8">
              <w:rPr>
                <w:b/>
                <w:sz w:val="16"/>
                <w:szCs w:val="22"/>
                <w:shd w:val="clear" w:color="auto" w:fill="FFFFFF"/>
              </w:rPr>
              <w:t>Compoziţia chimica:</w:t>
            </w:r>
            <w:r w:rsidRPr="00DE1DB8">
              <w:rPr>
                <w:sz w:val="16"/>
                <w:szCs w:val="22"/>
              </w:rPr>
              <w:br/>
            </w:r>
            <w:r w:rsidRPr="00DE1DB8">
              <w:rPr>
                <w:rStyle w:val="t286pc"/>
                <w:sz w:val="16"/>
                <w:szCs w:val="22"/>
              </w:rPr>
              <w:t xml:space="preserve">Agenți tensioactivi neionici (cu spumare redusă) </w:t>
            </w:r>
            <w:r w:rsidRPr="00DE1DB8">
              <w:rPr>
                <w:b/>
                <w:sz w:val="16"/>
                <w:szCs w:val="22"/>
                <w:shd w:val="clear" w:color="auto" w:fill="FFFFFF"/>
              </w:rPr>
              <w:t>≤ 5%;</w:t>
            </w:r>
            <w:r w:rsidRPr="00DE1DB8">
              <w:rPr>
                <w:rStyle w:val="t286pc"/>
                <w:sz w:val="16"/>
                <w:szCs w:val="22"/>
              </w:rPr>
              <w:t xml:space="preserve"> </w:t>
            </w:r>
          </w:p>
          <w:p w:rsidR="002D613E" w:rsidRPr="00DE1DB8" w:rsidRDefault="002D613E" w:rsidP="00A84799">
            <w:pPr>
              <w:rPr>
                <w:rStyle w:val="dtet0b"/>
                <w:sz w:val="16"/>
                <w:szCs w:val="22"/>
              </w:rPr>
            </w:pPr>
            <w:r w:rsidRPr="00DE1DB8">
              <w:rPr>
                <w:rStyle w:val="t286pc"/>
                <w:sz w:val="16"/>
                <w:szCs w:val="22"/>
              </w:rPr>
              <w:t xml:space="preserve">Agenți de chelator (fosfonați/EDTA), policarboxilați </w:t>
            </w:r>
            <w:r w:rsidRPr="00DE1DB8">
              <w:rPr>
                <w:b/>
                <w:sz w:val="16"/>
                <w:szCs w:val="22"/>
                <w:shd w:val="clear" w:color="auto" w:fill="FFFFFF"/>
              </w:rPr>
              <w:t>5- 15%;</w:t>
            </w:r>
            <w:r w:rsidRPr="00DE1DB8">
              <w:rPr>
                <w:rStyle w:val="t286pc"/>
                <w:sz w:val="16"/>
                <w:szCs w:val="22"/>
              </w:rPr>
              <w:t xml:space="preserve"> </w:t>
            </w:r>
          </w:p>
          <w:p w:rsidR="002D613E" w:rsidRPr="00DE1DB8" w:rsidRDefault="002D613E" w:rsidP="00A84799">
            <w:pPr>
              <w:autoSpaceDE w:val="0"/>
              <w:autoSpaceDN w:val="0"/>
              <w:adjustRightInd w:val="0"/>
              <w:rPr>
                <w:b/>
                <w:sz w:val="16"/>
                <w:szCs w:val="22"/>
                <w:shd w:val="clear" w:color="auto" w:fill="FFFFFF"/>
              </w:rPr>
            </w:pPr>
            <w:r w:rsidRPr="00DE1DB8">
              <w:rPr>
                <w:rStyle w:val="t286pc"/>
                <w:sz w:val="16"/>
                <w:szCs w:val="22"/>
              </w:rPr>
              <w:t xml:space="preserve">Silitat/Hidroxid de sodiu/potasiu (pentru alcalinitate) </w:t>
            </w:r>
            <w:r w:rsidRPr="00DE1DB8">
              <w:rPr>
                <w:b/>
                <w:sz w:val="16"/>
                <w:szCs w:val="22"/>
                <w:shd w:val="clear" w:color="auto" w:fill="FFFFFF"/>
              </w:rPr>
              <w:t>≤ 5%.</w:t>
            </w:r>
          </w:p>
          <w:p w:rsidR="002D613E" w:rsidRPr="00DE1DB8" w:rsidRDefault="002D613E" w:rsidP="00A84799">
            <w:pPr>
              <w:shd w:val="clear" w:color="auto" w:fill="FFFFFF"/>
              <w:rPr>
                <w:color w:val="0A0A0A"/>
                <w:sz w:val="16"/>
                <w:szCs w:val="22"/>
                <w:lang w:eastAsia="ro-RO"/>
              </w:rPr>
            </w:pPr>
            <w:r w:rsidRPr="00DE1DB8">
              <w:rPr>
                <w:b/>
                <w:sz w:val="16"/>
                <w:szCs w:val="22"/>
                <w:shd w:val="clear" w:color="auto" w:fill="FFFFFF"/>
              </w:rPr>
              <w:t>Condiţii de inofensivitate:</w:t>
            </w:r>
            <w:r w:rsidRPr="00DE1DB8">
              <w:rPr>
                <w:sz w:val="16"/>
                <w:szCs w:val="22"/>
              </w:rPr>
              <w:br/>
            </w:r>
            <w:r w:rsidRPr="00DE1DB8">
              <w:rPr>
                <w:rStyle w:val="Strong"/>
                <w:i/>
                <w:color w:val="0A0A0A"/>
                <w:sz w:val="16"/>
                <w:szCs w:val="22"/>
              </w:rPr>
              <w:t>Toxicitate</w:t>
            </w:r>
            <w:r w:rsidRPr="00DE1DB8">
              <w:rPr>
                <w:rStyle w:val="Strong"/>
                <w:color w:val="0A0A0A"/>
                <w:sz w:val="16"/>
                <w:szCs w:val="22"/>
              </w:rPr>
              <w:t xml:space="preserve"> - p</w:t>
            </w:r>
            <w:r w:rsidRPr="00DE1DB8">
              <w:rPr>
                <w:rStyle w:val="t286pc"/>
                <w:color w:val="0A0A0A"/>
                <w:sz w:val="16"/>
                <w:szCs w:val="22"/>
              </w:rPr>
              <w:t>rodusul trebuie să aibă o toxicitate acută orală estimată (ATE mix) </w:t>
            </w:r>
            <w:r w:rsidRPr="00DE1DB8">
              <w:rPr>
                <w:rStyle w:val="Strong"/>
                <w:color w:val="0A0A0A"/>
                <w:sz w:val="16"/>
                <w:szCs w:val="22"/>
              </w:rPr>
              <w:t>&gt; 2000 mg/kg</w:t>
            </w:r>
            <w:r w:rsidRPr="00DE1DB8">
              <w:rPr>
                <w:rStyle w:val="t286pc"/>
                <w:color w:val="0A0A0A"/>
                <w:sz w:val="16"/>
                <w:szCs w:val="22"/>
              </w:rPr>
              <w:t>, încadrându-se în categoria substanțelor cu risc redus de toxicitate;</w:t>
            </w:r>
          </w:p>
          <w:p w:rsidR="002D613E" w:rsidRPr="00DE1DB8" w:rsidRDefault="002D613E" w:rsidP="00A84799">
            <w:pPr>
              <w:shd w:val="clear" w:color="auto" w:fill="FFFFFF"/>
              <w:rPr>
                <w:color w:val="0A0A0A"/>
                <w:sz w:val="16"/>
                <w:szCs w:val="22"/>
              </w:rPr>
            </w:pPr>
            <w:r w:rsidRPr="00DE1DB8">
              <w:rPr>
                <w:rStyle w:val="Strong"/>
                <w:i/>
                <w:color w:val="0A0A0A"/>
                <w:sz w:val="16"/>
                <w:szCs w:val="22"/>
              </w:rPr>
              <w:t>Compoziție sigură</w:t>
            </w:r>
            <w:r w:rsidRPr="00DE1DB8">
              <w:rPr>
                <w:rStyle w:val="Strong"/>
                <w:color w:val="0A0A0A"/>
                <w:sz w:val="16"/>
                <w:szCs w:val="22"/>
              </w:rPr>
              <w:t xml:space="preserve"> -p</w:t>
            </w:r>
            <w:r w:rsidRPr="00DE1DB8">
              <w:rPr>
                <w:rStyle w:val="t286pc"/>
                <w:color w:val="0A0A0A"/>
                <w:sz w:val="16"/>
                <w:szCs w:val="22"/>
              </w:rPr>
              <w:t>rodusul nu trebuie să conțină substanțe clasificate ca fiind carcinogene, mutagene sau toxice pentru reproducere (</w:t>
            </w:r>
            <w:r w:rsidRPr="00DE1DB8">
              <w:rPr>
                <w:rStyle w:val="Strong"/>
                <w:color w:val="0A0A0A"/>
                <w:sz w:val="16"/>
                <w:szCs w:val="22"/>
              </w:rPr>
              <w:t>CMR</w:t>
            </w:r>
            <w:r w:rsidRPr="00DE1DB8">
              <w:rPr>
                <w:rStyle w:val="t286pc"/>
                <w:color w:val="0A0A0A"/>
                <w:sz w:val="16"/>
                <w:szCs w:val="22"/>
              </w:rPr>
              <w:t>), conform Regulamentului CLP;</w:t>
            </w:r>
          </w:p>
          <w:p w:rsidR="002D613E" w:rsidRPr="00DE1DB8" w:rsidRDefault="002D613E" w:rsidP="00A84799">
            <w:pPr>
              <w:shd w:val="clear" w:color="auto" w:fill="FFFFFF"/>
              <w:rPr>
                <w:color w:val="0A0A0A"/>
                <w:sz w:val="16"/>
                <w:szCs w:val="22"/>
              </w:rPr>
            </w:pPr>
            <w:r w:rsidRPr="00DE1DB8">
              <w:rPr>
                <w:rStyle w:val="Strong"/>
                <w:i/>
                <w:color w:val="0A0A0A"/>
                <w:sz w:val="16"/>
                <w:szCs w:val="22"/>
              </w:rPr>
              <w:t>Reziduuri</w:t>
            </w:r>
            <w:r w:rsidRPr="00DE1DB8">
              <w:rPr>
                <w:rStyle w:val="Strong"/>
                <w:color w:val="0A0A0A"/>
                <w:sz w:val="16"/>
                <w:szCs w:val="22"/>
              </w:rPr>
              <w:t xml:space="preserve"> - </w:t>
            </w:r>
            <w:r w:rsidRPr="00DE1DB8">
              <w:rPr>
                <w:rStyle w:val="t286pc"/>
                <w:color w:val="0A0A0A"/>
                <w:sz w:val="16"/>
                <w:szCs w:val="22"/>
              </w:rPr>
              <w:t>substanțe active rămase pe veselă după clătire – </w:t>
            </w:r>
            <w:r w:rsidRPr="00DE1DB8">
              <w:rPr>
                <w:rStyle w:val="Strong"/>
                <w:color w:val="0A0A0A"/>
                <w:sz w:val="16"/>
                <w:szCs w:val="22"/>
              </w:rPr>
              <w:t>maxim 5 mg/dm³</w:t>
            </w:r>
            <w:r w:rsidRPr="00DE1DB8">
              <w:rPr>
                <w:rStyle w:val="t286pc"/>
                <w:color w:val="0A0A0A"/>
                <w:sz w:val="16"/>
                <w:szCs w:val="22"/>
              </w:rPr>
              <w:t>;</w:t>
            </w:r>
          </w:p>
          <w:p w:rsidR="002D613E" w:rsidRPr="00DE1DB8" w:rsidRDefault="002D613E" w:rsidP="00A84799">
            <w:pPr>
              <w:tabs>
                <w:tab w:val="left" w:pos="84"/>
              </w:tabs>
              <w:autoSpaceDE w:val="0"/>
              <w:autoSpaceDN w:val="0"/>
              <w:adjustRightInd w:val="0"/>
              <w:rPr>
                <w:rStyle w:val="t286pc"/>
                <w:color w:val="0A0A0A"/>
                <w:sz w:val="16"/>
                <w:szCs w:val="22"/>
              </w:rPr>
            </w:pPr>
            <w:r w:rsidRPr="00DE1DB8">
              <w:rPr>
                <w:rStyle w:val="Strong"/>
                <w:color w:val="0A0A0A"/>
                <w:sz w:val="16"/>
                <w:szCs w:val="22"/>
              </w:rPr>
              <w:t>Biodegradabilitate -</w:t>
            </w:r>
            <w:r w:rsidRPr="00DE1DB8">
              <w:rPr>
                <w:rStyle w:val="t286pc"/>
                <w:color w:val="0A0A0A"/>
                <w:sz w:val="16"/>
                <w:szCs w:val="22"/>
              </w:rPr>
              <w:t> agenții tensioactivi trebuie să fie biodegradabili în conformitate cu Regulamentul (CE) nr. 648/2004;</w:t>
            </w:r>
          </w:p>
          <w:p w:rsidR="002D613E" w:rsidRPr="00DE1DB8" w:rsidRDefault="002D613E" w:rsidP="00A84799">
            <w:pPr>
              <w:tabs>
                <w:tab w:val="left" w:pos="84"/>
              </w:tabs>
              <w:autoSpaceDE w:val="0"/>
              <w:autoSpaceDN w:val="0"/>
              <w:adjustRightInd w:val="0"/>
              <w:rPr>
                <w:bCs/>
                <w:sz w:val="16"/>
                <w:szCs w:val="22"/>
              </w:rPr>
            </w:pPr>
            <w:r w:rsidRPr="00DE1DB8">
              <w:rPr>
                <w:sz w:val="16"/>
                <w:szCs w:val="22"/>
                <w:shd w:val="clear" w:color="auto" w:fill="FFFFFF"/>
              </w:rPr>
              <w:t>-</w:t>
            </w:r>
            <w:r w:rsidRPr="00DE1DB8">
              <w:rPr>
                <w:b/>
                <w:i/>
                <w:sz w:val="16"/>
                <w:szCs w:val="22"/>
                <w:shd w:val="clear" w:color="auto" w:fill="FFFFFF"/>
              </w:rPr>
              <w:t>Indicele de activate a ionilor de hidrogen</w:t>
            </w:r>
            <w:r w:rsidRPr="00DE1DB8">
              <w:rPr>
                <w:sz w:val="16"/>
                <w:szCs w:val="22"/>
                <w:shd w:val="clear" w:color="auto" w:fill="FFFFFF"/>
              </w:rPr>
              <w:t xml:space="preserve"> (pH) – </w:t>
            </w:r>
            <w:r w:rsidRPr="00DE1DB8">
              <w:rPr>
                <w:b/>
                <w:sz w:val="16"/>
                <w:szCs w:val="22"/>
                <w:shd w:val="clear" w:color="auto" w:fill="FFFFFF"/>
              </w:rPr>
              <w:t>9,0 – 13,0.</w:t>
            </w:r>
            <w:r w:rsidRPr="00DE1DB8">
              <w:rPr>
                <w:sz w:val="16"/>
                <w:szCs w:val="22"/>
              </w:rPr>
              <w:br/>
            </w:r>
            <w:r w:rsidRPr="00DE1DB8">
              <w:rPr>
                <w:sz w:val="16"/>
                <w:szCs w:val="22"/>
                <w:shd w:val="clear" w:color="auto" w:fill="FFFFFF"/>
              </w:rPr>
              <w:t>-</w:t>
            </w:r>
            <w:r w:rsidRPr="00DE1DB8">
              <w:rPr>
                <w:b/>
                <w:i/>
                <w:sz w:val="16"/>
                <w:szCs w:val="22"/>
                <w:shd w:val="clear" w:color="auto" w:fill="FFFFFF"/>
              </w:rPr>
              <w:t>Densitate</w:t>
            </w:r>
            <w:r w:rsidRPr="00DE1DB8">
              <w:rPr>
                <w:sz w:val="16"/>
                <w:szCs w:val="22"/>
                <w:shd w:val="clear" w:color="auto" w:fill="FFFFFF"/>
              </w:rPr>
              <w:t xml:space="preserve"> – </w:t>
            </w:r>
            <w:r w:rsidRPr="00DE1DB8">
              <w:rPr>
                <w:b/>
                <w:sz w:val="16"/>
                <w:szCs w:val="22"/>
                <w:shd w:val="clear" w:color="auto" w:fill="FFFFFF"/>
              </w:rPr>
              <w:t>1,10-1,20 g/ml</w:t>
            </w:r>
            <w:r w:rsidRPr="00DE1DB8">
              <w:rPr>
                <w:sz w:val="16"/>
                <w:szCs w:val="22"/>
                <w:shd w:val="clear" w:color="auto" w:fill="FFFFFF"/>
              </w:rPr>
              <w:t>.</w:t>
            </w:r>
            <w:r w:rsidRPr="00DE1DB8">
              <w:rPr>
                <w:sz w:val="16"/>
                <w:szCs w:val="22"/>
              </w:rPr>
              <w:br/>
            </w:r>
            <w:r w:rsidRPr="00DE1DB8">
              <w:rPr>
                <w:b/>
                <w:sz w:val="16"/>
                <w:szCs w:val="22"/>
                <w:shd w:val="clear" w:color="auto" w:fill="FFFFFF"/>
              </w:rPr>
              <w:t>Ambalaj</w:t>
            </w:r>
            <w:r w:rsidRPr="00DE1DB8">
              <w:rPr>
                <w:sz w:val="16"/>
                <w:szCs w:val="22"/>
                <w:shd w:val="clear" w:color="auto" w:fill="FFFFFF"/>
              </w:rPr>
              <w:t xml:space="preserve"> - recipient a câte 8 – 20 litri cu posibilitatea de anexare/ conectare la mașina de spălat vase automată pentru fiecare produs separat.</w:t>
            </w:r>
            <w:r w:rsidRPr="00DE1DB8">
              <w:rPr>
                <w:sz w:val="16"/>
                <w:szCs w:val="22"/>
              </w:rPr>
              <w:br/>
            </w:r>
            <w:r w:rsidRPr="00DE1DB8">
              <w:rPr>
                <w:b/>
                <w:sz w:val="16"/>
                <w:szCs w:val="22"/>
                <w:shd w:val="clear" w:color="auto" w:fill="FFFFFF"/>
              </w:rPr>
              <w:t>Marcarea</w:t>
            </w:r>
            <w:r w:rsidRPr="00DE1DB8">
              <w:rPr>
                <w:sz w:val="16"/>
                <w:szCs w:val="22"/>
                <w:shd w:val="clear" w:color="auto" w:fill="FFFFFF"/>
              </w:rPr>
              <w:t xml:space="preserve"> să corespundă cerințelor din anexa 2 a HG RM nr.996/2003.</w:t>
            </w:r>
            <w:r w:rsidRPr="00DE1DB8">
              <w:rPr>
                <w:sz w:val="16"/>
                <w:szCs w:val="22"/>
              </w:rPr>
              <w:br/>
            </w:r>
            <w:r w:rsidRPr="00DE1DB8">
              <w:rPr>
                <w:sz w:val="16"/>
                <w:szCs w:val="22"/>
                <w:shd w:val="clear" w:color="auto" w:fill="FFFFFF"/>
              </w:rPr>
              <w:t>ambalarea, păstrarea să corespundă cerințelor SM STB 1044:2011</w:t>
            </w:r>
            <w:r w:rsidRPr="00DE1DB8">
              <w:rPr>
                <w:bCs/>
                <w:sz w:val="16"/>
                <w:szCs w:val="22"/>
              </w:rPr>
              <w:t>/</w:t>
            </w:r>
            <w:r w:rsidRPr="00DE1DB8">
              <w:rPr>
                <w:sz w:val="16"/>
                <w:szCs w:val="22"/>
                <w:shd w:val="clear" w:color="auto" w:fill="FFFFFF"/>
              </w:rPr>
              <w:t xml:space="preserve">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rPr>
              <w:br/>
            </w:r>
            <w:r w:rsidRPr="00DE1DB8">
              <w:rPr>
                <w:b/>
                <w:bCs/>
                <w:sz w:val="16"/>
                <w:szCs w:val="22"/>
              </w:rPr>
              <w:t>Termenul de valabilitate al produsului:</w:t>
            </w:r>
            <w:r w:rsidRPr="00DE1DB8">
              <w:rPr>
                <w:bCs/>
                <w:sz w:val="16"/>
                <w:szCs w:val="22"/>
              </w:rPr>
              <w:t xml:space="preserve"> minim 18 luni din data livrării.</w:t>
            </w:r>
          </w:p>
          <w:p w:rsidR="002D613E" w:rsidRPr="00DE1DB8" w:rsidRDefault="002D613E" w:rsidP="00A84799">
            <w:pPr>
              <w:rPr>
                <w:b/>
                <w:sz w:val="16"/>
                <w:szCs w:val="22"/>
              </w:rPr>
            </w:pPr>
            <w:r w:rsidRPr="00DE1DB8">
              <w:rPr>
                <w:b/>
                <w:sz w:val="16"/>
                <w:szCs w:val="22"/>
              </w:rPr>
              <w:t>Condiții de livrare:</w:t>
            </w:r>
          </w:p>
          <w:p w:rsidR="002D613E" w:rsidRPr="00DE1DB8" w:rsidRDefault="002D613E" w:rsidP="00A84799">
            <w:pPr>
              <w:pStyle w:val="ListParagraph"/>
              <w:shd w:val="clear" w:color="auto" w:fill="FFFFFF"/>
              <w:tabs>
                <w:tab w:val="left" w:pos="175"/>
              </w:tabs>
              <w:ind w:left="0"/>
              <w:rPr>
                <w:sz w:val="16"/>
                <w:szCs w:val="22"/>
                <w:lang w:val="ro-RO"/>
              </w:rPr>
            </w:pPr>
            <w:r w:rsidRPr="00DE1DB8">
              <w:rPr>
                <w:sz w:val="16"/>
                <w:szCs w:val="22"/>
                <w:lang w:val="ro-RO"/>
              </w:rPr>
              <w:t xml:space="preserve">- la livrare se prezintă, </w:t>
            </w:r>
            <w:r w:rsidRPr="00DE1DB8">
              <w:rPr>
                <w:b/>
                <w:i/>
                <w:sz w:val="16"/>
                <w:szCs w:val="22"/>
                <w:lang w:val="ro-RO"/>
              </w:rPr>
              <w:t>Aviz sanitar</w:t>
            </w:r>
            <w:r w:rsidRPr="00DE1DB8">
              <w:rPr>
                <w:i/>
                <w:sz w:val="16"/>
                <w:szCs w:val="22"/>
                <w:lang w:val="ro-RO"/>
              </w:rPr>
              <w:t xml:space="preserve">, </w:t>
            </w:r>
            <w:r w:rsidRPr="00DE1DB8">
              <w:rPr>
                <w:sz w:val="16"/>
                <w:szCs w:val="22"/>
                <w:lang w:val="ro-RO"/>
              </w:rPr>
              <w:t xml:space="preserve">eliberat de către ANSP </w:t>
            </w:r>
            <w:r w:rsidRPr="00DE1DB8">
              <w:rPr>
                <w:b/>
                <w:i/>
                <w:sz w:val="16"/>
                <w:szCs w:val="22"/>
                <w:lang w:val="ro-RO"/>
              </w:rPr>
              <w:t>(sau alt act confirmativ, care permite plasarea pe piață a produsului</w:t>
            </w:r>
            <w:r w:rsidRPr="00DE1DB8">
              <w:rPr>
                <w:sz w:val="16"/>
                <w:szCs w:val="22"/>
                <w:lang w:val="ro-RO"/>
              </w:rPr>
              <w:t>),</w:t>
            </w:r>
            <w:r w:rsidRPr="00DE1DB8">
              <w:rPr>
                <w:i/>
                <w:sz w:val="16"/>
                <w:szCs w:val="22"/>
                <w:lang w:val="ro-RO"/>
              </w:rPr>
              <w:t xml:space="preserve"> </w:t>
            </w:r>
            <w:r w:rsidRPr="00DE1DB8">
              <w:rPr>
                <w:b/>
                <w:i/>
                <w:sz w:val="16"/>
                <w:szCs w:val="22"/>
                <w:lang w:val="ro-RO"/>
              </w:rPr>
              <w:t>Fișa cu date de securitate (FDS</w:t>
            </w:r>
            <w:r w:rsidRPr="00DE1DB8">
              <w:rPr>
                <w:i/>
                <w:sz w:val="16"/>
                <w:szCs w:val="22"/>
                <w:lang w:val="ro-RO"/>
              </w:rPr>
              <w:t xml:space="preserve">) și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bCs/>
                <w:i/>
                <w:sz w:val="16"/>
                <w:szCs w:val="22"/>
                <w:lang w:val="ro-RO"/>
              </w:rPr>
              <w:t>Certificat de Calitat</w:t>
            </w:r>
            <w:r w:rsidRPr="00DE1DB8">
              <w:rPr>
                <w:b/>
                <w:bCs/>
                <w:sz w:val="16"/>
                <w:szCs w:val="22"/>
                <w:lang w:val="ro-RO"/>
              </w:rPr>
              <w:t>e/</w:t>
            </w:r>
            <w:r w:rsidRPr="00DE1DB8">
              <w:rPr>
                <w:sz w:val="16"/>
                <w:szCs w:val="22"/>
                <w:lang w:val="ro-RO"/>
              </w:rPr>
              <w:t xml:space="preserve"> </w:t>
            </w:r>
            <w:r w:rsidRPr="00DE1DB8">
              <w:rPr>
                <w:b/>
                <w:i/>
                <w:sz w:val="16"/>
                <w:szCs w:val="22"/>
                <w:lang w:val="ro-RO"/>
              </w:rPr>
              <w:t xml:space="preserve">Declarația de Conformitate, </w:t>
            </w:r>
            <w:r w:rsidRPr="00DE1DB8">
              <w:rPr>
                <w:sz w:val="16"/>
                <w:szCs w:val="22"/>
                <w:lang w:val="ro-RO"/>
              </w:rPr>
              <w:t xml:space="preserve">emis de producător, cu reflectarea datelor din specificația tehnică (documentele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 a </w:t>
            </w:r>
            <w:r w:rsidRPr="00DE1DB8">
              <w:rPr>
                <w:b/>
                <w:bCs/>
                <w:i/>
                <w:sz w:val="16"/>
                <w:szCs w:val="22"/>
                <w:lang w:val="ro-RO"/>
              </w:rPr>
              <w:t>mărcii comerciale</w:t>
            </w:r>
            <w:r w:rsidRPr="00DE1DB8">
              <w:rPr>
                <w:sz w:val="16"/>
                <w:szCs w:val="22"/>
                <w:lang w:val="ro-RO"/>
              </w:rPr>
              <w:t xml:space="preserve">, a </w:t>
            </w:r>
            <w:r w:rsidRPr="00DE1DB8">
              <w:rPr>
                <w:b/>
                <w:bCs/>
                <w:i/>
                <w:sz w:val="16"/>
                <w:szCs w:val="22"/>
                <w:lang w:val="ro-RO"/>
              </w:rPr>
              <w:t>denumirii comerciale/modelului</w:t>
            </w:r>
            <w:r w:rsidRPr="00DE1DB8">
              <w:rPr>
                <w:sz w:val="16"/>
                <w:szCs w:val="22"/>
                <w:lang w:val="ro-RO"/>
              </w:rPr>
              <w:t xml:space="preserve">, a </w:t>
            </w:r>
            <w:r w:rsidRPr="00DE1DB8">
              <w:rPr>
                <w:b/>
                <w:bCs/>
                <w:i/>
                <w:sz w:val="16"/>
                <w:szCs w:val="22"/>
                <w:lang w:val="ro-RO"/>
              </w:rPr>
              <w:t>compoziției specifice</w:t>
            </w:r>
            <w:r w:rsidRPr="00DE1DB8">
              <w:rPr>
                <w:sz w:val="16"/>
                <w:szCs w:val="22"/>
                <w:lang w:val="ro-RO"/>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livrarea se va efectua cu transportul furnizorului, la comanda* cumpărătorului în garnizoana mun. Chișinău, în </w:t>
            </w:r>
            <w:r w:rsidRPr="00DE1DB8">
              <w:rPr>
                <w:bCs/>
                <w:sz w:val="16"/>
                <w:szCs w:val="22"/>
                <w:lang w:val="ro-RO"/>
              </w:rPr>
              <w:lastRenderedPageBreak/>
              <w:t>perioada  septembrie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ing1"/>
              <w:numPr>
                <w:ilvl w:val="0"/>
                <w:numId w:val="0"/>
              </w:numPr>
              <w:shd w:val="clear" w:color="auto" w:fill="FFFFFF"/>
              <w:ind w:left="15"/>
              <w:jc w:val="both"/>
              <w:rPr>
                <w:b w:val="0"/>
                <w:sz w:val="16"/>
                <w:szCs w:val="22"/>
                <w:lang w:val="ro-RO"/>
              </w:rPr>
            </w:pPr>
            <w:r w:rsidRPr="00DE1DB8">
              <w:rPr>
                <w:b w:val="0"/>
                <w:sz w:val="16"/>
                <w:szCs w:val="22"/>
                <w:lang w:val="ro-RO"/>
              </w:rPr>
              <w:t>- data și cantitatea conform cererii șefului Centrului alimentar.</w:t>
            </w:r>
          </w:p>
          <w:p w:rsidR="002D613E" w:rsidRPr="00DE1DB8" w:rsidRDefault="002D613E" w:rsidP="00A84799">
            <w:pPr>
              <w:pStyle w:val="Heading1"/>
              <w:shd w:val="clear" w:color="auto" w:fill="FFFFFF"/>
              <w:ind w:left="15"/>
              <w:jc w:val="both"/>
              <w:rPr>
                <w:sz w:val="16"/>
              </w:rPr>
            </w:pPr>
            <w:proofErr w:type="spellStart"/>
            <w:r w:rsidRPr="00DE1DB8">
              <w:rPr>
                <w:i/>
                <w:sz w:val="16"/>
                <w:szCs w:val="22"/>
                <w:u w:val="single"/>
              </w:rPr>
              <w:t>Ofertanţii</w:t>
            </w:r>
            <w:proofErr w:type="spellEnd"/>
            <w:r w:rsidRPr="00DE1DB8">
              <w:rPr>
                <w:i/>
                <w:sz w:val="16"/>
                <w:szCs w:val="22"/>
                <w:u w:val="single"/>
              </w:rPr>
              <w:t xml:space="preserve"> </w:t>
            </w:r>
            <w:proofErr w:type="spellStart"/>
            <w:r w:rsidRPr="00DE1DB8">
              <w:rPr>
                <w:i/>
                <w:sz w:val="16"/>
                <w:szCs w:val="22"/>
                <w:u w:val="single"/>
              </w:rPr>
              <w:t>vor</w:t>
            </w:r>
            <w:proofErr w:type="spellEnd"/>
            <w:r w:rsidRPr="00DE1DB8">
              <w:rPr>
                <w:i/>
                <w:sz w:val="16"/>
                <w:szCs w:val="22"/>
                <w:u w:val="single"/>
              </w:rPr>
              <w:t xml:space="preserve"> </w:t>
            </w:r>
            <w:proofErr w:type="spellStart"/>
            <w:r w:rsidRPr="00DE1DB8">
              <w:rPr>
                <w:i/>
                <w:sz w:val="16"/>
                <w:szCs w:val="22"/>
                <w:u w:val="single"/>
              </w:rPr>
              <w:t>prezenta</w:t>
            </w:r>
            <w:proofErr w:type="spellEnd"/>
            <w:r w:rsidRPr="00DE1DB8">
              <w:rPr>
                <w:i/>
                <w:sz w:val="16"/>
                <w:szCs w:val="22"/>
                <w:u w:val="single"/>
              </w:rPr>
              <w:t xml:space="preserve"> </w:t>
            </w:r>
            <w:proofErr w:type="spellStart"/>
            <w:r w:rsidRPr="00DE1DB8">
              <w:rPr>
                <w:i/>
                <w:sz w:val="16"/>
                <w:szCs w:val="22"/>
                <w:u w:val="single"/>
              </w:rPr>
              <w:t>mostrele</w:t>
            </w:r>
            <w:proofErr w:type="spellEnd"/>
            <w:r w:rsidRPr="00DE1DB8">
              <w:rPr>
                <w:i/>
                <w:sz w:val="16"/>
                <w:szCs w:val="22"/>
                <w:u w:val="single"/>
              </w:rPr>
              <w:t xml:space="preserve"> </w:t>
            </w:r>
            <w:proofErr w:type="spellStart"/>
            <w:r w:rsidRPr="00DE1DB8">
              <w:rPr>
                <w:i/>
                <w:sz w:val="16"/>
                <w:szCs w:val="22"/>
                <w:u w:val="single"/>
              </w:rPr>
              <w:t>în</w:t>
            </w:r>
            <w:proofErr w:type="spellEnd"/>
            <w:r w:rsidRPr="00DE1DB8">
              <w:rPr>
                <w:i/>
                <w:sz w:val="16"/>
                <w:szCs w:val="22"/>
                <w:u w:val="single"/>
              </w:rPr>
              <w:t xml:space="preserve"> </w:t>
            </w:r>
            <w:proofErr w:type="spellStart"/>
            <w:r w:rsidRPr="00DE1DB8">
              <w:rPr>
                <w:i/>
                <w:sz w:val="16"/>
                <w:szCs w:val="22"/>
                <w:u w:val="single"/>
              </w:rPr>
              <w:t>decurs</w:t>
            </w:r>
            <w:proofErr w:type="spellEnd"/>
            <w:r w:rsidRPr="00DE1DB8">
              <w:rPr>
                <w:i/>
                <w:sz w:val="16"/>
                <w:szCs w:val="22"/>
                <w:u w:val="single"/>
              </w:rPr>
              <w:t xml:space="preserve"> de 3 </w:t>
            </w:r>
            <w:proofErr w:type="spellStart"/>
            <w:r w:rsidRPr="00DE1DB8">
              <w:rPr>
                <w:i/>
                <w:sz w:val="16"/>
                <w:szCs w:val="22"/>
                <w:u w:val="single"/>
              </w:rPr>
              <w:t>zile</w:t>
            </w:r>
            <w:proofErr w:type="spellEnd"/>
            <w:r w:rsidRPr="00DE1DB8">
              <w:rPr>
                <w:i/>
                <w:sz w:val="16"/>
                <w:szCs w:val="22"/>
                <w:u w:val="single"/>
              </w:rPr>
              <w:t xml:space="preserve"> de la </w:t>
            </w:r>
            <w:proofErr w:type="spellStart"/>
            <w:r w:rsidRPr="00DE1DB8">
              <w:rPr>
                <w:i/>
                <w:sz w:val="16"/>
                <w:szCs w:val="22"/>
                <w:u w:val="single"/>
              </w:rPr>
              <w:t>termenul</w:t>
            </w:r>
            <w:proofErr w:type="spellEnd"/>
            <w:r w:rsidRPr="00DE1DB8">
              <w:rPr>
                <w:i/>
                <w:sz w:val="16"/>
                <w:szCs w:val="22"/>
                <w:u w:val="single"/>
              </w:rPr>
              <w:t xml:space="preserve"> </w:t>
            </w:r>
            <w:proofErr w:type="spellStart"/>
            <w:r w:rsidRPr="00DE1DB8">
              <w:rPr>
                <w:i/>
                <w:sz w:val="16"/>
                <w:szCs w:val="22"/>
                <w:u w:val="single"/>
              </w:rPr>
              <w:t>limită</w:t>
            </w:r>
            <w:proofErr w:type="spellEnd"/>
            <w:r w:rsidRPr="00DE1DB8">
              <w:rPr>
                <w:i/>
                <w:sz w:val="16"/>
                <w:szCs w:val="22"/>
                <w:u w:val="single"/>
              </w:rPr>
              <w:t xml:space="preserve"> de </w:t>
            </w:r>
            <w:proofErr w:type="spellStart"/>
            <w:r w:rsidRPr="00DE1DB8">
              <w:rPr>
                <w:i/>
                <w:sz w:val="16"/>
                <w:szCs w:val="22"/>
                <w:u w:val="single"/>
              </w:rPr>
              <w:t>deschidere</w:t>
            </w:r>
            <w:proofErr w:type="spellEnd"/>
            <w:r w:rsidRPr="00DE1DB8">
              <w:rPr>
                <w:i/>
                <w:sz w:val="16"/>
                <w:szCs w:val="22"/>
                <w:u w:val="single"/>
              </w:rPr>
              <w:t xml:space="preserve"> a </w:t>
            </w:r>
            <w:proofErr w:type="spellStart"/>
            <w:r w:rsidRPr="00DE1DB8">
              <w:rPr>
                <w:i/>
                <w:sz w:val="16"/>
                <w:szCs w:val="22"/>
                <w:u w:val="single"/>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2D613E">
            <w:pPr>
              <w:rPr>
                <w:b/>
                <w:bCs/>
                <w:lang w:val="ro-MD"/>
              </w:rPr>
            </w:pPr>
            <w:r w:rsidRPr="001A493C">
              <w:rPr>
                <w:b/>
                <w:sz w:val="20"/>
                <w:szCs w:val="20"/>
              </w:rPr>
              <w:lastRenderedPageBreak/>
              <w:t xml:space="preserve">Lotul </w:t>
            </w:r>
            <w:r>
              <w:rPr>
                <w:b/>
                <w:sz w:val="20"/>
                <w:szCs w:val="20"/>
              </w:rPr>
              <w:t>7</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4B1F1F" w:rsidRDefault="002D613E" w:rsidP="00A84799">
            <w:pPr>
              <w:pStyle w:val="Heading1"/>
              <w:shd w:val="clear" w:color="auto" w:fill="FFFFFF"/>
              <w:ind w:left="15"/>
              <w:jc w:val="both"/>
              <w:rPr>
                <w:sz w:val="16"/>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A84799">
            <w:pPr>
              <w:rPr>
                <w:b/>
                <w:bCs/>
                <w:lang w:val="ro-MD"/>
              </w:rPr>
            </w:pPr>
            <w:r w:rsidRPr="00A1541B">
              <w:rPr>
                <w:b/>
                <w:bCs/>
                <w:lang w:val="ro-MD"/>
              </w:rPr>
              <w:t>Clătitor pentru mașina de spălat vase cu dozare automată</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E1DB8" w:rsidRDefault="002D613E" w:rsidP="00A84799">
            <w:pPr>
              <w:rPr>
                <w:b/>
                <w:sz w:val="16"/>
                <w:szCs w:val="22"/>
                <w:shd w:val="clear" w:color="auto" w:fill="FFFFFF"/>
              </w:rPr>
            </w:pPr>
            <w:r w:rsidRPr="00DE1DB8">
              <w:rPr>
                <w:b/>
                <w:sz w:val="16"/>
                <w:szCs w:val="22"/>
                <w:shd w:val="clear" w:color="auto" w:fill="FFFFFF"/>
              </w:rPr>
              <w:t>Clătitor pentru mașină de spălat vase cu dozare automată:</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14" w:tgtFrame="_blank" w:history="1">
              <w:r w:rsidRPr="00DE1DB8">
                <w:rPr>
                  <w:sz w:val="16"/>
                  <w:szCs w:val="22"/>
                </w:rPr>
                <w:t>Legea nr. 277/2018 privind substanțele chimice</w:t>
              </w:r>
            </w:hyperlink>
            <w:r w:rsidRPr="00DE1DB8">
              <w:rPr>
                <w:sz w:val="16"/>
                <w:szCs w:val="22"/>
              </w:rPr>
              <w:t>;</w:t>
            </w:r>
          </w:p>
          <w:p w:rsidR="002D613E" w:rsidRPr="00DE1DB8" w:rsidRDefault="002438CF" w:rsidP="00A84799">
            <w:pPr>
              <w:autoSpaceDE w:val="0"/>
              <w:autoSpaceDN w:val="0"/>
              <w:adjustRightInd w:val="0"/>
              <w:rPr>
                <w:sz w:val="16"/>
                <w:szCs w:val="22"/>
              </w:rPr>
            </w:pPr>
            <w:hyperlink r:id="rId15" w:tgtFrame="_blank" w:history="1">
              <w:r w:rsidR="002D613E" w:rsidRPr="00DE1DB8">
                <w:rPr>
                  <w:sz w:val="16"/>
                  <w:szCs w:val="22"/>
                </w:rPr>
                <w:t>Legea nr. 196/2025 privind siguranța generală a produselor</w:t>
              </w:r>
            </w:hyperlink>
            <w:r w:rsidR="002D613E"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autoSpaceDE w:val="0"/>
              <w:autoSpaceDN w:val="0"/>
              <w:adjustRightInd w:val="0"/>
              <w:rPr>
                <w:sz w:val="16"/>
                <w:szCs w:val="22"/>
              </w:rPr>
            </w:pPr>
            <w:r w:rsidRPr="00DE1DB8">
              <w:rPr>
                <w:sz w:val="16"/>
                <w:szCs w:val="22"/>
              </w:rPr>
              <w:t>-HG nr. 996/2003 despre aprobarea Normelor privind etichetarea produselor chimice de menaj;</w:t>
            </w:r>
          </w:p>
          <w:p w:rsidR="002D613E" w:rsidRPr="00DE1DB8" w:rsidRDefault="002D613E" w:rsidP="00A84799">
            <w:pPr>
              <w:autoSpaceDE w:val="0"/>
              <w:autoSpaceDN w:val="0"/>
              <w:adjustRightInd w:val="0"/>
              <w:rPr>
                <w:sz w:val="16"/>
                <w:szCs w:val="22"/>
              </w:rPr>
            </w:pPr>
            <w:r w:rsidRPr="00DE1DB8">
              <w:rPr>
                <w:b/>
                <w:bCs/>
                <w:sz w:val="16"/>
                <w:szCs w:val="22"/>
              </w:rPr>
              <w:t>-</w:t>
            </w:r>
            <w:r w:rsidRPr="00DE1DB8">
              <w:rPr>
                <w:sz w:val="16"/>
                <w:szCs w:val="22"/>
              </w:rPr>
              <w:t>Regulamentul (CE) nr. 648/2004 privind detergenții.</w:t>
            </w:r>
          </w:p>
          <w:p w:rsidR="002D613E" w:rsidRPr="00DE1DB8" w:rsidRDefault="002D613E" w:rsidP="00A84799">
            <w:pPr>
              <w:rPr>
                <w:sz w:val="16"/>
                <w:szCs w:val="22"/>
              </w:rPr>
            </w:pPr>
            <w:r w:rsidRPr="00DE1DB8">
              <w:rPr>
                <w:b/>
                <w:sz w:val="16"/>
                <w:szCs w:val="22"/>
                <w:shd w:val="clear" w:color="auto" w:fill="FFFFFF"/>
              </w:rPr>
              <w:t>Condiții tehnice de calitate:</w:t>
            </w:r>
            <w:r w:rsidRPr="00DE1DB8">
              <w:rPr>
                <w:sz w:val="16"/>
                <w:szCs w:val="22"/>
              </w:rPr>
              <w:br/>
            </w:r>
            <w:r w:rsidRPr="00DE1DB8">
              <w:rPr>
                <w:sz w:val="16"/>
                <w:szCs w:val="22"/>
                <w:shd w:val="clear" w:color="auto" w:fill="FFFFFF"/>
              </w:rPr>
              <w:t>Soluție concentrată, acidă, cu efect antibacterian, pentru clătirea şi igienizarea veselei în mașina profesională cu dozare automată. Dotată sistemului automat de dozare, soluția ajunge în mașina și ajuta la neutralizarea reziduurilor de detergent din spălare, asigură o uscare rapidă astfel ca vesela poate fi folosita la scurt timp după spălare, fără a necesita ștergerea. Împiedică formarea depunerilor de calcar pe vase, în boilerul de încălzire şi în mașina de spălat vase, dă strălucire vaselor şi tacâmurilor. Efectul antibacterian, asigură igienizarea necesară zilnică a veselei. Soluția de clătire, ajută la eliminarea mirosurilor neplăcute din mașina de spălat vase.</w:t>
            </w:r>
            <w:r w:rsidRPr="00DE1DB8">
              <w:rPr>
                <w:sz w:val="16"/>
                <w:szCs w:val="22"/>
              </w:rPr>
              <w:br/>
            </w:r>
            <w:r w:rsidRPr="00DE1DB8">
              <w:rPr>
                <w:b/>
                <w:sz w:val="16"/>
                <w:szCs w:val="22"/>
                <w:shd w:val="clear" w:color="auto" w:fill="FFFFFF"/>
              </w:rPr>
              <w:t>Compoziția chimica:</w:t>
            </w:r>
            <w:r w:rsidRPr="00DE1DB8">
              <w:rPr>
                <w:sz w:val="16"/>
                <w:szCs w:val="22"/>
              </w:rPr>
              <w:br/>
            </w:r>
            <w:r w:rsidRPr="00DE1DB8">
              <w:rPr>
                <w:rStyle w:val="t286pc"/>
                <w:sz w:val="16"/>
                <w:szCs w:val="22"/>
              </w:rPr>
              <w:t xml:space="preserve">Acizi organici (Citric) și/sau acizi anorganici (Ortofosforic)- </w:t>
            </w:r>
            <w:r w:rsidRPr="00DE1DB8">
              <w:rPr>
                <w:b/>
                <w:sz w:val="16"/>
                <w:szCs w:val="22"/>
              </w:rPr>
              <w:t>10-25%;</w:t>
            </w:r>
          </w:p>
          <w:p w:rsidR="002D613E" w:rsidRPr="00DE1DB8" w:rsidRDefault="002D613E" w:rsidP="00A84799">
            <w:pPr>
              <w:rPr>
                <w:sz w:val="16"/>
                <w:szCs w:val="22"/>
              </w:rPr>
            </w:pPr>
            <w:r w:rsidRPr="00DE1DB8">
              <w:rPr>
                <w:rStyle w:val="t286pc"/>
                <w:sz w:val="16"/>
                <w:szCs w:val="22"/>
              </w:rPr>
              <w:t xml:space="preserve">Agenți tensioactivi neionici (low-foam) </w:t>
            </w:r>
            <w:r w:rsidRPr="00DE1DB8">
              <w:rPr>
                <w:rStyle w:val="t286pc"/>
                <w:b/>
                <w:sz w:val="16"/>
                <w:szCs w:val="22"/>
              </w:rPr>
              <w:t xml:space="preserve">- </w:t>
            </w:r>
            <w:r w:rsidRPr="00DE1DB8">
              <w:rPr>
                <w:b/>
                <w:sz w:val="16"/>
                <w:szCs w:val="22"/>
              </w:rPr>
              <w:t>≥5%;</w:t>
            </w:r>
          </w:p>
          <w:p w:rsidR="002D613E" w:rsidRPr="00DE1DB8" w:rsidRDefault="002D613E" w:rsidP="00A84799">
            <w:pPr>
              <w:rPr>
                <w:sz w:val="16"/>
                <w:szCs w:val="22"/>
              </w:rPr>
            </w:pPr>
            <w:r w:rsidRPr="00DE1DB8">
              <w:rPr>
                <w:rStyle w:val="t286pc"/>
                <w:sz w:val="16"/>
                <w:szCs w:val="22"/>
              </w:rPr>
              <w:t xml:space="preserve">Solvenți (ex: Isopropanol) pentru accelerarea uscării - </w:t>
            </w:r>
            <w:r w:rsidRPr="00DE1DB8">
              <w:rPr>
                <w:b/>
                <w:sz w:val="16"/>
                <w:szCs w:val="22"/>
              </w:rPr>
              <w:t>≤10%</w:t>
            </w:r>
          </w:p>
          <w:p w:rsidR="002D613E" w:rsidRPr="00DE1DB8" w:rsidRDefault="002D613E" w:rsidP="00A84799">
            <w:pPr>
              <w:rPr>
                <w:b/>
                <w:sz w:val="16"/>
                <w:szCs w:val="22"/>
                <w:shd w:val="clear" w:color="auto" w:fill="FFFFFF"/>
              </w:rPr>
            </w:pPr>
            <w:r w:rsidRPr="00DE1DB8">
              <w:rPr>
                <w:b/>
                <w:sz w:val="16"/>
                <w:szCs w:val="22"/>
                <w:shd w:val="clear" w:color="auto" w:fill="FFFFFF"/>
              </w:rPr>
              <w:t>Condiţii de inofensivitate:</w:t>
            </w:r>
          </w:p>
          <w:p w:rsidR="002D613E" w:rsidRPr="00DE1DB8" w:rsidRDefault="002D613E" w:rsidP="00A84799">
            <w:pPr>
              <w:rPr>
                <w:rStyle w:val="t286pc"/>
                <w:color w:val="0A0A0A"/>
                <w:sz w:val="16"/>
                <w:szCs w:val="22"/>
              </w:rPr>
            </w:pPr>
            <w:r w:rsidRPr="00DE1DB8">
              <w:rPr>
                <w:rStyle w:val="t286pc"/>
                <w:b/>
                <w:bCs/>
                <w:i/>
                <w:sz w:val="16"/>
                <w:szCs w:val="22"/>
              </w:rPr>
              <w:t>Toxicitate</w:t>
            </w:r>
            <w:r w:rsidRPr="00DE1DB8">
              <w:rPr>
                <w:rStyle w:val="t286pc"/>
                <w:b/>
                <w:bCs/>
                <w:sz w:val="16"/>
                <w:szCs w:val="22"/>
              </w:rPr>
              <w:t xml:space="preserve"> - </w:t>
            </w:r>
            <w:r w:rsidRPr="00DE1DB8">
              <w:rPr>
                <w:rStyle w:val="Strong"/>
                <w:color w:val="0A0A0A"/>
                <w:sz w:val="16"/>
                <w:szCs w:val="22"/>
              </w:rPr>
              <w:t>p</w:t>
            </w:r>
            <w:r w:rsidRPr="00DE1DB8">
              <w:rPr>
                <w:rStyle w:val="t286pc"/>
                <w:color w:val="0A0A0A"/>
                <w:sz w:val="16"/>
                <w:szCs w:val="22"/>
              </w:rPr>
              <w:t>rodusul trebuie să aibă o toxicitate acută orală estimată (ATE mix) </w:t>
            </w:r>
            <w:r w:rsidRPr="00DE1DB8">
              <w:rPr>
                <w:rStyle w:val="Strong"/>
                <w:color w:val="0A0A0A"/>
                <w:sz w:val="16"/>
                <w:szCs w:val="22"/>
              </w:rPr>
              <w:t>&gt; 2000 mg/kg</w:t>
            </w:r>
            <w:r w:rsidRPr="00DE1DB8">
              <w:rPr>
                <w:rStyle w:val="t286pc"/>
                <w:color w:val="0A0A0A"/>
                <w:sz w:val="16"/>
                <w:szCs w:val="22"/>
              </w:rPr>
              <w:t>, încadrându-se în categoria substanțelor cu risc redus de toxicitate;</w:t>
            </w:r>
          </w:p>
          <w:p w:rsidR="002D613E" w:rsidRPr="00DE1DB8" w:rsidRDefault="002D613E" w:rsidP="00A84799">
            <w:pPr>
              <w:shd w:val="clear" w:color="auto" w:fill="FFFFFF"/>
              <w:rPr>
                <w:rStyle w:val="t286pc"/>
                <w:color w:val="0A0A0A"/>
                <w:sz w:val="16"/>
                <w:szCs w:val="22"/>
              </w:rPr>
            </w:pPr>
            <w:r w:rsidRPr="00DE1DB8">
              <w:rPr>
                <w:rStyle w:val="t286pc"/>
                <w:b/>
                <w:bCs/>
                <w:i/>
                <w:sz w:val="16"/>
                <w:szCs w:val="22"/>
              </w:rPr>
              <w:t>Reziduuri</w:t>
            </w:r>
            <w:r w:rsidRPr="00DE1DB8">
              <w:rPr>
                <w:rStyle w:val="t286pc"/>
                <w:b/>
                <w:bCs/>
                <w:sz w:val="16"/>
                <w:szCs w:val="22"/>
              </w:rPr>
              <w:t xml:space="preserve"> - </w:t>
            </w:r>
            <w:r w:rsidRPr="00DE1DB8">
              <w:rPr>
                <w:rStyle w:val="t286pc"/>
                <w:sz w:val="16"/>
                <w:szCs w:val="22"/>
              </w:rPr>
              <w:t xml:space="preserve">nivelul de reziduuri de substanțe active rămase pe veselă după ciclul de clătire final trebuie să fie minim, pentru a fi sigur la contactul alimentar - </w:t>
            </w:r>
            <w:r w:rsidRPr="00DE1DB8">
              <w:rPr>
                <w:rStyle w:val="Strong"/>
                <w:color w:val="0A0A0A"/>
                <w:sz w:val="16"/>
                <w:szCs w:val="22"/>
              </w:rPr>
              <w:t>maxim 5 mg/dm³</w:t>
            </w:r>
            <w:r w:rsidRPr="00DE1DB8">
              <w:rPr>
                <w:rStyle w:val="t286pc"/>
                <w:color w:val="0A0A0A"/>
                <w:sz w:val="16"/>
                <w:szCs w:val="22"/>
              </w:rPr>
              <w:t>;</w:t>
            </w:r>
          </w:p>
          <w:p w:rsidR="002D613E" w:rsidRPr="00DE1DB8" w:rsidRDefault="002D613E" w:rsidP="00A84799">
            <w:pPr>
              <w:rPr>
                <w:rStyle w:val="t286pc"/>
                <w:sz w:val="16"/>
                <w:szCs w:val="22"/>
              </w:rPr>
            </w:pPr>
            <w:r w:rsidRPr="00DE1DB8">
              <w:rPr>
                <w:rStyle w:val="t286pc"/>
                <w:b/>
                <w:bCs/>
                <w:i/>
                <w:sz w:val="16"/>
                <w:szCs w:val="22"/>
              </w:rPr>
              <w:t>Biodegradabilitate</w:t>
            </w:r>
            <w:r w:rsidRPr="00DE1DB8">
              <w:rPr>
                <w:rStyle w:val="t286pc"/>
                <w:b/>
                <w:bCs/>
                <w:sz w:val="16"/>
                <w:szCs w:val="22"/>
              </w:rPr>
              <w:t xml:space="preserve"> - </w:t>
            </w:r>
            <w:r w:rsidRPr="00DE1DB8">
              <w:rPr>
                <w:rStyle w:val="t286pc"/>
                <w:sz w:val="16"/>
                <w:szCs w:val="22"/>
              </w:rPr>
              <w:t>agenții tensioactivi prezenți în soluție trebuie să fie complet biodegradabili, conform Regulamentului (CE) nr. 648/2004.</w:t>
            </w:r>
          </w:p>
          <w:p w:rsidR="002D613E" w:rsidRPr="00DE1DB8" w:rsidRDefault="002D613E" w:rsidP="00A84799">
            <w:pPr>
              <w:rPr>
                <w:rStyle w:val="t286pc"/>
                <w:sz w:val="16"/>
                <w:szCs w:val="22"/>
              </w:rPr>
            </w:pPr>
            <w:r w:rsidRPr="00DE1DB8">
              <w:rPr>
                <w:rStyle w:val="t286pc"/>
                <w:b/>
                <w:bCs/>
                <w:i/>
                <w:sz w:val="16"/>
                <w:szCs w:val="22"/>
              </w:rPr>
              <w:t>Indicele de activitate a ionilor de hidrogen</w:t>
            </w:r>
            <w:r w:rsidRPr="00DE1DB8">
              <w:rPr>
                <w:rStyle w:val="t286pc"/>
                <w:b/>
                <w:bCs/>
                <w:sz w:val="16"/>
                <w:szCs w:val="22"/>
              </w:rPr>
              <w:t xml:space="preserve"> (pH):</w:t>
            </w:r>
            <w:r w:rsidRPr="00DE1DB8">
              <w:rPr>
                <w:rStyle w:val="t286pc"/>
                <w:sz w:val="16"/>
                <w:szCs w:val="22"/>
              </w:rPr>
              <w:t> </w:t>
            </w:r>
            <w:r w:rsidRPr="00DE1DB8">
              <w:rPr>
                <w:rStyle w:val="t286pc"/>
                <w:b/>
                <w:sz w:val="16"/>
                <w:szCs w:val="22"/>
              </w:rPr>
              <w:t>1,0 – 3,0;</w:t>
            </w:r>
          </w:p>
          <w:p w:rsidR="002D613E" w:rsidRPr="00DE1DB8" w:rsidRDefault="002D613E" w:rsidP="00A84799">
            <w:pPr>
              <w:rPr>
                <w:rStyle w:val="t286pc"/>
                <w:sz w:val="16"/>
                <w:szCs w:val="22"/>
              </w:rPr>
            </w:pPr>
            <w:r w:rsidRPr="00DE1DB8">
              <w:rPr>
                <w:rStyle w:val="t286pc"/>
                <w:b/>
                <w:bCs/>
                <w:i/>
                <w:sz w:val="16"/>
                <w:szCs w:val="22"/>
              </w:rPr>
              <w:t>Densitate</w:t>
            </w:r>
            <w:r w:rsidRPr="00DE1DB8">
              <w:rPr>
                <w:rStyle w:val="t286pc"/>
                <w:b/>
                <w:bCs/>
                <w:sz w:val="16"/>
                <w:szCs w:val="22"/>
              </w:rPr>
              <w:t xml:space="preserve"> - </w:t>
            </w:r>
            <w:r w:rsidRPr="00DE1DB8">
              <w:rPr>
                <w:rStyle w:val="t286pc"/>
                <w:b/>
                <w:sz w:val="16"/>
                <w:szCs w:val="22"/>
              </w:rPr>
              <w:t>1,05-1,15</w:t>
            </w:r>
            <w:r w:rsidRPr="00DE1DB8">
              <w:rPr>
                <w:rStyle w:val="t286pc"/>
                <w:b/>
                <w:bCs/>
                <w:sz w:val="16"/>
                <w:szCs w:val="22"/>
              </w:rPr>
              <w:t xml:space="preserve"> g/ml;</w:t>
            </w:r>
          </w:p>
          <w:p w:rsidR="002D613E" w:rsidRPr="00DE1DB8" w:rsidRDefault="002D613E" w:rsidP="00A84799">
            <w:pPr>
              <w:rPr>
                <w:rStyle w:val="t286pc"/>
                <w:sz w:val="16"/>
                <w:szCs w:val="22"/>
              </w:rPr>
            </w:pPr>
            <w:r w:rsidRPr="00DE1DB8">
              <w:rPr>
                <w:rStyle w:val="t286pc"/>
                <w:b/>
                <w:bCs/>
                <w:i/>
                <w:sz w:val="16"/>
                <w:szCs w:val="22"/>
              </w:rPr>
              <w:lastRenderedPageBreak/>
              <w:t>Compoziție</w:t>
            </w:r>
            <w:r w:rsidRPr="00DE1DB8">
              <w:rPr>
                <w:rStyle w:val="t286pc"/>
                <w:b/>
                <w:bCs/>
                <w:sz w:val="16"/>
                <w:szCs w:val="22"/>
              </w:rPr>
              <w:t>:</w:t>
            </w:r>
            <w:r w:rsidRPr="00DE1DB8">
              <w:rPr>
                <w:rStyle w:val="t286pc"/>
                <w:sz w:val="16"/>
                <w:szCs w:val="22"/>
              </w:rPr>
              <w:t> fără acid oxalic (toxic).</w:t>
            </w:r>
          </w:p>
          <w:p w:rsidR="002D613E" w:rsidRPr="00DE1DB8" w:rsidRDefault="002D613E" w:rsidP="00A84799">
            <w:pPr>
              <w:rPr>
                <w:sz w:val="16"/>
                <w:szCs w:val="22"/>
                <w:shd w:val="clear" w:color="auto" w:fill="FFFFFF"/>
              </w:rPr>
            </w:pPr>
            <w:r w:rsidRPr="00DE1DB8">
              <w:rPr>
                <w:b/>
                <w:sz w:val="16"/>
                <w:szCs w:val="22"/>
                <w:shd w:val="clear" w:color="auto" w:fill="FFFFFF"/>
              </w:rPr>
              <w:t>Ambalat</w:t>
            </w:r>
            <w:r w:rsidRPr="00DE1DB8">
              <w:rPr>
                <w:sz w:val="16"/>
                <w:szCs w:val="22"/>
                <w:shd w:val="clear" w:color="auto" w:fill="FFFFFF"/>
              </w:rPr>
              <w:t>: recipient a câte 8 – 20 litri cu posibilitatea de anexare/ conectare la mașina de spălat vase automată pentru fiecare produs separat.</w:t>
            </w:r>
            <w:r w:rsidRPr="00DE1DB8">
              <w:rPr>
                <w:sz w:val="16"/>
                <w:szCs w:val="22"/>
              </w:rPr>
              <w:br/>
            </w:r>
            <w:r w:rsidRPr="00DE1DB8">
              <w:rPr>
                <w:b/>
                <w:sz w:val="16"/>
                <w:szCs w:val="22"/>
                <w:shd w:val="clear" w:color="auto" w:fill="FFFFFF"/>
              </w:rPr>
              <w:t>Marcarea</w:t>
            </w:r>
            <w:r w:rsidRPr="00DE1DB8">
              <w:rPr>
                <w:sz w:val="16"/>
                <w:szCs w:val="22"/>
                <w:shd w:val="clear" w:color="auto" w:fill="FFFFFF"/>
              </w:rPr>
              <w:t xml:space="preserve"> să corespundă cerințelor din anexa 2 a HG RM nr.996/2003.</w:t>
            </w:r>
            <w:r w:rsidRPr="00DE1DB8">
              <w:rPr>
                <w:sz w:val="16"/>
                <w:szCs w:val="22"/>
              </w:rPr>
              <w:br/>
            </w:r>
            <w:r w:rsidRPr="00DE1DB8">
              <w:rPr>
                <w:sz w:val="16"/>
                <w:szCs w:val="22"/>
                <w:shd w:val="clear" w:color="auto" w:fill="FFFFFF"/>
              </w:rPr>
              <w:t xml:space="preserve">- ambalarea, păstrarea să corespundă cerințelor SM STB 1044:2011/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shd w:val="clear" w:color="auto" w:fill="FFFFFF"/>
              </w:rPr>
              <w:t>.</w:t>
            </w:r>
            <w:r w:rsidRPr="00DE1DB8">
              <w:rPr>
                <w:sz w:val="16"/>
                <w:szCs w:val="22"/>
              </w:rPr>
              <w:br/>
            </w:r>
            <w:r w:rsidRPr="00DE1DB8">
              <w:rPr>
                <w:b/>
                <w:bCs/>
                <w:sz w:val="16"/>
                <w:szCs w:val="22"/>
              </w:rPr>
              <w:t>Termenul de valabilitate al produsului:</w:t>
            </w:r>
            <w:r w:rsidRPr="00DE1DB8">
              <w:rPr>
                <w:bCs/>
                <w:sz w:val="16"/>
                <w:szCs w:val="22"/>
              </w:rPr>
              <w:t xml:space="preserve"> minim 18 luni din data livrării.</w:t>
            </w:r>
          </w:p>
          <w:p w:rsidR="002D613E" w:rsidRPr="00DE1DB8" w:rsidRDefault="002D613E" w:rsidP="00A84799">
            <w:pPr>
              <w:rPr>
                <w:b/>
                <w:sz w:val="16"/>
                <w:szCs w:val="22"/>
              </w:rPr>
            </w:pPr>
            <w:r w:rsidRPr="00DE1DB8">
              <w:rPr>
                <w:b/>
                <w:sz w:val="16"/>
                <w:szCs w:val="22"/>
              </w:rPr>
              <w:t>Condiţii de livrare:</w:t>
            </w:r>
          </w:p>
          <w:p w:rsidR="002D613E" w:rsidRPr="00DE1DB8" w:rsidRDefault="002D613E" w:rsidP="00A84799">
            <w:pPr>
              <w:pStyle w:val="ListParagraph"/>
              <w:shd w:val="clear" w:color="auto" w:fill="FFFFFF"/>
              <w:tabs>
                <w:tab w:val="left" w:pos="175"/>
              </w:tabs>
              <w:ind w:left="0"/>
              <w:rPr>
                <w:sz w:val="16"/>
                <w:szCs w:val="22"/>
                <w:lang w:val="ro-RO"/>
              </w:rPr>
            </w:pPr>
            <w:r w:rsidRPr="00DE1DB8">
              <w:rPr>
                <w:sz w:val="16"/>
                <w:szCs w:val="22"/>
                <w:lang w:val="ro-RO"/>
              </w:rPr>
              <w:t xml:space="preserve">- la livrare se prezintă, </w:t>
            </w:r>
            <w:r w:rsidRPr="00DE1DB8">
              <w:rPr>
                <w:b/>
                <w:i/>
                <w:sz w:val="16"/>
                <w:szCs w:val="22"/>
                <w:lang w:val="ro-RO"/>
              </w:rPr>
              <w:t>Aviz sanitar</w:t>
            </w:r>
            <w:r w:rsidRPr="00DE1DB8">
              <w:rPr>
                <w:i/>
                <w:sz w:val="16"/>
                <w:szCs w:val="22"/>
                <w:lang w:val="ro-RO"/>
              </w:rPr>
              <w:t xml:space="preserve">, </w:t>
            </w:r>
            <w:r w:rsidRPr="00DE1DB8">
              <w:rPr>
                <w:sz w:val="16"/>
                <w:szCs w:val="22"/>
                <w:lang w:val="ro-RO"/>
              </w:rPr>
              <w:t xml:space="preserve">eliberat de către ANSP </w:t>
            </w:r>
            <w:r w:rsidRPr="00DE1DB8">
              <w:rPr>
                <w:b/>
                <w:i/>
                <w:sz w:val="16"/>
                <w:szCs w:val="22"/>
                <w:lang w:val="ro-RO"/>
              </w:rPr>
              <w:t>(sau alt act confirmativ, care permite plasarea pe piață a produsului</w:t>
            </w:r>
            <w:r w:rsidRPr="00DE1DB8">
              <w:rPr>
                <w:sz w:val="16"/>
                <w:szCs w:val="22"/>
                <w:lang w:val="ro-RO"/>
              </w:rPr>
              <w:t>),</w:t>
            </w:r>
            <w:r w:rsidRPr="00DE1DB8">
              <w:rPr>
                <w:i/>
                <w:sz w:val="16"/>
                <w:szCs w:val="22"/>
                <w:lang w:val="ro-RO"/>
              </w:rPr>
              <w:t xml:space="preserve"> </w:t>
            </w:r>
            <w:r w:rsidRPr="00DE1DB8">
              <w:rPr>
                <w:b/>
                <w:i/>
                <w:sz w:val="16"/>
                <w:szCs w:val="22"/>
                <w:lang w:val="ro-RO"/>
              </w:rPr>
              <w:t>Fișa cu date de securitate (FDS</w:t>
            </w:r>
            <w:r w:rsidRPr="00DE1DB8">
              <w:rPr>
                <w:i/>
                <w:sz w:val="16"/>
                <w:szCs w:val="22"/>
                <w:lang w:val="ro-RO"/>
              </w:rPr>
              <w:t xml:space="preserve">) și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bCs/>
                <w:i/>
                <w:sz w:val="16"/>
                <w:szCs w:val="22"/>
                <w:lang w:val="ro-RO"/>
              </w:rPr>
              <w:t>Certificat de Calitat</w:t>
            </w:r>
            <w:r w:rsidRPr="00DE1DB8">
              <w:rPr>
                <w:b/>
                <w:bCs/>
                <w:sz w:val="16"/>
                <w:szCs w:val="22"/>
                <w:lang w:val="ro-RO"/>
              </w:rPr>
              <w:t>e/</w:t>
            </w:r>
            <w:r w:rsidRPr="00DE1DB8">
              <w:rPr>
                <w:sz w:val="16"/>
                <w:szCs w:val="22"/>
                <w:lang w:val="ro-RO"/>
              </w:rPr>
              <w:t xml:space="preserve"> </w:t>
            </w:r>
            <w:r w:rsidRPr="00DE1DB8">
              <w:rPr>
                <w:b/>
                <w:i/>
                <w:sz w:val="16"/>
                <w:szCs w:val="22"/>
                <w:lang w:val="ro-RO"/>
              </w:rPr>
              <w:t xml:space="preserve">Declarația de Conformitate, </w:t>
            </w:r>
            <w:r w:rsidRPr="00DE1DB8">
              <w:rPr>
                <w:sz w:val="16"/>
                <w:szCs w:val="22"/>
                <w:lang w:val="ro-RO"/>
              </w:rPr>
              <w:t xml:space="preserve">emis de producător, cu reflectarea datelor din specificația tehnică (documentele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 a </w:t>
            </w:r>
            <w:r w:rsidRPr="00DE1DB8">
              <w:rPr>
                <w:b/>
                <w:bCs/>
                <w:i/>
                <w:sz w:val="16"/>
                <w:szCs w:val="22"/>
                <w:lang w:val="ro-RO"/>
              </w:rPr>
              <w:t>mărcii comerciale</w:t>
            </w:r>
            <w:r w:rsidRPr="00DE1DB8">
              <w:rPr>
                <w:sz w:val="16"/>
                <w:szCs w:val="22"/>
                <w:lang w:val="ro-RO"/>
              </w:rPr>
              <w:t xml:space="preserve">, a </w:t>
            </w:r>
            <w:r w:rsidRPr="00DE1DB8">
              <w:rPr>
                <w:b/>
                <w:bCs/>
                <w:i/>
                <w:sz w:val="16"/>
                <w:szCs w:val="22"/>
                <w:lang w:val="ro-RO"/>
              </w:rPr>
              <w:t>denumirii comerciale/modelului</w:t>
            </w:r>
            <w:r w:rsidRPr="00DE1DB8">
              <w:rPr>
                <w:sz w:val="16"/>
                <w:szCs w:val="22"/>
                <w:lang w:val="ro-RO"/>
              </w:rPr>
              <w:t xml:space="preserve">, a </w:t>
            </w:r>
            <w:r w:rsidRPr="00DE1DB8">
              <w:rPr>
                <w:b/>
                <w:bCs/>
                <w:i/>
                <w:sz w:val="16"/>
                <w:szCs w:val="22"/>
                <w:lang w:val="ro-RO"/>
              </w:rPr>
              <w:t>compoziției specifice</w:t>
            </w:r>
            <w:r w:rsidRPr="00DE1DB8">
              <w:rPr>
                <w:sz w:val="16"/>
                <w:szCs w:val="22"/>
                <w:lang w:val="ro-RO"/>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w:t>
            </w:r>
            <w:r w:rsidR="002438CF">
              <w:rPr>
                <w:bCs/>
                <w:sz w:val="16"/>
                <w:szCs w:val="22"/>
                <w:lang w:val="ro-RO"/>
              </w:rPr>
              <w:t xml:space="preserve"> </w:t>
            </w:r>
            <w:bookmarkStart w:id="4" w:name="_GoBack"/>
            <w:bookmarkEnd w:id="4"/>
            <w:r w:rsidRPr="00DE1DB8">
              <w:rPr>
                <w:bCs/>
                <w:sz w:val="16"/>
                <w:szCs w:val="22"/>
                <w:lang w:val="ro-RO"/>
              </w:rPr>
              <w:t>decembrie 2026, în zilele de luni, marți, miercuri și joi, de la ora 09:00 până la ora 15:00;</w:t>
            </w:r>
          </w:p>
          <w:p w:rsidR="002D613E" w:rsidRPr="00DE1DB8" w:rsidRDefault="002D613E" w:rsidP="00A84799">
            <w:pPr>
              <w:pStyle w:val="Heading1"/>
              <w:numPr>
                <w:ilvl w:val="0"/>
                <w:numId w:val="0"/>
              </w:numPr>
              <w:shd w:val="clear" w:color="auto" w:fill="FFFFFF"/>
              <w:ind w:left="15"/>
              <w:jc w:val="both"/>
              <w:rPr>
                <w:b w:val="0"/>
                <w:sz w:val="16"/>
                <w:szCs w:val="22"/>
                <w:lang w:val="ro-RO"/>
              </w:rPr>
            </w:pPr>
            <w:r w:rsidRPr="00DE1DB8">
              <w:rPr>
                <w:b w:val="0"/>
                <w:sz w:val="16"/>
                <w:szCs w:val="22"/>
                <w:lang w:val="ro-RO"/>
              </w:rPr>
              <w:t>- data și cantitatea conform cererii șefului Centrului alimentar.</w:t>
            </w:r>
          </w:p>
          <w:p w:rsidR="002D613E" w:rsidRPr="00DE1DB8" w:rsidRDefault="002D613E" w:rsidP="00A84799">
            <w:pPr>
              <w:pStyle w:val="Heading1"/>
              <w:shd w:val="clear" w:color="auto" w:fill="FFFFFF"/>
              <w:ind w:left="15"/>
              <w:jc w:val="both"/>
              <w:rPr>
                <w:sz w:val="16"/>
              </w:rPr>
            </w:pPr>
            <w:proofErr w:type="spellStart"/>
            <w:r w:rsidRPr="00DE1DB8">
              <w:rPr>
                <w:i/>
                <w:sz w:val="16"/>
                <w:szCs w:val="22"/>
                <w:u w:val="single"/>
              </w:rPr>
              <w:t>Ofertanţii</w:t>
            </w:r>
            <w:proofErr w:type="spellEnd"/>
            <w:r w:rsidRPr="00DE1DB8">
              <w:rPr>
                <w:i/>
                <w:sz w:val="16"/>
                <w:szCs w:val="22"/>
                <w:u w:val="single"/>
              </w:rPr>
              <w:t xml:space="preserve"> </w:t>
            </w:r>
            <w:proofErr w:type="spellStart"/>
            <w:r w:rsidRPr="00DE1DB8">
              <w:rPr>
                <w:i/>
                <w:sz w:val="16"/>
                <w:szCs w:val="22"/>
                <w:u w:val="single"/>
              </w:rPr>
              <w:t>vor</w:t>
            </w:r>
            <w:proofErr w:type="spellEnd"/>
            <w:r w:rsidRPr="00DE1DB8">
              <w:rPr>
                <w:i/>
                <w:sz w:val="16"/>
                <w:szCs w:val="22"/>
                <w:u w:val="single"/>
              </w:rPr>
              <w:t xml:space="preserve"> </w:t>
            </w:r>
            <w:proofErr w:type="spellStart"/>
            <w:r w:rsidRPr="00DE1DB8">
              <w:rPr>
                <w:i/>
                <w:sz w:val="16"/>
                <w:szCs w:val="22"/>
                <w:u w:val="single"/>
              </w:rPr>
              <w:t>prezenta</w:t>
            </w:r>
            <w:proofErr w:type="spellEnd"/>
            <w:r w:rsidRPr="00DE1DB8">
              <w:rPr>
                <w:i/>
                <w:sz w:val="16"/>
                <w:szCs w:val="22"/>
                <w:u w:val="single"/>
              </w:rPr>
              <w:t xml:space="preserve"> </w:t>
            </w:r>
            <w:proofErr w:type="spellStart"/>
            <w:r w:rsidRPr="00DE1DB8">
              <w:rPr>
                <w:i/>
                <w:sz w:val="16"/>
                <w:szCs w:val="22"/>
                <w:u w:val="single"/>
              </w:rPr>
              <w:t>mostrele</w:t>
            </w:r>
            <w:proofErr w:type="spellEnd"/>
            <w:r w:rsidRPr="00DE1DB8">
              <w:rPr>
                <w:i/>
                <w:sz w:val="16"/>
                <w:szCs w:val="22"/>
                <w:u w:val="single"/>
              </w:rPr>
              <w:t xml:space="preserve"> </w:t>
            </w:r>
            <w:proofErr w:type="spellStart"/>
            <w:r w:rsidRPr="00DE1DB8">
              <w:rPr>
                <w:i/>
                <w:sz w:val="16"/>
                <w:szCs w:val="22"/>
                <w:u w:val="single"/>
              </w:rPr>
              <w:t>în</w:t>
            </w:r>
            <w:proofErr w:type="spellEnd"/>
            <w:r w:rsidRPr="00DE1DB8">
              <w:rPr>
                <w:i/>
                <w:sz w:val="16"/>
                <w:szCs w:val="22"/>
                <w:u w:val="single"/>
              </w:rPr>
              <w:t xml:space="preserve"> </w:t>
            </w:r>
            <w:proofErr w:type="spellStart"/>
            <w:r w:rsidRPr="00DE1DB8">
              <w:rPr>
                <w:i/>
                <w:sz w:val="16"/>
                <w:szCs w:val="22"/>
                <w:u w:val="single"/>
              </w:rPr>
              <w:t>decurs</w:t>
            </w:r>
            <w:proofErr w:type="spellEnd"/>
            <w:r w:rsidRPr="00DE1DB8">
              <w:rPr>
                <w:i/>
                <w:sz w:val="16"/>
                <w:szCs w:val="22"/>
                <w:u w:val="single"/>
              </w:rPr>
              <w:t xml:space="preserve"> de 3 </w:t>
            </w:r>
            <w:proofErr w:type="spellStart"/>
            <w:r w:rsidRPr="00DE1DB8">
              <w:rPr>
                <w:i/>
                <w:sz w:val="16"/>
                <w:szCs w:val="22"/>
                <w:u w:val="single"/>
              </w:rPr>
              <w:t>zile</w:t>
            </w:r>
            <w:proofErr w:type="spellEnd"/>
            <w:r w:rsidRPr="00DE1DB8">
              <w:rPr>
                <w:i/>
                <w:sz w:val="16"/>
                <w:szCs w:val="22"/>
                <w:u w:val="single"/>
              </w:rPr>
              <w:t xml:space="preserve"> de la </w:t>
            </w:r>
            <w:proofErr w:type="spellStart"/>
            <w:r w:rsidRPr="00DE1DB8">
              <w:rPr>
                <w:i/>
                <w:sz w:val="16"/>
                <w:szCs w:val="22"/>
                <w:u w:val="single"/>
              </w:rPr>
              <w:t>termenul</w:t>
            </w:r>
            <w:proofErr w:type="spellEnd"/>
            <w:r w:rsidRPr="00DE1DB8">
              <w:rPr>
                <w:i/>
                <w:sz w:val="16"/>
                <w:szCs w:val="22"/>
                <w:u w:val="single"/>
              </w:rPr>
              <w:t xml:space="preserve"> </w:t>
            </w:r>
            <w:proofErr w:type="spellStart"/>
            <w:r w:rsidRPr="00DE1DB8">
              <w:rPr>
                <w:i/>
                <w:sz w:val="16"/>
                <w:szCs w:val="22"/>
                <w:u w:val="single"/>
              </w:rPr>
              <w:t>limită</w:t>
            </w:r>
            <w:proofErr w:type="spellEnd"/>
            <w:r w:rsidRPr="00DE1DB8">
              <w:rPr>
                <w:i/>
                <w:sz w:val="16"/>
                <w:szCs w:val="22"/>
                <w:u w:val="single"/>
              </w:rPr>
              <w:t xml:space="preserve"> de </w:t>
            </w:r>
            <w:proofErr w:type="spellStart"/>
            <w:r w:rsidRPr="00DE1DB8">
              <w:rPr>
                <w:i/>
                <w:sz w:val="16"/>
                <w:szCs w:val="22"/>
                <w:u w:val="single"/>
              </w:rPr>
              <w:t>deschidere</w:t>
            </w:r>
            <w:proofErr w:type="spellEnd"/>
            <w:r w:rsidRPr="00DE1DB8">
              <w:rPr>
                <w:i/>
                <w:sz w:val="16"/>
                <w:szCs w:val="22"/>
                <w:u w:val="single"/>
              </w:rPr>
              <w:t xml:space="preserve"> a </w:t>
            </w:r>
            <w:proofErr w:type="spellStart"/>
            <w:r w:rsidRPr="00DE1DB8">
              <w:rPr>
                <w:i/>
                <w:sz w:val="16"/>
                <w:szCs w:val="22"/>
                <w:u w:val="single"/>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397"/>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3230E">
            <w:pPr>
              <w:rPr>
                <w:b/>
                <w:sz w:val="20"/>
                <w:szCs w:val="20"/>
              </w:rPr>
            </w:pPr>
            <w:r>
              <w:rPr>
                <w:b/>
                <w:sz w:val="20"/>
                <w:szCs w:val="20"/>
              </w:rPr>
              <w:t xml:space="preserve">Total loturi </w:t>
            </w:r>
            <w:r w:rsidR="00A3230E">
              <w:rPr>
                <w:b/>
                <w:sz w:val="20"/>
                <w:szCs w:val="20"/>
              </w:rPr>
              <w:t>7</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bl>
    <w:p w:rsidR="00786ED4" w:rsidRDefault="00786ED4"/>
    <w:p w:rsidR="002D613E" w:rsidRPr="00FF6DBE" w:rsidRDefault="002D613E" w:rsidP="002D613E">
      <w:r w:rsidRPr="00FF6DBE">
        <w:t>Semnat:_______________ Numele, Prenumele:_____________________________ În calitate de: ________________</w:t>
      </w:r>
    </w:p>
    <w:p w:rsidR="002D613E" w:rsidRPr="00FF6DBE" w:rsidRDefault="002D613E" w:rsidP="002D613E">
      <w:pPr>
        <w:rPr>
          <w:bCs/>
          <w:iCs/>
        </w:rPr>
      </w:pPr>
      <w:r w:rsidRPr="00FF6DBE">
        <w:rPr>
          <w:bCs/>
          <w:iCs/>
        </w:rPr>
        <w:t>Ofertantul: _______________________ Adresa: __________________________</w:t>
      </w:r>
    </w:p>
    <w:p w:rsidR="002D613E" w:rsidRDefault="002D613E"/>
    <w:sectPr w:rsidR="002D613E" w:rsidSect="002D613E">
      <w:pgSz w:w="15840" w:h="1224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A1C63"/>
    <w:multiLevelType w:val="hybridMultilevel"/>
    <w:tmpl w:val="7ACE9B3C"/>
    <w:lvl w:ilvl="0" w:tplc="789A0B36">
      <w:numFmt w:val="bullet"/>
      <w:lvlText w:val="-"/>
      <w:lvlJc w:val="left"/>
      <w:pPr>
        <w:ind w:left="720" w:hanging="360"/>
      </w:pPr>
      <w:rPr>
        <w:rFonts w:ascii="Times New Roman" w:eastAsia="Times New Roman" w:hAnsi="Times New Roman" w:cs="Times New Roman"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D91CBD"/>
    <w:multiLevelType w:val="hybridMultilevel"/>
    <w:tmpl w:val="0A8E401C"/>
    <w:lvl w:ilvl="0" w:tplc="680ADD6C">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89D"/>
    <w:rsid w:val="002438CF"/>
    <w:rsid w:val="002D613E"/>
    <w:rsid w:val="00786ED4"/>
    <w:rsid w:val="00A3230E"/>
    <w:rsid w:val="00CC6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B5ED9"/>
  <w15:chartTrackingRefBased/>
  <w15:docId w15:val="{ED92DAD5-93F7-4821-B57F-D25A7C2B2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13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D613E"/>
    <w:pPr>
      <w:numPr>
        <w:numId w:val="1"/>
      </w:numPr>
      <w:jc w:val="center"/>
      <w:outlineLvl w:val="0"/>
    </w:pPr>
    <w:rPr>
      <w:b/>
    </w:rPr>
  </w:style>
  <w:style w:type="paragraph" w:styleId="Heading2">
    <w:name w:val="heading 2"/>
    <w:basedOn w:val="Normal"/>
    <w:next w:val="Normal"/>
    <w:link w:val="Heading2Char"/>
    <w:unhideWhenUsed/>
    <w:qFormat/>
    <w:rsid w:val="002D613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4">
    <w:name w:val="heading 4"/>
    <w:aliases w:val=" Sub-Clause Sub-paragraph"/>
    <w:basedOn w:val="Normal"/>
    <w:next w:val="Normal"/>
    <w:link w:val="Heading4Char"/>
    <w:qFormat/>
    <w:rsid w:val="002D613E"/>
    <w:pPr>
      <w:keepNext/>
      <w:outlineLvl w:val="3"/>
    </w:pPr>
    <w:rPr>
      <w:rFonts w:ascii="Baltica RR" w:hAnsi="Baltica RR"/>
      <w:b/>
      <w:noProof w:val="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613E"/>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2D613E"/>
    <w:rPr>
      <w:rFonts w:asciiTheme="majorHAnsi" w:eastAsiaTheme="majorEastAsia" w:hAnsiTheme="majorHAnsi" w:cstheme="majorBidi"/>
      <w:b/>
      <w:bCs/>
      <w:noProof/>
      <w:color w:val="5B9BD5" w:themeColor="accent1"/>
      <w:sz w:val="26"/>
      <w:szCs w:val="26"/>
      <w:lang w:val="ro-RO"/>
    </w:rPr>
  </w:style>
  <w:style w:type="character" w:customStyle="1" w:styleId="Heading4Char">
    <w:name w:val="Heading 4 Char"/>
    <w:aliases w:val=" Sub-Clause Sub-paragraph Char"/>
    <w:basedOn w:val="DefaultParagraphFont"/>
    <w:link w:val="Heading4"/>
    <w:rsid w:val="002D613E"/>
    <w:rPr>
      <w:rFonts w:ascii="Baltica RR" w:eastAsia="Times New Roman" w:hAnsi="Baltica RR" w:cs="Times New Roman"/>
      <w:b/>
      <w:sz w:val="24"/>
      <w:szCs w:val="20"/>
      <w:lang w:val="ro-RO" w:eastAsia="ru-RU"/>
    </w:rPr>
  </w:style>
  <w:style w:type="paragraph" w:styleId="ListParagraph">
    <w:name w:val="List Paragraph"/>
    <w:aliases w:val="HotarirePunct1"/>
    <w:basedOn w:val="Normal"/>
    <w:link w:val="ListParagraphChar"/>
    <w:uiPriority w:val="34"/>
    <w:qFormat/>
    <w:rsid w:val="002D613E"/>
    <w:pPr>
      <w:numPr>
        <w:numId w:val="2"/>
      </w:numPr>
      <w:tabs>
        <w:tab w:val="left" w:pos="1134"/>
      </w:tabs>
      <w:jc w:val="both"/>
    </w:pPr>
    <w:rPr>
      <w:noProof w:val="0"/>
      <w:lang w:val="en-US"/>
    </w:rPr>
  </w:style>
  <w:style w:type="paragraph" w:styleId="Header">
    <w:name w:val="header"/>
    <w:basedOn w:val="Normal"/>
    <w:link w:val="HeaderChar"/>
    <w:rsid w:val="002D613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D613E"/>
    <w:rPr>
      <w:rFonts w:ascii="Times New Roman" w:eastAsia="Times New Roman" w:hAnsi="Times New Roman" w:cs="Times New Roman"/>
      <w:sz w:val="20"/>
      <w:szCs w:val="20"/>
      <w:lang w:val="ru-RU" w:eastAsia="ru-RU"/>
    </w:rPr>
  </w:style>
  <w:style w:type="character" w:styleId="Strong">
    <w:name w:val="Strong"/>
    <w:basedOn w:val="DefaultParagraphFont"/>
    <w:uiPriority w:val="22"/>
    <w:qFormat/>
    <w:rsid w:val="002D613E"/>
    <w:rPr>
      <w:b/>
      <w:bCs/>
    </w:rPr>
  </w:style>
  <w:style w:type="character" w:customStyle="1" w:styleId="ListParagraphChar">
    <w:name w:val="List Paragraph Char"/>
    <w:aliases w:val="HotarirePunct1 Char"/>
    <w:link w:val="ListParagraph"/>
    <w:uiPriority w:val="34"/>
    <w:locked/>
    <w:rsid w:val="002D613E"/>
    <w:rPr>
      <w:rFonts w:ascii="Times New Roman" w:eastAsia="Times New Roman" w:hAnsi="Times New Roman" w:cs="Times New Roman"/>
      <w:sz w:val="24"/>
      <w:szCs w:val="24"/>
    </w:rPr>
  </w:style>
  <w:style w:type="paragraph" w:styleId="NoSpacing">
    <w:name w:val="No Spacing"/>
    <w:uiPriority w:val="1"/>
    <w:qFormat/>
    <w:rsid w:val="002D613E"/>
    <w:pPr>
      <w:spacing w:after="0" w:line="240" w:lineRule="auto"/>
    </w:pPr>
    <w:rPr>
      <w:rFonts w:ascii="Calibri" w:eastAsia="Times New Roman" w:hAnsi="Calibri" w:cs="Times New Roman"/>
    </w:rPr>
  </w:style>
  <w:style w:type="character" w:customStyle="1" w:styleId="t286pc">
    <w:name w:val="t286pc"/>
    <w:rsid w:val="002D613E"/>
  </w:style>
  <w:style w:type="character" w:customStyle="1" w:styleId="dtet0b">
    <w:name w:val="dtet0b"/>
    <w:rsid w:val="002D6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50669&amp;lang=ro" TargetMode="External"/><Relationship Id="rId13" Type="http://schemas.openxmlformats.org/officeDocument/2006/relationships/hyperlink" Target="https://www.legis.md/cautare/getResults?doc_id=150669&amp;lang=ro" TargetMode="External"/><Relationship Id="rId3" Type="http://schemas.openxmlformats.org/officeDocument/2006/relationships/settings" Target="settings.xml"/><Relationship Id="rId7" Type="http://schemas.openxmlformats.org/officeDocument/2006/relationships/hyperlink" Target="https://www.legis.md/cautare/getResults?lang=ro&amp;doc_id=112668" TargetMode="External"/><Relationship Id="rId12" Type="http://schemas.openxmlformats.org/officeDocument/2006/relationships/hyperlink" Target="https://www.legis.md/cautare/getResults?lang=ro&amp;doc_id=11266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egis.md/cautare/getResults?doc_id=150669&amp;lang=ro" TargetMode="External"/><Relationship Id="rId11" Type="http://schemas.openxmlformats.org/officeDocument/2006/relationships/hyperlink" Target="https://www.legis.md/cautare/getResults?doc_id=150669&amp;lang=ro" TargetMode="External"/><Relationship Id="rId5" Type="http://schemas.openxmlformats.org/officeDocument/2006/relationships/hyperlink" Target="https://www.legis.md/cautare/getResults?doc_id=150669&amp;lang=ro" TargetMode="External"/><Relationship Id="rId15" Type="http://schemas.openxmlformats.org/officeDocument/2006/relationships/hyperlink" Target="https://www.legis.md/cautare/getResults?doc_id=150669&amp;lang=ro" TargetMode="External"/><Relationship Id="rId10" Type="http://schemas.openxmlformats.org/officeDocument/2006/relationships/hyperlink" Target="https://www.legis.md/cautare/getResults?lang=ro&amp;doc_id=112668" TargetMode="External"/><Relationship Id="rId4" Type="http://schemas.openxmlformats.org/officeDocument/2006/relationships/webSettings" Target="webSettings.xml"/><Relationship Id="rId9" Type="http://schemas.openxmlformats.org/officeDocument/2006/relationships/hyperlink" Target="https://www.legis.md/cautare/getResults?doc_id=150669&amp;lang=ro" TargetMode="External"/><Relationship Id="rId14" Type="http://schemas.openxmlformats.org/officeDocument/2006/relationships/hyperlink" Target="https://www.legis.md/cautare/getResults?lang=ro&amp;doc_id=1126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3084</Words>
  <Characters>17585</Characters>
  <Application>Microsoft Office Word</Application>
  <DocSecurity>0</DocSecurity>
  <Lines>146</Lines>
  <Paragraphs>41</Paragraphs>
  <ScaleCrop>false</ScaleCrop>
  <Company/>
  <LinksUpToDate>false</LinksUpToDate>
  <CharactersWithSpaces>20628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Conovalova Olga</dc:creator>
  <cp:keywords/>
  <dc:description/>
  <cp:lastModifiedBy>Conovalova Olga</cp:lastModifiedBy>
  <cp:revision>4</cp:revision>
  <dcterms:created xsi:type="dcterms:W3CDTF">2026-06-22T12:40:00Z</dcterms:created>
  <dcterms:modified xsi:type="dcterms:W3CDTF">2026-06-23T05:35:00Z</dcterms:modified>
</cp:coreProperties>
</file>