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5907" w:rsidRDefault="00FC5278">
      <w:pPr>
        <w:pStyle w:val="a4"/>
      </w:pPr>
      <w:bookmarkStart w:id="0" w:name="CAIET_DE_SARCINI"/>
      <w:bookmarkEnd w:id="0"/>
      <w:r>
        <w:t>CAIET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SARCINI</w:t>
      </w:r>
    </w:p>
    <w:p w:rsidR="00755907" w:rsidRDefault="00FC5278">
      <w:pPr>
        <w:spacing w:before="163"/>
        <w:ind w:left="4041"/>
        <w:jc w:val="both"/>
        <w:rPr>
          <w:b/>
          <w:i/>
          <w:sz w:val="28"/>
        </w:rPr>
      </w:pPr>
      <w:bookmarkStart w:id="1" w:name="(Техническое_задание)"/>
      <w:bookmarkEnd w:id="1"/>
      <w:r>
        <w:rPr>
          <w:b/>
          <w:i/>
          <w:spacing w:val="-2"/>
          <w:sz w:val="28"/>
        </w:rPr>
        <w:t>(Техническое</w:t>
      </w:r>
      <w:r>
        <w:rPr>
          <w:b/>
          <w:i/>
          <w:spacing w:val="4"/>
          <w:sz w:val="28"/>
        </w:rPr>
        <w:t xml:space="preserve"> </w:t>
      </w:r>
      <w:r>
        <w:rPr>
          <w:b/>
          <w:i/>
          <w:spacing w:val="-2"/>
          <w:sz w:val="28"/>
        </w:rPr>
        <w:t>задание)</w:t>
      </w:r>
    </w:p>
    <w:p w:rsidR="00755907" w:rsidRDefault="00FC5278">
      <w:pPr>
        <w:pStyle w:val="a3"/>
        <w:spacing w:before="152"/>
        <w:ind w:right="140" w:firstLine="566"/>
        <w:jc w:val="both"/>
      </w:pPr>
      <w:r>
        <w:rPr>
          <w:b/>
        </w:rPr>
        <w:t>Obiectul/</w:t>
      </w:r>
      <w:r>
        <w:rPr>
          <w:b/>
          <w:i/>
        </w:rPr>
        <w:t xml:space="preserve">Объект: </w:t>
      </w:r>
      <w:r>
        <w:t>Achiziționarea</w:t>
      </w:r>
      <w:r>
        <w:rPr>
          <w:spacing w:val="-3"/>
        </w:rPr>
        <w:t xml:space="preserve"> </w:t>
      </w:r>
      <w:r>
        <w:t>serviciilor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executare</w:t>
      </w:r>
      <w:r>
        <w:rPr>
          <w:spacing w:val="-3"/>
        </w:rPr>
        <w:t xml:space="preserve"> </w:t>
      </w:r>
      <w:r>
        <w:t>a lucrărilor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curățare</w:t>
      </w:r>
      <w:r>
        <w:rPr>
          <w:spacing w:val="-3"/>
        </w:rPr>
        <w:t xml:space="preserve"> </w:t>
      </w:r>
      <w:r>
        <w:t>și</w:t>
      </w:r>
      <w:r>
        <w:rPr>
          <w:spacing w:val="-7"/>
        </w:rPr>
        <w:t xml:space="preserve"> </w:t>
      </w:r>
      <w:r>
        <w:t>vopsire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pilonilor paratrăsnet din cadrul Stației de Pompare a Gazului (SPG) Drochia, amplasată în satul Țarigrad, raionul Drochia, inclusiv aplicarea măsurilor necesare pentru asigurarea protecției anticorozive și menținerea stării tehnice corespunzătoare a constr</w:t>
      </w:r>
      <w:r>
        <w:t>ucțiilor metalice.</w:t>
      </w:r>
    </w:p>
    <w:p w:rsidR="00755907" w:rsidRDefault="00FC5278">
      <w:pPr>
        <w:ind w:left="142" w:right="135" w:firstLine="566"/>
        <w:jc w:val="both"/>
        <w:rPr>
          <w:i/>
          <w:sz w:val="24"/>
        </w:rPr>
      </w:pPr>
      <w:r>
        <w:rPr>
          <w:i/>
          <w:sz w:val="24"/>
        </w:rPr>
        <w:t xml:space="preserve">Закупка услуг по выполнению работ по очистке и окраске молниеотводов и их опор, на территории Компрессорной Станции Дрокия, расположенной в селе Цариград, район Дрокия, включая применение необходимых мер для обеспечения антикоррозионной </w:t>
      </w:r>
      <w:r>
        <w:rPr>
          <w:i/>
          <w:sz w:val="24"/>
        </w:rPr>
        <w:t>защиты и поддержания надлежащего технического состояния металлических конструкций.</w:t>
      </w:r>
    </w:p>
    <w:p w:rsidR="00755907" w:rsidRDefault="00755907">
      <w:pPr>
        <w:spacing w:before="8"/>
        <w:rPr>
          <w:i/>
          <w:sz w:val="24"/>
        </w:rPr>
      </w:pPr>
    </w:p>
    <w:p w:rsidR="00755907" w:rsidRDefault="00FC5278">
      <w:pPr>
        <w:pStyle w:val="1"/>
        <w:numPr>
          <w:ilvl w:val="0"/>
          <w:numId w:val="7"/>
        </w:numPr>
        <w:tabs>
          <w:tab w:val="left" w:pos="823"/>
        </w:tabs>
        <w:spacing w:line="275" w:lineRule="exact"/>
        <w:ind w:hanging="398"/>
        <w:jc w:val="both"/>
      </w:pPr>
      <w:r>
        <w:t>Descriere</w:t>
      </w:r>
      <w:r>
        <w:rPr>
          <w:spacing w:val="-5"/>
        </w:rPr>
        <w:t xml:space="preserve"> </w:t>
      </w:r>
      <w:r>
        <w:t>generală,</w:t>
      </w:r>
      <w:r>
        <w:rPr>
          <w:spacing w:val="-1"/>
        </w:rPr>
        <w:t xml:space="preserve"> </w:t>
      </w:r>
      <w:r>
        <w:rPr>
          <w:spacing w:val="-2"/>
        </w:rPr>
        <w:t>Informații:</w:t>
      </w:r>
    </w:p>
    <w:p w:rsidR="00755907" w:rsidRDefault="00FC5278">
      <w:pPr>
        <w:pStyle w:val="2"/>
        <w:spacing w:line="274" w:lineRule="exact"/>
        <w:ind w:left="708"/>
        <w:jc w:val="both"/>
        <w:rPr>
          <w:i w:val="0"/>
        </w:rPr>
      </w:pPr>
      <w:r>
        <w:t>Общее</w:t>
      </w:r>
      <w:r>
        <w:rPr>
          <w:spacing w:val="-2"/>
        </w:rPr>
        <w:t xml:space="preserve"> </w:t>
      </w:r>
      <w:r>
        <w:t>описание,</w:t>
      </w:r>
      <w:r>
        <w:rPr>
          <w:spacing w:val="-2"/>
        </w:rPr>
        <w:t xml:space="preserve"> информация</w:t>
      </w:r>
      <w:r>
        <w:rPr>
          <w:i w:val="0"/>
          <w:spacing w:val="-2"/>
        </w:rPr>
        <w:t>:</w:t>
      </w:r>
    </w:p>
    <w:p w:rsidR="00755907" w:rsidRDefault="00FC5278">
      <w:pPr>
        <w:pStyle w:val="a3"/>
        <w:ind w:right="140" w:firstLine="566"/>
        <w:jc w:val="both"/>
      </w:pPr>
      <w:r>
        <w:t>Lucrările prevăd curățarea și</w:t>
      </w:r>
      <w:r>
        <w:rPr>
          <w:spacing w:val="-1"/>
        </w:rPr>
        <w:t xml:space="preserve"> </w:t>
      </w:r>
      <w:r>
        <w:t>vopsirea pilonilor paratrăsnet, precum</w:t>
      </w:r>
      <w:r>
        <w:rPr>
          <w:spacing w:val="-1"/>
        </w:rPr>
        <w:t xml:space="preserve"> </w:t>
      </w:r>
      <w:r>
        <w:t>și</w:t>
      </w:r>
      <w:r>
        <w:rPr>
          <w:spacing w:val="-1"/>
        </w:rPr>
        <w:t xml:space="preserve"> </w:t>
      </w:r>
      <w:r>
        <w:t>a elementelor metalice auxiliare ale sis</w:t>
      </w:r>
      <w:r>
        <w:t>temului</w:t>
      </w:r>
      <w:r>
        <w:rPr>
          <w:spacing w:val="-4"/>
        </w:rPr>
        <w:t xml:space="preserve"> </w:t>
      </w:r>
      <w:r>
        <w:t>de iluminat exterior din cadrul</w:t>
      </w:r>
      <w:r>
        <w:rPr>
          <w:spacing w:val="-4"/>
        </w:rPr>
        <w:t xml:space="preserve"> </w:t>
      </w:r>
      <w:r>
        <w:t>Stației</w:t>
      </w:r>
      <w:r>
        <w:rPr>
          <w:spacing w:val="-4"/>
        </w:rPr>
        <w:t xml:space="preserve"> </w:t>
      </w:r>
      <w:r>
        <w:t>de Pompare a Gazului</w:t>
      </w:r>
      <w:r>
        <w:rPr>
          <w:spacing w:val="-4"/>
        </w:rPr>
        <w:t xml:space="preserve"> </w:t>
      </w:r>
      <w:r>
        <w:t>(SPG) Drochia. Scopul lucrărilor este</w:t>
      </w:r>
      <w:r>
        <w:rPr>
          <w:spacing w:val="-15"/>
        </w:rPr>
        <w:t xml:space="preserve"> </w:t>
      </w:r>
      <w:r>
        <w:t>restabilirea</w:t>
      </w:r>
      <w:r>
        <w:rPr>
          <w:spacing w:val="-15"/>
        </w:rPr>
        <w:t xml:space="preserve"> </w:t>
      </w:r>
      <w:r>
        <w:t>și</w:t>
      </w:r>
      <w:r>
        <w:rPr>
          <w:spacing w:val="-15"/>
        </w:rPr>
        <w:t xml:space="preserve"> </w:t>
      </w:r>
      <w:r>
        <w:t>asigurarea</w:t>
      </w:r>
      <w:r>
        <w:rPr>
          <w:spacing w:val="-15"/>
        </w:rPr>
        <w:t xml:space="preserve"> </w:t>
      </w:r>
      <w:r>
        <w:t>protecției</w:t>
      </w:r>
      <w:r>
        <w:rPr>
          <w:spacing w:val="-15"/>
        </w:rPr>
        <w:t xml:space="preserve"> </w:t>
      </w:r>
      <w:r>
        <w:t>anticorozive</w:t>
      </w:r>
      <w:r>
        <w:rPr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suprafețelor</w:t>
      </w:r>
      <w:r>
        <w:rPr>
          <w:spacing w:val="-15"/>
        </w:rPr>
        <w:t xml:space="preserve"> </w:t>
      </w:r>
      <w:r>
        <w:t>metalice,</w:t>
      </w:r>
      <w:r>
        <w:rPr>
          <w:spacing w:val="-11"/>
        </w:rPr>
        <w:t xml:space="preserve"> </w:t>
      </w:r>
      <w:r>
        <w:t>prevenirea</w:t>
      </w:r>
      <w:r>
        <w:rPr>
          <w:spacing w:val="-13"/>
        </w:rPr>
        <w:t xml:space="preserve"> </w:t>
      </w:r>
      <w:r>
        <w:t>degradării</w:t>
      </w:r>
      <w:r>
        <w:rPr>
          <w:spacing w:val="-15"/>
        </w:rPr>
        <w:t xml:space="preserve"> </w:t>
      </w:r>
      <w:r>
        <w:t>acestora</w:t>
      </w:r>
      <w:r>
        <w:rPr>
          <w:spacing w:val="-15"/>
        </w:rPr>
        <w:t xml:space="preserve"> </w:t>
      </w:r>
      <w:r>
        <w:t>sub acțiunea factorilor de mediu și menținerea stării tehnice corespunzătoare pentru exploatarea în condiții de siguranță și fiabilitate.</w:t>
      </w:r>
    </w:p>
    <w:p w:rsidR="00755907" w:rsidRDefault="00FC5278">
      <w:pPr>
        <w:ind w:left="142" w:right="135" w:firstLine="566"/>
        <w:jc w:val="both"/>
        <w:rPr>
          <w:i/>
          <w:sz w:val="24"/>
        </w:rPr>
      </w:pPr>
      <w:r>
        <w:rPr>
          <w:i/>
          <w:sz w:val="24"/>
        </w:rPr>
        <w:t>Работы</w:t>
      </w:r>
      <w:r>
        <w:rPr>
          <w:i/>
          <w:spacing w:val="-17"/>
          <w:sz w:val="24"/>
        </w:rPr>
        <w:t xml:space="preserve"> </w:t>
      </w:r>
      <w:r>
        <w:rPr>
          <w:i/>
          <w:sz w:val="24"/>
        </w:rPr>
        <w:t>предусматривают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очистку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окраску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молниеотводных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опор,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а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также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 xml:space="preserve">вспомогательных металлических элементов системы </w:t>
      </w:r>
      <w:r>
        <w:rPr>
          <w:i/>
          <w:sz w:val="24"/>
        </w:rPr>
        <w:t>наружного освещения Компрессорной Станции Дрокия. Целью работ является восстановление и обеспечение антикоррозионной защиты металлических поверхностей, предотвращение их разрушения под воздействием факторов окружающей среды и поддержание надлежащего технич</w:t>
      </w:r>
      <w:r>
        <w:rPr>
          <w:i/>
          <w:sz w:val="24"/>
        </w:rPr>
        <w:t>еского состояния для безопасной и надежной эксплуатации.</w:t>
      </w:r>
    </w:p>
    <w:p w:rsidR="00755907" w:rsidRDefault="00755907">
      <w:pPr>
        <w:spacing w:before="52"/>
        <w:rPr>
          <w:i/>
          <w:sz w:val="20"/>
        </w:rPr>
      </w:pPr>
    </w:p>
    <w:tbl>
      <w:tblPr>
        <w:tblStyle w:val="TableNormal"/>
        <w:tblW w:w="0" w:type="auto"/>
        <w:tblInd w:w="4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9"/>
        <w:gridCol w:w="634"/>
        <w:gridCol w:w="3544"/>
        <w:gridCol w:w="859"/>
        <w:gridCol w:w="845"/>
        <w:gridCol w:w="3539"/>
      </w:tblGrid>
      <w:tr w:rsidR="00755907">
        <w:trPr>
          <w:trHeight w:val="1151"/>
        </w:trPr>
        <w:tc>
          <w:tcPr>
            <w:tcW w:w="499" w:type="dxa"/>
          </w:tcPr>
          <w:p w:rsidR="00755907" w:rsidRDefault="00FC5278">
            <w:pPr>
              <w:pStyle w:val="TableParagraph"/>
              <w:spacing w:before="115"/>
              <w:ind w:left="110" w:right="92" w:hanging="5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Nr. </w:t>
            </w:r>
            <w:r>
              <w:rPr>
                <w:b/>
                <w:spacing w:val="-5"/>
                <w:sz w:val="20"/>
              </w:rPr>
              <w:t>d/o</w:t>
            </w:r>
          </w:p>
          <w:p w:rsidR="00755907" w:rsidRDefault="00FC5278">
            <w:pPr>
              <w:pStyle w:val="TableParagraph"/>
              <w:spacing w:before="1"/>
              <w:ind w:left="105" w:right="97" w:firstLine="48"/>
              <w:rPr>
                <w:b/>
                <w:i/>
                <w:sz w:val="20"/>
              </w:rPr>
            </w:pPr>
            <w:r>
              <w:rPr>
                <w:b/>
                <w:i/>
                <w:spacing w:val="-10"/>
                <w:sz w:val="20"/>
              </w:rPr>
              <w:t>№</w:t>
            </w:r>
            <w:r>
              <w:rPr>
                <w:b/>
                <w:i/>
                <w:spacing w:val="-4"/>
                <w:sz w:val="20"/>
              </w:rPr>
              <w:t xml:space="preserve"> п/п</w:t>
            </w:r>
          </w:p>
        </w:tc>
        <w:tc>
          <w:tcPr>
            <w:tcW w:w="634" w:type="dxa"/>
          </w:tcPr>
          <w:p w:rsidR="00755907" w:rsidRDefault="00FC5278">
            <w:pPr>
              <w:pStyle w:val="TableParagraph"/>
              <w:spacing w:before="115"/>
              <w:ind w:left="105" w:right="102" w:firstLine="3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Cod </w:t>
            </w:r>
            <w:r>
              <w:rPr>
                <w:b/>
                <w:spacing w:val="-5"/>
                <w:sz w:val="20"/>
              </w:rPr>
              <w:t>CPV</w:t>
            </w:r>
          </w:p>
          <w:p w:rsidR="00755907" w:rsidRDefault="00FC5278">
            <w:pPr>
              <w:pStyle w:val="TableParagraph"/>
              <w:spacing w:before="1"/>
              <w:ind w:left="120" w:right="108" w:firstLine="24"/>
              <w:rPr>
                <w:b/>
                <w:i/>
                <w:sz w:val="20"/>
              </w:rPr>
            </w:pPr>
            <w:r>
              <w:rPr>
                <w:b/>
                <w:i/>
                <w:spacing w:val="-4"/>
                <w:sz w:val="20"/>
              </w:rPr>
              <w:t xml:space="preserve">Код </w:t>
            </w:r>
            <w:r>
              <w:rPr>
                <w:b/>
                <w:i/>
                <w:spacing w:val="-5"/>
                <w:sz w:val="20"/>
              </w:rPr>
              <w:t>CPV</w:t>
            </w:r>
          </w:p>
        </w:tc>
        <w:tc>
          <w:tcPr>
            <w:tcW w:w="3544" w:type="dxa"/>
          </w:tcPr>
          <w:p w:rsidR="00755907" w:rsidRDefault="00FC5278">
            <w:pPr>
              <w:pStyle w:val="TableParagraph"/>
              <w:ind w:left="451" w:right="450" w:firstLine="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Denumirea bunurilor/serviciilor/lucrărilor solicitate</w:t>
            </w:r>
          </w:p>
          <w:p w:rsidR="00755907" w:rsidRDefault="00FC5278">
            <w:pPr>
              <w:pStyle w:val="TableParagraph"/>
              <w:spacing w:line="230" w:lineRule="atLeast"/>
              <w:ind w:left="15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Наименование</w:t>
            </w:r>
            <w:r>
              <w:rPr>
                <w:b/>
                <w:i/>
                <w:spacing w:val="-13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 xml:space="preserve">требуемых </w:t>
            </w:r>
            <w:r>
              <w:rPr>
                <w:b/>
                <w:i/>
                <w:spacing w:val="-2"/>
                <w:sz w:val="20"/>
              </w:rPr>
              <w:t>товаров/услуг/работ</w:t>
            </w:r>
          </w:p>
        </w:tc>
        <w:tc>
          <w:tcPr>
            <w:tcW w:w="859" w:type="dxa"/>
          </w:tcPr>
          <w:p w:rsidR="00755907" w:rsidRDefault="00FC5278">
            <w:pPr>
              <w:pStyle w:val="TableParagraph"/>
              <w:spacing w:before="115"/>
              <w:ind w:left="105" w:right="98" w:firstLine="3"/>
              <w:jc w:val="center"/>
              <w:rPr>
                <w:b/>
                <w:i/>
                <w:sz w:val="20"/>
              </w:rPr>
            </w:pPr>
            <w:r>
              <w:rPr>
                <w:b/>
                <w:sz w:val="20"/>
              </w:rPr>
              <w:t xml:space="preserve">Un. de </w:t>
            </w:r>
            <w:r>
              <w:rPr>
                <w:b/>
                <w:spacing w:val="-2"/>
                <w:sz w:val="20"/>
              </w:rPr>
              <w:t xml:space="preserve">măsură </w:t>
            </w:r>
            <w:r>
              <w:rPr>
                <w:b/>
                <w:i/>
                <w:spacing w:val="-4"/>
                <w:sz w:val="20"/>
              </w:rPr>
              <w:t>Ед.</w:t>
            </w:r>
          </w:p>
          <w:p w:rsidR="00755907" w:rsidRDefault="00FC5278">
            <w:pPr>
              <w:pStyle w:val="TableParagraph"/>
              <w:spacing w:before="1"/>
              <w:ind w:left="7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pacing w:val="-4"/>
                <w:sz w:val="20"/>
              </w:rPr>
              <w:t>Изм.</w:t>
            </w:r>
          </w:p>
        </w:tc>
        <w:tc>
          <w:tcPr>
            <w:tcW w:w="845" w:type="dxa"/>
          </w:tcPr>
          <w:p w:rsidR="00755907" w:rsidRDefault="00755907">
            <w:pPr>
              <w:pStyle w:val="TableParagraph"/>
              <w:rPr>
                <w:i/>
                <w:sz w:val="20"/>
              </w:rPr>
            </w:pPr>
          </w:p>
          <w:p w:rsidR="00755907" w:rsidRDefault="00FC5278">
            <w:pPr>
              <w:pStyle w:val="TableParagraph"/>
              <w:ind w:left="120" w:right="111" w:hanging="6"/>
              <w:jc w:val="center"/>
              <w:rPr>
                <w:b/>
                <w:i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Canti- </w:t>
            </w:r>
            <w:r>
              <w:rPr>
                <w:b/>
                <w:spacing w:val="-4"/>
                <w:sz w:val="20"/>
              </w:rPr>
              <w:t xml:space="preserve">tatea </w:t>
            </w:r>
            <w:r>
              <w:rPr>
                <w:b/>
                <w:i/>
                <w:spacing w:val="-2"/>
                <w:sz w:val="20"/>
              </w:rPr>
              <w:t>Кол-</w:t>
            </w:r>
            <w:r>
              <w:rPr>
                <w:b/>
                <w:i/>
                <w:spacing w:val="-5"/>
                <w:sz w:val="20"/>
              </w:rPr>
              <w:t>во</w:t>
            </w:r>
          </w:p>
        </w:tc>
        <w:tc>
          <w:tcPr>
            <w:tcW w:w="3539" w:type="dxa"/>
          </w:tcPr>
          <w:p w:rsidR="00755907" w:rsidRDefault="00FC5278">
            <w:pPr>
              <w:pStyle w:val="TableParagraph"/>
              <w:ind w:left="61" w:right="5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Specificarea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tehnică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deplină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solicitată, Standarde de referință</w:t>
            </w:r>
          </w:p>
          <w:p w:rsidR="00755907" w:rsidRDefault="00FC5278">
            <w:pPr>
              <w:pStyle w:val="TableParagraph"/>
              <w:spacing w:line="230" w:lineRule="atLeast"/>
              <w:ind w:left="57" w:right="55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Полная</w:t>
            </w:r>
            <w:r>
              <w:rPr>
                <w:b/>
                <w:i/>
                <w:spacing w:val="-13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требуемая</w:t>
            </w:r>
            <w:r>
              <w:rPr>
                <w:b/>
                <w:i/>
                <w:spacing w:val="-12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 xml:space="preserve">техническая спецификация, справочные </w:t>
            </w:r>
            <w:r>
              <w:rPr>
                <w:b/>
                <w:i/>
                <w:spacing w:val="-2"/>
                <w:sz w:val="20"/>
              </w:rPr>
              <w:t>стандарты</w:t>
            </w:r>
          </w:p>
        </w:tc>
      </w:tr>
      <w:tr w:rsidR="00755907">
        <w:trPr>
          <w:trHeight w:val="302"/>
        </w:trPr>
        <w:tc>
          <w:tcPr>
            <w:tcW w:w="499" w:type="dxa"/>
          </w:tcPr>
          <w:p w:rsidR="00755907" w:rsidRDefault="00755907">
            <w:pPr>
              <w:pStyle w:val="TableParagraph"/>
            </w:pPr>
          </w:p>
        </w:tc>
        <w:tc>
          <w:tcPr>
            <w:tcW w:w="634" w:type="dxa"/>
          </w:tcPr>
          <w:p w:rsidR="00755907" w:rsidRDefault="00FC5278">
            <w:pPr>
              <w:pStyle w:val="TableParagraph"/>
              <w:spacing w:before="34"/>
              <w:ind w:left="5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3544" w:type="dxa"/>
          </w:tcPr>
          <w:p w:rsidR="00755907" w:rsidRDefault="00FC5278">
            <w:pPr>
              <w:pStyle w:val="TableParagraph"/>
              <w:spacing w:before="34"/>
              <w:ind w:left="15" w:right="11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859" w:type="dxa"/>
          </w:tcPr>
          <w:p w:rsidR="00755907" w:rsidRDefault="00FC5278">
            <w:pPr>
              <w:pStyle w:val="TableParagraph"/>
              <w:spacing w:before="34"/>
              <w:ind w:left="7" w:right="7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845" w:type="dxa"/>
          </w:tcPr>
          <w:p w:rsidR="00755907" w:rsidRDefault="00FC5278">
            <w:pPr>
              <w:pStyle w:val="TableParagraph"/>
              <w:spacing w:before="34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3539" w:type="dxa"/>
          </w:tcPr>
          <w:p w:rsidR="00755907" w:rsidRDefault="00FC5278">
            <w:pPr>
              <w:pStyle w:val="TableParagraph"/>
              <w:spacing w:before="34"/>
              <w:ind w:left="65" w:right="55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5</w:t>
            </w:r>
          </w:p>
        </w:tc>
      </w:tr>
      <w:tr w:rsidR="00755907">
        <w:trPr>
          <w:trHeight w:val="5746"/>
        </w:trPr>
        <w:tc>
          <w:tcPr>
            <w:tcW w:w="499" w:type="dxa"/>
          </w:tcPr>
          <w:p w:rsidR="00755907" w:rsidRDefault="00755907">
            <w:pPr>
              <w:pStyle w:val="TableParagraph"/>
              <w:rPr>
                <w:i/>
                <w:sz w:val="20"/>
              </w:rPr>
            </w:pPr>
          </w:p>
          <w:p w:rsidR="00755907" w:rsidRDefault="00755907">
            <w:pPr>
              <w:pStyle w:val="TableParagraph"/>
              <w:rPr>
                <w:i/>
                <w:sz w:val="20"/>
              </w:rPr>
            </w:pPr>
          </w:p>
          <w:p w:rsidR="00755907" w:rsidRDefault="00755907">
            <w:pPr>
              <w:pStyle w:val="TableParagraph"/>
              <w:rPr>
                <w:i/>
                <w:sz w:val="20"/>
              </w:rPr>
            </w:pPr>
          </w:p>
          <w:p w:rsidR="00755907" w:rsidRDefault="00755907">
            <w:pPr>
              <w:pStyle w:val="TableParagraph"/>
              <w:rPr>
                <w:i/>
                <w:sz w:val="20"/>
              </w:rPr>
            </w:pPr>
          </w:p>
          <w:p w:rsidR="00755907" w:rsidRDefault="00755907">
            <w:pPr>
              <w:pStyle w:val="TableParagraph"/>
              <w:rPr>
                <w:i/>
                <w:sz w:val="20"/>
              </w:rPr>
            </w:pPr>
          </w:p>
          <w:p w:rsidR="00755907" w:rsidRDefault="00755907">
            <w:pPr>
              <w:pStyle w:val="TableParagraph"/>
              <w:rPr>
                <w:i/>
                <w:sz w:val="20"/>
              </w:rPr>
            </w:pPr>
          </w:p>
          <w:p w:rsidR="00755907" w:rsidRDefault="00755907">
            <w:pPr>
              <w:pStyle w:val="TableParagraph"/>
              <w:rPr>
                <w:i/>
                <w:sz w:val="20"/>
              </w:rPr>
            </w:pPr>
          </w:p>
          <w:p w:rsidR="00755907" w:rsidRDefault="00755907">
            <w:pPr>
              <w:pStyle w:val="TableParagraph"/>
              <w:rPr>
                <w:i/>
                <w:sz w:val="20"/>
              </w:rPr>
            </w:pPr>
          </w:p>
          <w:p w:rsidR="00755907" w:rsidRDefault="00755907">
            <w:pPr>
              <w:pStyle w:val="TableParagraph"/>
              <w:rPr>
                <w:i/>
                <w:sz w:val="20"/>
              </w:rPr>
            </w:pPr>
          </w:p>
          <w:p w:rsidR="00755907" w:rsidRDefault="00755907">
            <w:pPr>
              <w:pStyle w:val="TableParagraph"/>
              <w:rPr>
                <w:i/>
                <w:sz w:val="20"/>
              </w:rPr>
            </w:pPr>
          </w:p>
          <w:p w:rsidR="00755907" w:rsidRDefault="00755907">
            <w:pPr>
              <w:pStyle w:val="TableParagraph"/>
              <w:spacing w:before="226"/>
              <w:rPr>
                <w:i/>
                <w:sz w:val="20"/>
              </w:rPr>
            </w:pPr>
          </w:p>
          <w:p w:rsidR="00755907" w:rsidRDefault="00FC5278">
            <w:pPr>
              <w:pStyle w:val="TableParagraph"/>
              <w:ind w:left="5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634" w:type="dxa"/>
          </w:tcPr>
          <w:p w:rsidR="00755907" w:rsidRDefault="00755907">
            <w:pPr>
              <w:pStyle w:val="TableParagraph"/>
            </w:pPr>
          </w:p>
        </w:tc>
        <w:tc>
          <w:tcPr>
            <w:tcW w:w="3544" w:type="dxa"/>
          </w:tcPr>
          <w:p w:rsidR="00755907" w:rsidRDefault="00755907">
            <w:pPr>
              <w:pStyle w:val="TableParagraph"/>
              <w:rPr>
                <w:i/>
                <w:sz w:val="24"/>
              </w:rPr>
            </w:pPr>
          </w:p>
          <w:p w:rsidR="00755907" w:rsidRDefault="00755907">
            <w:pPr>
              <w:pStyle w:val="TableParagraph"/>
              <w:rPr>
                <w:i/>
                <w:sz w:val="24"/>
              </w:rPr>
            </w:pPr>
          </w:p>
          <w:p w:rsidR="00755907" w:rsidRDefault="00755907">
            <w:pPr>
              <w:pStyle w:val="TableParagraph"/>
              <w:rPr>
                <w:i/>
                <w:sz w:val="24"/>
              </w:rPr>
            </w:pPr>
          </w:p>
          <w:p w:rsidR="00755907" w:rsidRDefault="00755907">
            <w:pPr>
              <w:pStyle w:val="TableParagraph"/>
              <w:rPr>
                <w:i/>
                <w:sz w:val="24"/>
              </w:rPr>
            </w:pPr>
          </w:p>
          <w:p w:rsidR="00755907" w:rsidRDefault="00755907">
            <w:pPr>
              <w:pStyle w:val="TableParagraph"/>
              <w:rPr>
                <w:i/>
                <w:sz w:val="24"/>
              </w:rPr>
            </w:pPr>
          </w:p>
          <w:p w:rsidR="00755907" w:rsidRDefault="00755907">
            <w:pPr>
              <w:pStyle w:val="TableParagraph"/>
              <w:spacing w:before="266"/>
              <w:rPr>
                <w:i/>
                <w:sz w:val="24"/>
              </w:rPr>
            </w:pPr>
          </w:p>
          <w:p w:rsidR="00755907" w:rsidRDefault="00FC5278">
            <w:pPr>
              <w:pStyle w:val="TableParagraph"/>
              <w:ind w:left="110" w:right="110"/>
              <w:rPr>
                <w:i/>
                <w:sz w:val="24"/>
              </w:rPr>
            </w:pPr>
            <w:r>
              <w:rPr>
                <w:i/>
                <w:sz w:val="24"/>
              </w:rPr>
              <w:t>Curățarea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>și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>vopsirea,</w:t>
            </w:r>
            <w:r>
              <w:rPr>
                <w:i/>
                <w:spacing w:val="-14"/>
                <w:sz w:val="24"/>
              </w:rPr>
              <w:t xml:space="preserve"> </w:t>
            </w:r>
            <w:r>
              <w:rPr>
                <w:i/>
                <w:sz w:val="24"/>
              </w:rPr>
              <w:t>asigurarea protecției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anticorozivă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a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pilonilor paratrăsnet la Stația de Pompare a Gazului (SPG) Drochia, amplasată în satul Țarigrad, raionul Drochia.</w:t>
            </w:r>
          </w:p>
        </w:tc>
        <w:tc>
          <w:tcPr>
            <w:tcW w:w="859" w:type="dxa"/>
          </w:tcPr>
          <w:p w:rsidR="00755907" w:rsidRDefault="00755907">
            <w:pPr>
              <w:pStyle w:val="TableParagraph"/>
              <w:rPr>
                <w:i/>
                <w:sz w:val="24"/>
              </w:rPr>
            </w:pPr>
          </w:p>
          <w:p w:rsidR="00755907" w:rsidRDefault="00755907">
            <w:pPr>
              <w:pStyle w:val="TableParagraph"/>
              <w:rPr>
                <w:i/>
                <w:sz w:val="24"/>
              </w:rPr>
            </w:pPr>
          </w:p>
          <w:p w:rsidR="00755907" w:rsidRDefault="00755907">
            <w:pPr>
              <w:pStyle w:val="TableParagraph"/>
              <w:rPr>
                <w:i/>
                <w:sz w:val="24"/>
              </w:rPr>
            </w:pPr>
          </w:p>
          <w:p w:rsidR="00755907" w:rsidRDefault="00755907">
            <w:pPr>
              <w:pStyle w:val="TableParagraph"/>
              <w:rPr>
                <w:i/>
                <w:sz w:val="24"/>
              </w:rPr>
            </w:pPr>
          </w:p>
          <w:p w:rsidR="00755907" w:rsidRDefault="00755907">
            <w:pPr>
              <w:pStyle w:val="TableParagraph"/>
              <w:rPr>
                <w:i/>
                <w:sz w:val="24"/>
              </w:rPr>
            </w:pPr>
          </w:p>
          <w:p w:rsidR="00755907" w:rsidRDefault="00755907">
            <w:pPr>
              <w:pStyle w:val="TableParagraph"/>
              <w:rPr>
                <w:i/>
                <w:sz w:val="24"/>
              </w:rPr>
            </w:pPr>
          </w:p>
          <w:p w:rsidR="00755907" w:rsidRDefault="00755907">
            <w:pPr>
              <w:pStyle w:val="TableParagraph"/>
              <w:rPr>
                <w:i/>
                <w:sz w:val="24"/>
              </w:rPr>
            </w:pPr>
          </w:p>
          <w:p w:rsidR="00755907" w:rsidRDefault="00755907">
            <w:pPr>
              <w:pStyle w:val="TableParagraph"/>
              <w:rPr>
                <w:i/>
                <w:sz w:val="24"/>
              </w:rPr>
            </w:pPr>
          </w:p>
          <w:p w:rsidR="00755907" w:rsidRDefault="00755907">
            <w:pPr>
              <w:pStyle w:val="TableParagraph"/>
              <w:spacing w:before="244"/>
              <w:rPr>
                <w:i/>
                <w:sz w:val="24"/>
              </w:rPr>
            </w:pPr>
          </w:p>
          <w:p w:rsidR="00755907" w:rsidRDefault="00FC5278">
            <w:pPr>
              <w:pStyle w:val="TableParagraph"/>
              <w:ind w:left="7" w:right="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un.</w:t>
            </w:r>
          </w:p>
        </w:tc>
        <w:tc>
          <w:tcPr>
            <w:tcW w:w="845" w:type="dxa"/>
          </w:tcPr>
          <w:p w:rsidR="00755907" w:rsidRDefault="00755907">
            <w:pPr>
              <w:pStyle w:val="TableParagraph"/>
              <w:rPr>
                <w:i/>
                <w:sz w:val="24"/>
              </w:rPr>
            </w:pPr>
          </w:p>
          <w:p w:rsidR="00755907" w:rsidRDefault="00755907">
            <w:pPr>
              <w:pStyle w:val="TableParagraph"/>
              <w:rPr>
                <w:i/>
                <w:sz w:val="24"/>
              </w:rPr>
            </w:pPr>
          </w:p>
          <w:p w:rsidR="00755907" w:rsidRDefault="00755907">
            <w:pPr>
              <w:pStyle w:val="TableParagraph"/>
              <w:rPr>
                <w:i/>
                <w:sz w:val="24"/>
              </w:rPr>
            </w:pPr>
          </w:p>
          <w:p w:rsidR="00755907" w:rsidRDefault="00755907">
            <w:pPr>
              <w:pStyle w:val="TableParagraph"/>
              <w:rPr>
                <w:i/>
                <w:sz w:val="24"/>
              </w:rPr>
            </w:pPr>
          </w:p>
          <w:p w:rsidR="00755907" w:rsidRDefault="00755907">
            <w:pPr>
              <w:pStyle w:val="TableParagraph"/>
              <w:rPr>
                <w:i/>
                <w:sz w:val="24"/>
              </w:rPr>
            </w:pPr>
          </w:p>
          <w:p w:rsidR="00755907" w:rsidRDefault="00755907">
            <w:pPr>
              <w:pStyle w:val="TableParagraph"/>
              <w:rPr>
                <w:i/>
                <w:sz w:val="24"/>
              </w:rPr>
            </w:pPr>
          </w:p>
          <w:p w:rsidR="00755907" w:rsidRDefault="00755907">
            <w:pPr>
              <w:pStyle w:val="TableParagraph"/>
              <w:rPr>
                <w:i/>
                <w:sz w:val="24"/>
              </w:rPr>
            </w:pPr>
          </w:p>
          <w:p w:rsidR="00755907" w:rsidRDefault="00755907">
            <w:pPr>
              <w:pStyle w:val="TableParagraph"/>
              <w:rPr>
                <w:i/>
                <w:sz w:val="24"/>
              </w:rPr>
            </w:pPr>
          </w:p>
          <w:p w:rsidR="00755907" w:rsidRDefault="00755907">
            <w:pPr>
              <w:pStyle w:val="TableParagraph"/>
              <w:spacing w:before="244"/>
              <w:rPr>
                <w:i/>
                <w:sz w:val="24"/>
              </w:rPr>
            </w:pPr>
          </w:p>
          <w:p w:rsidR="00755907" w:rsidRDefault="00FC5278">
            <w:pPr>
              <w:pStyle w:val="TableParagraph"/>
              <w:ind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3539" w:type="dxa"/>
          </w:tcPr>
          <w:p w:rsidR="00755907" w:rsidRDefault="00FC5278">
            <w:pPr>
              <w:pStyle w:val="TableParagraph"/>
              <w:numPr>
                <w:ilvl w:val="0"/>
                <w:numId w:val="6"/>
              </w:numPr>
              <w:tabs>
                <w:tab w:val="left" w:pos="421"/>
              </w:tabs>
              <w:spacing w:before="66" w:line="267" w:lineRule="exact"/>
              <w:ind w:left="421" w:hanging="282"/>
              <w:rPr>
                <w:rFonts w:ascii="Symbol" w:hAnsi="Symbol"/>
              </w:rPr>
            </w:pPr>
            <w:r>
              <w:rPr>
                <w:i/>
              </w:rPr>
              <w:t>Curățirea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mecanică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  <w:spacing w:val="-10"/>
              </w:rPr>
              <w:t>a</w:t>
            </w:r>
          </w:p>
          <w:p w:rsidR="00755907" w:rsidRDefault="00FC5278">
            <w:pPr>
              <w:pStyle w:val="TableParagraph"/>
              <w:ind w:left="139"/>
              <w:rPr>
                <w:i/>
              </w:rPr>
            </w:pPr>
            <w:r>
              <w:rPr>
                <w:i/>
              </w:rPr>
              <w:t>suprafețelor metalice afectate de coroziune,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cu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îndepărtarea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ruginii,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a straturilor de vopsea degradate și a altor impurități.</w:t>
            </w:r>
          </w:p>
          <w:p w:rsidR="00755907" w:rsidRDefault="00FC5278">
            <w:pPr>
              <w:pStyle w:val="TableParagraph"/>
              <w:numPr>
                <w:ilvl w:val="0"/>
                <w:numId w:val="6"/>
              </w:numPr>
              <w:tabs>
                <w:tab w:val="left" w:pos="421"/>
              </w:tabs>
              <w:ind w:left="421" w:hanging="282"/>
              <w:rPr>
                <w:rFonts w:ascii="Symbol" w:hAnsi="Symbol"/>
              </w:rPr>
            </w:pPr>
            <w:r>
              <w:rPr>
                <w:i/>
              </w:rPr>
              <w:t>Aplicarea unui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strat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de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  <w:spacing w:val="-2"/>
              </w:rPr>
              <w:t>grund</w:t>
            </w:r>
          </w:p>
          <w:p w:rsidR="00755907" w:rsidRDefault="00FC5278">
            <w:pPr>
              <w:pStyle w:val="TableParagraph"/>
              <w:ind w:left="139"/>
              <w:rPr>
                <w:i/>
              </w:rPr>
            </w:pPr>
            <w:r>
              <w:rPr>
                <w:i/>
              </w:rPr>
              <w:t>anticoroziv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pe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suprafețele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  <w:spacing w:val="-2"/>
              </w:rPr>
              <w:t>pregătite.</w:t>
            </w:r>
          </w:p>
          <w:p w:rsidR="00755907" w:rsidRDefault="00FC5278">
            <w:pPr>
              <w:pStyle w:val="TableParagraph"/>
              <w:numPr>
                <w:ilvl w:val="0"/>
                <w:numId w:val="6"/>
              </w:numPr>
              <w:tabs>
                <w:tab w:val="left" w:pos="421"/>
              </w:tabs>
              <w:ind w:left="421" w:hanging="282"/>
              <w:rPr>
                <w:rFonts w:ascii="Symbol" w:hAnsi="Symbol"/>
              </w:rPr>
            </w:pPr>
            <w:r>
              <w:rPr>
                <w:i/>
              </w:rPr>
              <w:t>Acoperirea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prin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vopsire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  <w:spacing w:val="-5"/>
              </w:rPr>
              <w:t>cu</w:t>
            </w:r>
          </w:p>
          <w:p w:rsidR="00755907" w:rsidRDefault="00FC5278">
            <w:pPr>
              <w:pStyle w:val="TableParagraph"/>
              <w:ind w:left="139"/>
              <w:rPr>
                <w:i/>
              </w:rPr>
            </w:pPr>
            <w:r>
              <w:rPr>
                <w:i/>
              </w:rPr>
              <w:t>materiale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de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protecție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rezistente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 xml:space="preserve">la intemperii, și variații mari de </w:t>
            </w:r>
            <w:r>
              <w:rPr>
                <w:i/>
                <w:spacing w:val="-2"/>
              </w:rPr>
              <w:t>temperatură.</w:t>
            </w:r>
          </w:p>
          <w:p w:rsidR="00755907" w:rsidRDefault="00FC5278">
            <w:pPr>
              <w:pStyle w:val="TableParagraph"/>
              <w:numPr>
                <w:ilvl w:val="0"/>
                <w:numId w:val="6"/>
              </w:numPr>
              <w:tabs>
                <w:tab w:val="left" w:pos="421"/>
              </w:tabs>
              <w:ind w:right="223" w:firstLine="0"/>
              <w:rPr>
                <w:rFonts w:ascii="Symbol" w:hAnsi="Symbol"/>
              </w:rPr>
            </w:pPr>
            <w:r>
              <w:rPr>
                <w:i/>
              </w:rPr>
              <w:t>Înlocuirea elementelor metalice grav deteriorate de coroziune sau uzură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(trepte,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balustrade,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 xml:space="preserve">platforme și alte elemente constructive, după </w:t>
            </w:r>
            <w:r>
              <w:rPr>
                <w:i/>
                <w:spacing w:val="-2"/>
              </w:rPr>
              <w:t>caz).</w:t>
            </w:r>
          </w:p>
          <w:p w:rsidR="00755907" w:rsidRDefault="00FC5278">
            <w:pPr>
              <w:pStyle w:val="TableParagraph"/>
              <w:numPr>
                <w:ilvl w:val="0"/>
                <w:numId w:val="6"/>
              </w:numPr>
              <w:tabs>
                <w:tab w:val="left" w:pos="421"/>
              </w:tabs>
              <w:spacing w:line="251" w:lineRule="exact"/>
              <w:ind w:left="421" w:hanging="282"/>
              <w:rPr>
                <w:rFonts w:ascii="Symbol" w:hAnsi="Symbol"/>
                <w:sz w:val="20"/>
              </w:rPr>
            </w:pPr>
            <w:r>
              <w:rPr>
                <w:i/>
              </w:rPr>
              <w:t>Asigurarea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  <w:spacing w:val="-2"/>
              </w:rPr>
              <w:t>protecției</w:t>
            </w:r>
          </w:p>
          <w:p w:rsidR="00755907" w:rsidRDefault="00FC5278">
            <w:pPr>
              <w:pStyle w:val="TableParagraph"/>
              <w:ind w:left="139"/>
              <w:rPr>
                <w:i/>
              </w:rPr>
            </w:pPr>
            <w:r>
              <w:rPr>
                <w:i/>
              </w:rPr>
              <w:t>anticorozive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a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tuturor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suprafețelor metalice supuse intervenției.</w:t>
            </w:r>
          </w:p>
          <w:p w:rsidR="00755907" w:rsidRDefault="00FC5278">
            <w:pPr>
              <w:pStyle w:val="TableParagraph"/>
              <w:numPr>
                <w:ilvl w:val="0"/>
                <w:numId w:val="6"/>
              </w:numPr>
              <w:tabs>
                <w:tab w:val="left" w:pos="421"/>
              </w:tabs>
              <w:spacing w:before="2"/>
              <w:ind w:right="1233" w:firstLine="0"/>
              <w:rPr>
                <w:rFonts w:ascii="Symbol" w:hAnsi="Symbol"/>
                <w:sz w:val="20"/>
              </w:rPr>
            </w:pPr>
            <w:r>
              <w:rPr>
                <w:i/>
              </w:rPr>
              <w:t>Înalţimea pilonilor par</w:t>
            </w:r>
            <w:r>
              <w:rPr>
                <w:i/>
              </w:rPr>
              <w:t>atrasnetului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18-22m.</w:t>
            </w:r>
          </w:p>
        </w:tc>
      </w:tr>
    </w:tbl>
    <w:p w:rsidR="00755907" w:rsidRDefault="00755907">
      <w:pPr>
        <w:pStyle w:val="TableParagraph"/>
        <w:rPr>
          <w:rFonts w:ascii="Symbol" w:hAnsi="Symbol"/>
          <w:sz w:val="20"/>
        </w:rPr>
        <w:sectPr w:rsidR="00755907">
          <w:footerReference w:type="default" r:id="rId7"/>
          <w:type w:val="continuous"/>
          <w:pgSz w:w="11910" w:h="16840"/>
          <w:pgMar w:top="740" w:right="425" w:bottom="1240" w:left="708" w:header="0" w:footer="1056" w:gutter="0"/>
          <w:pgNumType w:start="1"/>
          <w:cols w:space="720"/>
        </w:sectPr>
      </w:pPr>
    </w:p>
    <w:p w:rsidR="00755907" w:rsidRDefault="00755907">
      <w:pPr>
        <w:spacing w:before="1"/>
        <w:rPr>
          <w:i/>
          <w:sz w:val="2"/>
        </w:rPr>
      </w:pPr>
    </w:p>
    <w:tbl>
      <w:tblPr>
        <w:tblStyle w:val="TableNormal"/>
        <w:tblW w:w="0" w:type="auto"/>
        <w:tblInd w:w="4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9"/>
        <w:gridCol w:w="634"/>
        <w:gridCol w:w="3544"/>
        <w:gridCol w:w="859"/>
        <w:gridCol w:w="845"/>
        <w:gridCol w:w="3539"/>
      </w:tblGrid>
      <w:tr w:rsidR="00755907">
        <w:trPr>
          <w:trHeight w:val="7182"/>
        </w:trPr>
        <w:tc>
          <w:tcPr>
            <w:tcW w:w="499" w:type="dxa"/>
          </w:tcPr>
          <w:p w:rsidR="00755907" w:rsidRDefault="00755907">
            <w:pPr>
              <w:pStyle w:val="TableParagraph"/>
            </w:pPr>
          </w:p>
        </w:tc>
        <w:tc>
          <w:tcPr>
            <w:tcW w:w="634" w:type="dxa"/>
          </w:tcPr>
          <w:p w:rsidR="00755907" w:rsidRDefault="00755907">
            <w:pPr>
              <w:pStyle w:val="TableParagraph"/>
            </w:pPr>
          </w:p>
        </w:tc>
        <w:tc>
          <w:tcPr>
            <w:tcW w:w="3544" w:type="dxa"/>
          </w:tcPr>
          <w:p w:rsidR="00755907" w:rsidRDefault="00755907">
            <w:pPr>
              <w:pStyle w:val="TableParagraph"/>
              <w:rPr>
                <w:i/>
                <w:sz w:val="24"/>
              </w:rPr>
            </w:pPr>
          </w:p>
          <w:p w:rsidR="00755907" w:rsidRDefault="00755907">
            <w:pPr>
              <w:pStyle w:val="TableParagraph"/>
              <w:rPr>
                <w:i/>
                <w:sz w:val="24"/>
              </w:rPr>
            </w:pPr>
          </w:p>
          <w:p w:rsidR="00755907" w:rsidRDefault="00755907">
            <w:pPr>
              <w:pStyle w:val="TableParagraph"/>
              <w:rPr>
                <w:i/>
                <w:sz w:val="24"/>
              </w:rPr>
            </w:pPr>
          </w:p>
          <w:p w:rsidR="00755907" w:rsidRDefault="00755907">
            <w:pPr>
              <w:pStyle w:val="TableParagraph"/>
              <w:rPr>
                <w:i/>
                <w:sz w:val="24"/>
              </w:rPr>
            </w:pPr>
          </w:p>
          <w:p w:rsidR="00755907" w:rsidRDefault="00755907">
            <w:pPr>
              <w:pStyle w:val="TableParagraph"/>
              <w:rPr>
                <w:i/>
                <w:sz w:val="24"/>
              </w:rPr>
            </w:pPr>
          </w:p>
          <w:p w:rsidR="00755907" w:rsidRDefault="00755907">
            <w:pPr>
              <w:pStyle w:val="TableParagraph"/>
              <w:rPr>
                <w:i/>
                <w:sz w:val="24"/>
              </w:rPr>
            </w:pPr>
          </w:p>
          <w:p w:rsidR="00755907" w:rsidRDefault="00755907">
            <w:pPr>
              <w:pStyle w:val="TableParagraph"/>
              <w:rPr>
                <w:i/>
                <w:sz w:val="24"/>
              </w:rPr>
            </w:pPr>
          </w:p>
          <w:p w:rsidR="00755907" w:rsidRDefault="00755907">
            <w:pPr>
              <w:pStyle w:val="TableParagraph"/>
              <w:rPr>
                <w:i/>
                <w:sz w:val="24"/>
              </w:rPr>
            </w:pPr>
          </w:p>
          <w:p w:rsidR="00755907" w:rsidRDefault="00755907">
            <w:pPr>
              <w:pStyle w:val="TableParagraph"/>
              <w:spacing w:before="144"/>
              <w:rPr>
                <w:i/>
                <w:sz w:val="24"/>
              </w:rPr>
            </w:pPr>
          </w:p>
          <w:p w:rsidR="00755907" w:rsidRDefault="00FC5278">
            <w:pPr>
              <w:pStyle w:val="TableParagraph"/>
              <w:ind w:left="110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Очистка и </w:t>
            </w:r>
            <w:r>
              <w:rPr>
                <w:i/>
                <w:spacing w:val="-2"/>
                <w:sz w:val="24"/>
              </w:rPr>
              <w:t>окраска,</w:t>
            </w:r>
          </w:p>
          <w:p w:rsidR="00755907" w:rsidRDefault="00FC5278">
            <w:pPr>
              <w:pStyle w:val="TableParagraph"/>
              <w:spacing w:before="2"/>
              <w:ind w:left="110" w:right="177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обеспечение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>антикоррозионной защиты молниеотводных опор Компрессорной Станции</w:t>
            </w:r>
          </w:p>
          <w:p w:rsidR="00755907" w:rsidRDefault="00FC5278">
            <w:pPr>
              <w:pStyle w:val="TableParagraph"/>
              <w:spacing w:line="242" w:lineRule="auto"/>
              <w:ind w:left="110" w:right="154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Дрокия, расположенной в селе Царьград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Дрокиевского </w:t>
            </w:r>
            <w:r>
              <w:rPr>
                <w:i/>
                <w:spacing w:val="-2"/>
                <w:sz w:val="24"/>
              </w:rPr>
              <w:t>района</w:t>
            </w:r>
            <w:r>
              <w:rPr>
                <w:spacing w:val="-2"/>
                <w:sz w:val="24"/>
              </w:rPr>
              <w:t>.</w:t>
            </w:r>
          </w:p>
        </w:tc>
        <w:tc>
          <w:tcPr>
            <w:tcW w:w="859" w:type="dxa"/>
          </w:tcPr>
          <w:p w:rsidR="00755907" w:rsidRDefault="00755907">
            <w:pPr>
              <w:pStyle w:val="TableParagraph"/>
            </w:pPr>
          </w:p>
        </w:tc>
        <w:tc>
          <w:tcPr>
            <w:tcW w:w="845" w:type="dxa"/>
          </w:tcPr>
          <w:p w:rsidR="00755907" w:rsidRDefault="00755907">
            <w:pPr>
              <w:pStyle w:val="TableParagraph"/>
            </w:pPr>
          </w:p>
        </w:tc>
        <w:tc>
          <w:tcPr>
            <w:tcW w:w="3539" w:type="dxa"/>
          </w:tcPr>
          <w:p w:rsidR="00755907" w:rsidRDefault="00FC5278">
            <w:pPr>
              <w:pStyle w:val="TableParagraph"/>
              <w:numPr>
                <w:ilvl w:val="0"/>
                <w:numId w:val="5"/>
              </w:numPr>
              <w:tabs>
                <w:tab w:val="left" w:pos="277"/>
              </w:tabs>
              <w:ind w:right="562" w:firstLine="0"/>
              <w:rPr>
                <w:i/>
              </w:rPr>
            </w:pPr>
            <w:r>
              <w:rPr>
                <w:i/>
              </w:rPr>
              <w:t>Механическая очистка металлических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поверхностей, поражённых коррозией, с</w:t>
            </w:r>
          </w:p>
          <w:p w:rsidR="00755907" w:rsidRDefault="00FC5278">
            <w:pPr>
              <w:pStyle w:val="TableParagraph"/>
              <w:ind w:left="134"/>
              <w:rPr>
                <w:i/>
              </w:rPr>
            </w:pPr>
            <w:r>
              <w:rPr>
                <w:i/>
              </w:rPr>
              <w:t>удалением ржавчины, отслаивающихся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и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повреждённых слоёв краски, а также других</w:t>
            </w:r>
          </w:p>
          <w:p w:rsidR="00755907" w:rsidRDefault="00FC5278">
            <w:pPr>
              <w:pStyle w:val="TableParagraph"/>
              <w:spacing w:line="252" w:lineRule="exact"/>
              <w:ind w:left="134"/>
              <w:rPr>
                <w:i/>
              </w:rPr>
            </w:pPr>
            <w:r>
              <w:rPr>
                <w:i/>
                <w:spacing w:val="-2"/>
              </w:rPr>
              <w:t>загрязнений.</w:t>
            </w:r>
          </w:p>
          <w:p w:rsidR="00755907" w:rsidRDefault="00FC5278">
            <w:pPr>
              <w:pStyle w:val="TableParagraph"/>
              <w:numPr>
                <w:ilvl w:val="0"/>
                <w:numId w:val="5"/>
              </w:numPr>
              <w:tabs>
                <w:tab w:val="left" w:pos="277"/>
              </w:tabs>
              <w:ind w:left="277" w:hanging="143"/>
              <w:rPr>
                <w:i/>
              </w:rPr>
            </w:pPr>
            <w:r>
              <w:rPr>
                <w:i/>
              </w:rPr>
              <w:t>Нанесение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  <w:spacing w:val="-4"/>
              </w:rPr>
              <w:t>слоя</w:t>
            </w:r>
          </w:p>
          <w:p w:rsidR="00755907" w:rsidRDefault="00FC5278">
            <w:pPr>
              <w:pStyle w:val="TableParagraph"/>
              <w:ind w:left="134"/>
              <w:rPr>
                <w:i/>
              </w:rPr>
            </w:pPr>
            <w:r>
              <w:rPr>
                <w:i/>
              </w:rPr>
              <w:t>антикоррозионной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грунтовки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на подготовленные поверхности.</w:t>
            </w:r>
          </w:p>
          <w:p w:rsidR="00755907" w:rsidRDefault="00FC5278">
            <w:pPr>
              <w:pStyle w:val="TableParagraph"/>
              <w:numPr>
                <w:ilvl w:val="0"/>
                <w:numId w:val="5"/>
              </w:numPr>
              <w:tabs>
                <w:tab w:val="left" w:pos="277"/>
              </w:tabs>
              <w:ind w:right="479" w:firstLine="0"/>
              <w:rPr>
                <w:i/>
              </w:rPr>
            </w:pPr>
            <w:r>
              <w:rPr>
                <w:i/>
              </w:rPr>
              <w:t>Окраска защитными материалами, устойчивыми к атмосферным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воздействиям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 xml:space="preserve">и значительным перепадам </w:t>
            </w:r>
            <w:r>
              <w:rPr>
                <w:i/>
                <w:spacing w:val="-2"/>
              </w:rPr>
              <w:t>температур.</w:t>
            </w:r>
          </w:p>
          <w:p w:rsidR="00755907" w:rsidRDefault="00FC5278">
            <w:pPr>
              <w:pStyle w:val="TableParagraph"/>
              <w:numPr>
                <w:ilvl w:val="0"/>
                <w:numId w:val="5"/>
              </w:numPr>
              <w:tabs>
                <w:tab w:val="left" w:pos="277"/>
              </w:tabs>
              <w:spacing w:before="1" w:line="235" w:lineRule="auto"/>
              <w:ind w:right="1084" w:firstLine="0"/>
              <w:rPr>
                <w:i/>
              </w:rPr>
            </w:pPr>
            <w:r>
              <w:rPr>
                <w:i/>
              </w:rPr>
              <w:t>Замена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металлических элементов,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значительно</w:t>
            </w:r>
          </w:p>
          <w:p w:rsidR="00755907" w:rsidRDefault="00FC5278">
            <w:pPr>
              <w:pStyle w:val="TableParagraph"/>
              <w:spacing w:before="3"/>
              <w:ind w:left="134"/>
              <w:rPr>
                <w:i/>
              </w:rPr>
            </w:pPr>
            <w:r>
              <w:rPr>
                <w:i/>
              </w:rPr>
              <w:t>повреждённых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коррозией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или износом (ступени, пе</w:t>
            </w:r>
            <w:r>
              <w:rPr>
                <w:i/>
              </w:rPr>
              <w:t>рила,</w:t>
            </w:r>
          </w:p>
          <w:p w:rsidR="00755907" w:rsidRDefault="00FC5278">
            <w:pPr>
              <w:pStyle w:val="TableParagraph"/>
              <w:spacing w:line="251" w:lineRule="exact"/>
              <w:ind w:left="134"/>
              <w:rPr>
                <w:i/>
              </w:rPr>
            </w:pPr>
            <w:r>
              <w:rPr>
                <w:i/>
              </w:rPr>
              <w:t>площадки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и</w:t>
            </w:r>
            <w:r>
              <w:rPr>
                <w:i/>
                <w:spacing w:val="2"/>
              </w:rPr>
              <w:t xml:space="preserve"> </w:t>
            </w:r>
            <w:r>
              <w:rPr>
                <w:i/>
                <w:spacing w:val="-2"/>
              </w:rPr>
              <w:t>другие</w:t>
            </w:r>
          </w:p>
          <w:p w:rsidR="00755907" w:rsidRDefault="00FC5278">
            <w:pPr>
              <w:pStyle w:val="TableParagraph"/>
              <w:spacing w:before="2" w:line="242" w:lineRule="auto"/>
              <w:ind w:left="134"/>
              <w:rPr>
                <w:i/>
              </w:rPr>
            </w:pPr>
            <w:r>
              <w:rPr>
                <w:i/>
              </w:rPr>
              <w:t>конструктивные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элементы,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 xml:space="preserve">при </w:t>
            </w:r>
            <w:r>
              <w:rPr>
                <w:i/>
                <w:spacing w:val="-2"/>
              </w:rPr>
              <w:t>необходимости).</w:t>
            </w:r>
          </w:p>
          <w:p w:rsidR="00755907" w:rsidRDefault="00FC5278">
            <w:pPr>
              <w:pStyle w:val="TableParagraph"/>
              <w:numPr>
                <w:ilvl w:val="0"/>
                <w:numId w:val="5"/>
              </w:numPr>
              <w:tabs>
                <w:tab w:val="left" w:pos="335"/>
              </w:tabs>
              <w:ind w:right="167" w:firstLine="0"/>
              <w:rPr>
                <w:i/>
              </w:rPr>
            </w:pPr>
            <w:r>
              <w:rPr>
                <w:i/>
              </w:rPr>
              <w:t>Обеспечение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антикоррозионной защиты всех металлических</w:t>
            </w:r>
          </w:p>
          <w:p w:rsidR="00755907" w:rsidRDefault="00FC5278">
            <w:pPr>
              <w:pStyle w:val="TableParagraph"/>
              <w:spacing w:line="242" w:lineRule="auto"/>
              <w:ind w:left="134" w:right="659"/>
              <w:rPr>
                <w:i/>
              </w:rPr>
            </w:pPr>
            <w:r>
              <w:rPr>
                <w:i/>
              </w:rPr>
              <w:t>поверхностей,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подвергаемых ремонту и обработке.</w:t>
            </w:r>
          </w:p>
          <w:p w:rsidR="00755907" w:rsidRDefault="00FC5278">
            <w:pPr>
              <w:pStyle w:val="TableParagraph"/>
              <w:numPr>
                <w:ilvl w:val="0"/>
                <w:numId w:val="5"/>
              </w:numPr>
              <w:tabs>
                <w:tab w:val="left" w:pos="277"/>
              </w:tabs>
              <w:spacing w:line="254" w:lineRule="exact"/>
              <w:ind w:right="330" w:firstLine="0"/>
              <w:rPr>
                <w:i/>
              </w:rPr>
            </w:pPr>
            <w:r>
              <w:rPr>
                <w:i/>
              </w:rPr>
              <w:t>Высота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молниеотводных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опор составляет 18–22 м.</w:t>
            </w:r>
          </w:p>
        </w:tc>
      </w:tr>
    </w:tbl>
    <w:p w:rsidR="00755907" w:rsidRDefault="00FC5278">
      <w:pPr>
        <w:pStyle w:val="1"/>
        <w:numPr>
          <w:ilvl w:val="0"/>
          <w:numId w:val="7"/>
        </w:numPr>
        <w:tabs>
          <w:tab w:val="left" w:pos="425"/>
        </w:tabs>
        <w:spacing w:before="271"/>
        <w:ind w:left="425" w:hanging="283"/>
        <w:jc w:val="left"/>
      </w:pPr>
      <w:r>
        <w:t>Condiții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furnizare a</w:t>
      </w:r>
      <w:r>
        <w:rPr>
          <w:spacing w:val="-1"/>
        </w:rPr>
        <w:t xml:space="preserve"> </w:t>
      </w:r>
      <w:r>
        <w:rPr>
          <w:spacing w:val="-2"/>
        </w:rPr>
        <w:t>lucrărilor:</w:t>
      </w:r>
    </w:p>
    <w:p w:rsidR="00755907" w:rsidRDefault="00FC5278">
      <w:pPr>
        <w:pStyle w:val="2"/>
        <w:spacing w:before="3"/>
        <w:ind w:left="425"/>
        <w:rPr>
          <w:i w:val="0"/>
        </w:rPr>
      </w:pPr>
      <w:r>
        <w:t>Условия</w:t>
      </w:r>
      <w:r>
        <w:rPr>
          <w:spacing w:val="-2"/>
        </w:rPr>
        <w:t xml:space="preserve"> </w:t>
      </w:r>
      <w:r>
        <w:t>выполнения</w:t>
      </w:r>
      <w:r>
        <w:rPr>
          <w:spacing w:val="-5"/>
        </w:rPr>
        <w:t xml:space="preserve"> </w:t>
      </w:r>
      <w:r>
        <w:rPr>
          <w:spacing w:val="-2"/>
        </w:rPr>
        <w:t>работ</w:t>
      </w:r>
      <w:r>
        <w:rPr>
          <w:i w:val="0"/>
          <w:spacing w:val="-2"/>
        </w:rPr>
        <w:t>:</w:t>
      </w:r>
    </w:p>
    <w:p w:rsidR="00755907" w:rsidRDefault="00FC5278">
      <w:pPr>
        <w:pStyle w:val="a3"/>
        <w:spacing w:before="271"/>
        <w:ind w:right="141" w:firstLine="566"/>
        <w:jc w:val="both"/>
      </w:pPr>
      <w:r>
        <w:t>Lucrările vor fi executate integral cu materiale, utilaje, mecanisme și echipamente pentru lucrul la înălțime asigurate de către antreprenor. Antreprenorul poartă întreaga responsabilitate pentru organizarea și executarea lucrăril</w:t>
      </w:r>
      <w:r>
        <w:t>or în condiții de securitate și sănătate în muncă, precum și pentru respectarea cerințelor legislației în vigoare privind securitatea industrială a obiectelor industriale periculoase, inclusiv prevederile Legii nr. 151 din 09.06.2022 privind funcționarea î</w:t>
      </w:r>
      <w:r>
        <w:t>n condiții de siguranță a obiectelor industriale și a instalațiilor tehnice potențial periculoase.</w:t>
      </w:r>
    </w:p>
    <w:p w:rsidR="00755907" w:rsidRDefault="00FC5278">
      <w:pPr>
        <w:pStyle w:val="a3"/>
        <w:ind w:right="140" w:firstLine="566"/>
        <w:jc w:val="both"/>
      </w:pPr>
      <w:r>
        <w:t>Executarea lucrărilor se va realiza cu respectarea</w:t>
      </w:r>
      <w:r>
        <w:rPr>
          <w:spacing w:val="-3"/>
        </w:rPr>
        <w:t xml:space="preserve"> </w:t>
      </w:r>
      <w:r>
        <w:t>Regulamentului</w:t>
      </w:r>
      <w:r>
        <w:rPr>
          <w:spacing w:val="-3"/>
        </w:rPr>
        <w:t xml:space="preserve"> </w:t>
      </w:r>
      <w:r>
        <w:t xml:space="preserve">de exploatare a instalațiilor electrice, a normelor de securitate la executarea lucrărilor </w:t>
      </w:r>
      <w:r>
        <w:t>la înălțime, a normelor de protecție împotriva incendiilor, precum și a altor reglementări tehnice și acte normative aplicabile categoriei respective de lucrări. După finalizarea lucrărilor, antreprenorul va preda obiectul beneficiarului în conformitate cu</w:t>
      </w:r>
      <w:r>
        <w:t xml:space="preserve"> cerințele tehnice și documentația de recepție prevăzută de legislația în vigoare.</w:t>
      </w:r>
    </w:p>
    <w:p w:rsidR="00755907" w:rsidRDefault="00755907">
      <w:pPr>
        <w:spacing w:before="1"/>
        <w:rPr>
          <w:sz w:val="24"/>
        </w:rPr>
      </w:pPr>
    </w:p>
    <w:p w:rsidR="00755907" w:rsidRDefault="00FC5278">
      <w:pPr>
        <w:ind w:left="142" w:right="137" w:firstLine="566"/>
        <w:jc w:val="both"/>
        <w:rPr>
          <w:i/>
          <w:sz w:val="24"/>
        </w:rPr>
      </w:pPr>
      <w:r>
        <w:rPr>
          <w:i/>
          <w:sz w:val="24"/>
        </w:rPr>
        <w:t>Работы будут выполняться полностью с использованием материалов, техники, механизмов и оборудования для проведения высотных работ, предоставляемых подрядчиком. Подрядчик нес</w:t>
      </w:r>
      <w:r>
        <w:rPr>
          <w:i/>
          <w:sz w:val="24"/>
        </w:rPr>
        <w:t>ёт полную ответственность за организацию и выполнение работ с соблюдением требований охраны труда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техники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безопасности,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а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также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за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соблюдение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требований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действующего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 xml:space="preserve">законодательства в области промышленной безопасности опасных производственных объектов, </w:t>
      </w:r>
      <w:r>
        <w:rPr>
          <w:i/>
          <w:sz w:val="24"/>
        </w:rPr>
        <w:t>включая положения Закона № 151 от 09.06.2022 «О безопасной эксплуатации промышленных объектов и потенциально опасных технических установок».</w:t>
      </w:r>
    </w:p>
    <w:p w:rsidR="00755907" w:rsidRDefault="00FC5278">
      <w:pPr>
        <w:ind w:left="142" w:right="139" w:firstLine="566"/>
        <w:jc w:val="both"/>
        <w:rPr>
          <w:i/>
          <w:sz w:val="24"/>
        </w:rPr>
      </w:pPr>
      <w:r>
        <w:rPr>
          <w:i/>
          <w:sz w:val="24"/>
        </w:rPr>
        <w:t>Выполнение работ должно осуществляться с соблюдением Правил эксплуатации электроустановок, требований безопасности при выполнении работ на высоте, норм пожарной безопасности,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а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также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иных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технических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регламентов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нормативных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актов,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применимых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к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данному виду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работ.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После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завершения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работ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подрядчик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обязан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передать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объект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заказчику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соответствии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 xml:space="preserve">с техническими требованиями и приёмочной документацией, предусмотренными действующим </w:t>
      </w:r>
      <w:r>
        <w:rPr>
          <w:i/>
          <w:spacing w:val="-2"/>
          <w:sz w:val="24"/>
        </w:rPr>
        <w:t>законодательством.</w:t>
      </w:r>
    </w:p>
    <w:p w:rsidR="00755907" w:rsidRDefault="00755907">
      <w:pPr>
        <w:jc w:val="both"/>
        <w:rPr>
          <w:i/>
          <w:sz w:val="24"/>
        </w:rPr>
        <w:sectPr w:rsidR="00755907">
          <w:pgSz w:w="11910" w:h="16840"/>
          <w:pgMar w:top="240" w:right="425" w:bottom="1240" w:left="708" w:header="0" w:footer="1056" w:gutter="0"/>
          <w:cols w:space="720"/>
        </w:sectPr>
      </w:pPr>
    </w:p>
    <w:p w:rsidR="00755907" w:rsidRDefault="00FC5278">
      <w:pPr>
        <w:pStyle w:val="1"/>
        <w:numPr>
          <w:ilvl w:val="0"/>
          <w:numId w:val="7"/>
        </w:numPr>
        <w:tabs>
          <w:tab w:val="left" w:pos="427"/>
        </w:tabs>
        <w:spacing w:before="74"/>
        <w:ind w:left="427" w:right="3642" w:hanging="427"/>
        <w:rPr>
          <w:i/>
        </w:rPr>
      </w:pPr>
      <w:r>
        <w:lastRenderedPageBreak/>
        <w:t>Utilizarea,</w:t>
      </w:r>
      <w:r>
        <w:rPr>
          <w:spacing w:val="-5"/>
        </w:rPr>
        <w:t xml:space="preserve"> </w:t>
      </w:r>
      <w:r>
        <w:t>păstrarea, protecția,</w:t>
      </w:r>
      <w:r>
        <w:rPr>
          <w:spacing w:val="-3"/>
        </w:rPr>
        <w:t xml:space="preserve"> </w:t>
      </w:r>
      <w:r>
        <w:t>calitatea</w:t>
      </w:r>
      <w:r>
        <w:rPr>
          <w:spacing w:val="-3"/>
        </w:rPr>
        <w:t xml:space="preserve"> </w:t>
      </w:r>
      <w:r>
        <w:t>bunurilor</w:t>
      </w:r>
      <w:r>
        <w:rPr>
          <w:spacing w:val="-8"/>
        </w:rPr>
        <w:t xml:space="preserve"> </w:t>
      </w:r>
      <w:r>
        <w:t>și</w:t>
      </w:r>
      <w:r>
        <w:rPr>
          <w:spacing w:val="-4"/>
        </w:rPr>
        <w:t xml:space="preserve"> </w:t>
      </w:r>
      <w:r>
        <w:rPr>
          <w:spacing w:val="-2"/>
        </w:rPr>
        <w:t>lucrărilor:</w:t>
      </w:r>
    </w:p>
    <w:p w:rsidR="00755907" w:rsidRDefault="00FC5278">
      <w:pPr>
        <w:pStyle w:val="2"/>
        <w:spacing w:before="2"/>
        <w:ind w:left="0" w:right="3623"/>
        <w:jc w:val="right"/>
      </w:pPr>
      <w:r>
        <w:t>Использование,</w:t>
      </w:r>
      <w:r>
        <w:rPr>
          <w:spacing w:val="-3"/>
        </w:rPr>
        <w:t xml:space="preserve"> </w:t>
      </w:r>
      <w:r>
        <w:t>хранение,</w:t>
      </w:r>
      <w:r>
        <w:rPr>
          <w:spacing w:val="-1"/>
        </w:rPr>
        <w:t xml:space="preserve"> </w:t>
      </w:r>
      <w:r>
        <w:t>охрана,</w:t>
      </w:r>
      <w:r>
        <w:rPr>
          <w:spacing w:val="-4"/>
        </w:rPr>
        <w:t xml:space="preserve"> </w:t>
      </w:r>
      <w:r>
        <w:t>качество</w:t>
      </w:r>
      <w:r>
        <w:rPr>
          <w:spacing w:val="-6"/>
        </w:rPr>
        <w:t xml:space="preserve"> </w:t>
      </w:r>
      <w:r>
        <w:t>товаров</w:t>
      </w:r>
      <w:r>
        <w:rPr>
          <w:spacing w:val="-3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rPr>
          <w:spacing w:val="-2"/>
        </w:rPr>
        <w:t>работ:</w:t>
      </w:r>
    </w:p>
    <w:p w:rsidR="00755907" w:rsidRDefault="00FC5278">
      <w:pPr>
        <w:pStyle w:val="a3"/>
        <w:spacing w:before="274" w:line="237" w:lineRule="auto"/>
        <w:ind w:firstLine="566"/>
      </w:pPr>
      <w:r>
        <w:t>Toate</w:t>
      </w:r>
      <w:r>
        <w:rPr>
          <w:spacing w:val="-9"/>
        </w:rPr>
        <w:t xml:space="preserve"> </w:t>
      </w:r>
      <w:r>
        <w:t>materiale, utilajele</w:t>
      </w:r>
      <w:r>
        <w:rPr>
          <w:spacing w:val="-4"/>
        </w:rPr>
        <w:t xml:space="preserve"> </w:t>
      </w:r>
      <w:r>
        <w:t>utilizate</w:t>
      </w:r>
      <w:r>
        <w:rPr>
          <w:spacing w:val="-4"/>
        </w:rPr>
        <w:t xml:space="preserve"> </w:t>
      </w:r>
      <w:r>
        <w:t>în</w:t>
      </w:r>
      <w:r>
        <w:rPr>
          <w:spacing w:val="-4"/>
        </w:rPr>
        <w:t xml:space="preserve"> </w:t>
      </w:r>
      <w:r>
        <w:t>reparația</w:t>
      </w:r>
      <w:r>
        <w:rPr>
          <w:spacing w:val="-4"/>
        </w:rPr>
        <w:t xml:space="preserve"> </w:t>
      </w:r>
      <w:r>
        <w:t>obiectelor</w:t>
      </w:r>
      <w:r>
        <w:rPr>
          <w:spacing w:val="-6"/>
        </w:rPr>
        <w:t xml:space="preserve"> </w:t>
      </w:r>
      <w:r>
        <w:t>trebuie</w:t>
      </w:r>
      <w:r>
        <w:rPr>
          <w:spacing w:val="-4"/>
        </w:rPr>
        <w:t xml:space="preserve"> </w:t>
      </w:r>
      <w:r>
        <w:t>să</w:t>
      </w:r>
      <w:r>
        <w:rPr>
          <w:spacing w:val="-4"/>
        </w:rPr>
        <w:t xml:space="preserve"> </w:t>
      </w:r>
      <w:r>
        <w:t>fie</w:t>
      </w:r>
      <w:r>
        <w:rPr>
          <w:spacing w:val="-4"/>
        </w:rPr>
        <w:t xml:space="preserve"> </w:t>
      </w:r>
      <w:r>
        <w:t>calitative, conform</w:t>
      </w:r>
      <w:r>
        <w:rPr>
          <w:spacing w:val="-12"/>
        </w:rPr>
        <w:t xml:space="preserve"> </w:t>
      </w:r>
      <w:r>
        <w:t>documentelor de atribuire și în corespundere cu standardele în vigoare.</w:t>
      </w:r>
    </w:p>
    <w:p w:rsidR="00755907" w:rsidRDefault="00755907">
      <w:pPr>
        <w:spacing w:before="1"/>
        <w:rPr>
          <w:sz w:val="24"/>
        </w:rPr>
      </w:pPr>
    </w:p>
    <w:p w:rsidR="00755907" w:rsidRDefault="00FC5278">
      <w:pPr>
        <w:spacing w:line="242" w:lineRule="auto"/>
        <w:ind w:left="142" w:firstLine="427"/>
        <w:rPr>
          <w:sz w:val="24"/>
        </w:rPr>
      </w:pPr>
      <w:r>
        <w:rPr>
          <w:i/>
          <w:sz w:val="24"/>
        </w:rPr>
        <w:t>Все материалы,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оборудование, используемые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при ремонте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объекта, должны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быть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надлежащего качества, документации по присуждению и действующим стандартам</w:t>
      </w:r>
      <w:r>
        <w:rPr>
          <w:sz w:val="24"/>
        </w:rPr>
        <w:t>.</w:t>
      </w:r>
    </w:p>
    <w:p w:rsidR="00755907" w:rsidRDefault="00755907">
      <w:pPr>
        <w:spacing w:before="2"/>
        <w:rPr>
          <w:sz w:val="24"/>
        </w:rPr>
      </w:pPr>
    </w:p>
    <w:p w:rsidR="00755907" w:rsidRDefault="00FC5278">
      <w:pPr>
        <w:pStyle w:val="1"/>
        <w:numPr>
          <w:ilvl w:val="0"/>
          <w:numId w:val="7"/>
        </w:numPr>
        <w:tabs>
          <w:tab w:val="left" w:pos="569"/>
        </w:tabs>
        <w:spacing w:line="275" w:lineRule="exact"/>
        <w:ind w:left="569" w:hanging="427"/>
        <w:jc w:val="left"/>
      </w:pPr>
      <w:r>
        <w:t>Materiale,</w:t>
      </w:r>
      <w:r>
        <w:rPr>
          <w:spacing w:val="-4"/>
        </w:rPr>
        <w:t xml:space="preserve"> </w:t>
      </w:r>
      <w:r>
        <w:t>compatibilități,</w:t>
      </w:r>
      <w:r>
        <w:rPr>
          <w:spacing w:val="-2"/>
        </w:rPr>
        <w:t xml:space="preserve"> </w:t>
      </w:r>
      <w:r>
        <w:t>reg</w:t>
      </w:r>
      <w:r>
        <w:t>lementări</w:t>
      </w:r>
      <w:r>
        <w:rPr>
          <w:spacing w:val="-5"/>
        </w:rPr>
        <w:t xml:space="preserve"> </w:t>
      </w:r>
      <w:r>
        <w:t>tehnice</w:t>
      </w:r>
      <w:r>
        <w:rPr>
          <w:spacing w:val="-2"/>
        </w:rPr>
        <w:t xml:space="preserve"> </w:t>
      </w:r>
      <w:r>
        <w:t>și</w:t>
      </w:r>
      <w:r>
        <w:rPr>
          <w:spacing w:val="-4"/>
        </w:rPr>
        <w:t xml:space="preserve"> </w:t>
      </w:r>
      <w:r>
        <w:t>standarde</w:t>
      </w:r>
      <w:r>
        <w:rPr>
          <w:spacing w:val="-5"/>
        </w:rPr>
        <w:t xml:space="preserve"> </w:t>
      </w:r>
      <w:r>
        <w:rPr>
          <w:spacing w:val="-2"/>
        </w:rPr>
        <w:t>utilizate:</w:t>
      </w:r>
    </w:p>
    <w:p w:rsidR="00755907" w:rsidRDefault="00FC5278">
      <w:pPr>
        <w:spacing w:line="275" w:lineRule="exact"/>
        <w:ind w:left="569"/>
        <w:rPr>
          <w:b/>
          <w:i/>
          <w:sz w:val="24"/>
        </w:rPr>
      </w:pPr>
      <w:r>
        <w:rPr>
          <w:b/>
          <w:i/>
          <w:sz w:val="24"/>
        </w:rPr>
        <w:t>Используемые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материалы,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совместимость,</w:t>
      </w:r>
      <w:r>
        <w:rPr>
          <w:b/>
          <w:i/>
          <w:spacing w:val="-8"/>
          <w:sz w:val="24"/>
        </w:rPr>
        <w:t xml:space="preserve"> </w:t>
      </w:r>
      <w:r>
        <w:rPr>
          <w:b/>
          <w:i/>
          <w:sz w:val="24"/>
        </w:rPr>
        <w:t>технические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регламенты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и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pacing w:val="-2"/>
          <w:sz w:val="24"/>
        </w:rPr>
        <w:t>стандарты:</w:t>
      </w:r>
    </w:p>
    <w:p w:rsidR="00755907" w:rsidRDefault="00755907">
      <w:pPr>
        <w:spacing w:before="5"/>
        <w:rPr>
          <w:b/>
          <w:i/>
          <w:sz w:val="24"/>
        </w:rPr>
      </w:pPr>
    </w:p>
    <w:p w:rsidR="00755907" w:rsidRDefault="00FC5278">
      <w:pPr>
        <w:pStyle w:val="1"/>
        <w:ind w:left="142" w:firstLine="0"/>
      </w:pPr>
      <w:r>
        <w:t>Cerințe</w:t>
      </w:r>
      <w:r>
        <w:rPr>
          <w:spacing w:val="-6"/>
        </w:rPr>
        <w:t xml:space="preserve"> </w:t>
      </w:r>
      <w:r>
        <w:t>obligatorii</w:t>
      </w:r>
      <w:r>
        <w:rPr>
          <w:spacing w:val="-4"/>
        </w:rPr>
        <w:t xml:space="preserve"> </w:t>
      </w:r>
      <w:r>
        <w:t>față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materialele</w:t>
      </w:r>
      <w:r>
        <w:rPr>
          <w:spacing w:val="-4"/>
        </w:rPr>
        <w:t xml:space="preserve"> </w:t>
      </w:r>
      <w:r>
        <w:t>și</w:t>
      </w:r>
      <w:r>
        <w:rPr>
          <w:spacing w:val="-3"/>
        </w:rPr>
        <w:t xml:space="preserve"> </w:t>
      </w:r>
      <w:r>
        <w:t>utilajele</w:t>
      </w:r>
      <w:r>
        <w:rPr>
          <w:spacing w:val="-4"/>
        </w:rPr>
        <w:t xml:space="preserve"> </w:t>
      </w:r>
      <w:r>
        <w:t>utilizate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obiectul</w:t>
      </w:r>
      <w:r>
        <w:rPr>
          <w:spacing w:val="-7"/>
        </w:rPr>
        <w:t xml:space="preserve"> </w:t>
      </w:r>
      <w:r>
        <w:rPr>
          <w:spacing w:val="-2"/>
        </w:rPr>
        <w:t>achiziției.</w:t>
      </w:r>
    </w:p>
    <w:p w:rsidR="00755907" w:rsidRDefault="00FC5278">
      <w:pPr>
        <w:spacing w:before="2"/>
        <w:ind w:left="142"/>
        <w:rPr>
          <w:b/>
          <w:i/>
          <w:sz w:val="24"/>
        </w:rPr>
      </w:pPr>
      <w:r>
        <w:rPr>
          <w:b/>
          <w:i/>
          <w:sz w:val="24"/>
        </w:rPr>
        <w:t>Обязательные</w:t>
      </w:r>
      <w:r>
        <w:rPr>
          <w:b/>
          <w:i/>
          <w:spacing w:val="-9"/>
          <w:sz w:val="24"/>
        </w:rPr>
        <w:t xml:space="preserve"> </w:t>
      </w:r>
      <w:r>
        <w:rPr>
          <w:b/>
          <w:i/>
          <w:sz w:val="24"/>
        </w:rPr>
        <w:t>требования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к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материалам</w:t>
      </w:r>
      <w:r>
        <w:rPr>
          <w:b/>
          <w:i/>
          <w:spacing w:val="-7"/>
          <w:sz w:val="24"/>
        </w:rPr>
        <w:t xml:space="preserve"> </w:t>
      </w:r>
      <w:r>
        <w:rPr>
          <w:b/>
          <w:i/>
          <w:sz w:val="24"/>
        </w:rPr>
        <w:t>и оборудованию,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используемым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на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объекте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pacing w:val="-2"/>
          <w:sz w:val="24"/>
        </w:rPr>
        <w:t>закупки.</w:t>
      </w:r>
    </w:p>
    <w:p w:rsidR="00755907" w:rsidRDefault="00755907">
      <w:pPr>
        <w:rPr>
          <w:b/>
          <w:i/>
          <w:sz w:val="24"/>
        </w:rPr>
      </w:pPr>
    </w:p>
    <w:p w:rsidR="00755907" w:rsidRDefault="00FC5278">
      <w:pPr>
        <w:pStyle w:val="1"/>
        <w:spacing w:before="1" w:line="276" w:lineRule="exact"/>
        <w:ind w:left="142" w:firstLine="0"/>
      </w:pPr>
      <w:r>
        <w:t>Cerințe</w:t>
      </w:r>
      <w:r>
        <w:rPr>
          <w:spacing w:val="-6"/>
        </w:rPr>
        <w:t xml:space="preserve"> </w:t>
      </w:r>
      <w:r>
        <w:t>față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pregătirea</w:t>
      </w:r>
      <w:r>
        <w:rPr>
          <w:spacing w:val="-2"/>
        </w:rPr>
        <w:t xml:space="preserve"> </w:t>
      </w:r>
      <w:r>
        <w:t>și</w:t>
      </w:r>
      <w:r>
        <w:rPr>
          <w:spacing w:val="-3"/>
        </w:rPr>
        <w:t xml:space="preserve"> </w:t>
      </w:r>
      <w:r>
        <w:t>curățarea</w:t>
      </w:r>
      <w:r>
        <w:rPr>
          <w:spacing w:val="-2"/>
        </w:rPr>
        <w:t xml:space="preserve"> </w:t>
      </w:r>
      <w:r>
        <w:t>suprafețelor</w:t>
      </w:r>
      <w:r>
        <w:rPr>
          <w:spacing w:val="-1"/>
        </w:rPr>
        <w:t xml:space="preserve"> </w:t>
      </w:r>
      <w:r>
        <w:rPr>
          <w:spacing w:val="-2"/>
        </w:rPr>
        <w:t>metalice:</w:t>
      </w:r>
    </w:p>
    <w:p w:rsidR="00755907" w:rsidRDefault="00FC5278">
      <w:pPr>
        <w:pStyle w:val="a5"/>
        <w:numPr>
          <w:ilvl w:val="1"/>
          <w:numId w:val="7"/>
        </w:numPr>
        <w:tabs>
          <w:tab w:val="left" w:pos="707"/>
        </w:tabs>
        <w:spacing w:before="2" w:line="237" w:lineRule="auto"/>
        <w:ind w:right="890" w:firstLine="283"/>
        <w:rPr>
          <w:sz w:val="24"/>
        </w:rPr>
      </w:pPr>
      <w:r>
        <w:rPr>
          <w:sz w:val="24"/>
        </w:rPr>
        <w:t>curățarea</w:t>
      </w:r>
      <w:r>
        <w:rPr>
          <w:spacing w:val="-5"/>
          <w:sz w:val="24"/>
        </w:rPr>
        <w:t xml:space="preserve"> </w:t>
      </w:r>
      <w:r>
        <w:rPr>
          <w:sz w:val="24"/>
        </w:rPr>
        <w:t>suprafețelor metalice</w:t>
      </w:r>
      <w:r>
        <w:rPr>
          <w:spacing w:val="-5"/>
          <w:sz w:val="24"/>
        </w:rPr>
        <w:t xml:space="preserve"> </w:t>
      </w:r>
      <w:r>
        <w:rPr>
          <w:sz w:val="24"/>
        </w:rPr>
        <w:t>se va</w:t>
      </w:r>
      <w:r>
        <w:rPr>
          <w:spacing w:val="-5"/>
          <w:sz w:val="24"/>
        </w:rPr>
        <w:t xml:space="preserve"> </w:t>
      </w:r>
      <w:r>
        <w:rPr>
          <w:sz w:val="24"/>
        </w:rPr>
        <w:t>executa</w:t>
      </w:r>
      <w:r>
        <w:rPr>
          <w:spacing w:val="-5"/>
          <w:sz w:val="24"/>
        </w:rPr>
        <w:t xml:space="preserve"> </w:t>
      </w:r>
      <w:r>
        <w:rPr>
          <w:sz w:val="24"/>
        </w:rPr>
        <w:t>prin</w:t>
      </w:r>
      <w:r>
        <w:rPr>
          <w:spacing w:val="-4"/>
          <w:sz w:val="24"/>
        </w:rPr>
        <w:t xml:space="preserve"> </w:t>
      </w:r>
      <w:r>
        <w:rPr>
          <w:sz w:val="24"/>
        </w:rPr>
        <w:t>metode</w:t>
      </w:r>
      <w:r>
        <w:rPr>
          <w:spacing w:val="-5"/>
          <w:sz w:val="24"/>
        </w:rPr>
        <w:t xml:space="preserve"> </w:t>
      </w:r>
      <w:r>
        <w:rPr>
          <w:sz w:val="24"/>
        </w:rPr>
        <w:t>mecanice,</w:t>
      </w:r>
      <w:r>
        <w:rPr>
          <w:spacing w:val="-2"/>
          <w:sz w:val="24"/>
        </w:rPr>
        <w:t xml:space="preserve"> </w:t>
      </w:r>
      <w:r>
        <w:rPr>
          <w:sz w:val="24"/>
        </w:rPr>
        <w:t>cu îndepărtarea</w:t>
      </w:r>
      <w:r>
        <w:rPr>
          <w:spacing w:val="-5"/>
          <w:sz w:val="24"/>
        </w:rPr>
        <w:t xml:space="preserve"> </w:t>
      </w:r>
      <w:r>
        <w:rPr>
          <w:sz w:val="24"/>
        </w:rPr>
        <w:t>completă</w:t>
      </w:r>
      <w:r>
        <w:rPr>
          <w:spacing w:val="-5"/>
          <w:sz w:val="24"/>
        </w:rPr>
        <w:t xml:space="preserve"> </w:t>
      </w:r>
      <w:r>
        <w:rPr>
          <w:sz w:val="24"/>
        </w:rPr>
        <w:t>a ruginii, a straturilor de vopsea exfoliate și a altor impurități;</w:t>
      </w:r>
    </w:p>
    <w:p w:rsidR="00755907" w:rsidRDefault="00FC5278">
      <w:pPr>
        <w:pStyle w:val="a5"/>
        <w:numPr>
          <w:ilvl w:val="1"/>
          <w:numId w:val="7"/>
        </w:numPr>
        <w:tabs>
          <w:tab w:val="left" w:pos="707"/>
        </w:tabs>
        <w:spacing w:before="2" w:line="237" w:lineRule="auto"/>
        <w:ind w:right="335" w:firstLine="283"/>
        <w:rPr>
          <w:sz w:val="24"/>
        </w:rPr>
      </w:pPr>
      <w:r>
        <w:rPr>
          <w:sz w:val="24"/>
        </w:rPr>
        <w:t>gradul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pregătire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suprafeței</w:t>
      </w:r>
      <w:r>
        <w:rPr>
          <w:spacing w:val="-9"/>
          <w:sz w:val="24"/>
        </w:rPr>
        <w:t xml:space="preserve"> </w:t>
      </w:r>
      <w:r>
        <w:rPr>
          <w:sz w:val="24"/>
        </w:rPr>
        <w:t>trebuie</w:t>
      </w:r>
      <w:r>
        <w:rPr>
          <w:spacing w:val="-1"/>
          <w:sz w:val="24"/>
        </w:rPr>
        <w:t xml:space="preserve"> </w:t>
      </w:r>
      <w:r>
        <w:rPr>
          <w:sz w:val="24"/>
        </w:rPr>
        <w:t>să</w:t>
      </w:r>
      <w:r>
        <w:rPr>
          <w:spacing w:val="-1"/>
          <w:sz w:val="24"/>
        </w:rPr>
        <w:t xml:space="preserve"> </w:t>
      </w:r>
      <w:r>
        <w:rPr>
          <w:sz w:val="24"/>
        </w:rPr>
        <w:t>corespundă</w:t>
      </w:r>
      <w:r>
        <w:rPr>
          <w:spacing w:val="-1"/>
          <w:sz w:val="24"/>
        </w:rPr>
        <w:t xml:space="preserve"> </w:t>
      </w:r>
      <w:r>
        <w:rPr>
          <w:sz w:val="24"/>
        </w:rPr>
        <w:t>cerințelor documentației</w:t>
      </w:r>
      <w:r>
        <w:rPr>
          <w:spacing w:val="-9"/>
          <w:sz w:val="24"/>
        </w:rPr>
        <w:t xml:space="preserve"> </w:t>
      </w:r>
      <w:r>
        <w:rPr>
          <w:sz w:val="24"/>
        </w:rPr>
        <w:t>tehnice</w:t>
      </w:r>
      <w:r>
        <w:rPr>
          <w:spacing w:val="-1"/>
          <w:sz w:val="24"/>
        </w:rPr>
        <w:t xml:space="preserve"> </w:t>
      </w:r>
      <w:r>
        <w:rPr>
          <w:sz w:val="24"/>
        </w:rPr>
        <w:t>și</w:t>
      </w:r>
      <w:r>
        <w:rPr>
          <w:spacing w:val="-9"/>
          <w:sz w:val="24"/>
        </w:rPr>
        <w:t xml:space="preserve"> </w:t>
      </w:r>
      <w:r>
        <w:rPr>
          <w:sz w:val="24"/>
        </w:rPr>
        <w:t>prevederilor SM EN ISO 8504-1:2020;</w:t>
      </w:r>
    </w:p>
    <w:p w:rsidR="00755907" w:rsidRDefault="00FC5278">
      <w:pPr>
        <w:pStyle w:val="a5"/>
        <w:numPr>
          <w:ilvl w:val="1"/>
          <w:numId w:val="7"/>
        </w:numPr>
        <w:tabs>
          <w:tab w:val="left" w:pos="707"/>
        </w:tabs>
        <w:spacing w:before="7" w:line="237" w:lineRule="auto"/>
        <w:ind w:right="720" w:firstLine="283"/>
        <w:rPr>
          <w:sz w:val="24"/>
        </w:rPr>
      </w:pPr>
      <w:r>
        <w:rPr>
          <w:sz w:val="24"/>
        </w:rPr>
        <w:t>suprafețele</w:t>
      </w:r>
      <w:r>
        <w:rPr>
          <w:spacing w:val="-2"/>
          <w:sz w:val="24"/>
        </w:rPr>
        <w:t xml:space="preserve"> </w:t>
      </w:r>
      <w:r>
        <w:rPr>
          <w:sz w:val="24"/>
        </w:rPr>
        <w:t>pregătite</w:t>
      </w:r>
      <w:r>
        <w:rPr>
          <w:spacing w:val="-2"/>
          <w:sz w:val="24"/>
        </w:rPr>
        <w:t xml:space="preserve"> </w:t>
      </w:r>
      <w:r>
        <w:rPr>
          <w:sz w:val="24"/>
        </w:rPr>
        <w:t>pentru</w:t>
      </w:r>
      <w:r>
        <w:rPr>
          <w:spacing w:val="-6"/>
          <w:sz w:val="24"/>
        </w:rPr>
        <w:t xml:space="preserve"> </w:t>
      </w:r>
      <w:r>
        <w:rPr>
          <w:sz w:val="24"/>
        </w:rPr>
        <w:t>vopsire</w:t>
      </w:r>
      <w:r>
        <w:rPr>
          <w:spacing w:val="-2"/>
          <w:sz w:val="24"/>
        </w:rPr>
        <w:t xml:space="preserve"> </w:t>
      </w:r>
      <w:r>
        <w:rPr>
          <w:sz w:val="24"/>
        </w:rPr>
        <w:t>trebuie</w:t>
      </w:r>
      <w:r>
        <w:rPr>
          <w:spacing w:val="-2"/>
          <w:sz w:val="24"/>
        </w:rPr>
        <w:t xml:space="preserve"> </w:t>
      </w:r>
      <w:r>
        <w:rPr>
          <w:sz w:val="24"/>
        </w:rPr>
        <w:t>să fie</w:t>
      </w:r>
      <w:r>
        <w:rPr>
          <w:spacing w:val="-2"/>
          <w:sz w:val="24"/>
        </w:rPr>
        <w:t xml:space="preserve"> </w:t>
      </w:r>
      <w:r>
        <w:rPr>
          <w:sz w:val="24"/>
        </w:rPr>
        <w:t>curate, u</w:t>
      </w:r>
      <w:r>
        <w:rPr>
          <w:sz w:val="24"/>
        </w:rPr>
        <w:t>scate</w:t>
      </w:r>
      <w:r>
        <w:rPr>
          <w:spacing w:val="-7"/>
          <w:sz w:val="24"/>
        </w:rPr>
        <w:t xml:space="preserve"> </w:t>
      </w:r>
      <w:r>
        <w:rPr>
          <w:sz w:val="24"/>
        </w:rPr>
        <w:t>și</w:t>
      </w:r>
      <w:r>
        <w:rPr>
          <w:spacing w:val="-6"/>
          <w:sz w:val="24"/>
        </w:rPr>
        <w:t xml:space="preserve"> </w:t>
      </w:r>
      <w:r>
        <w:rPr>
          <w:sz w:val="24"/>
        </w:rPr>
        <w:t>lipsite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contaminanți</w:t>
      </w:r>
      <w:r>
        <w:rPr>
          <w:spacing w:val="-10"/>
          <w:sz w:val="24"/>
        </w:rPr>
        <w:t xml:space="preserve"> </w:t>
      </w:r>
      <w:r>
        <w:rPr>
          <w:sz w:val="24"/>
        </w:rPr>
        <w:t>care</w:t>
      </w:r>
      <w:r>
        <w:rPr>
          <w:spacing w:val="-2"/>
          <w:sz w:val="24"/>
        </w:rPr>
        <w:t xml:space="preserve"> </w:t>
      </w:r>
      <w:r>
        <w:rPr>
          <w:sz w:val="24"/>
        </w:rPr>
        <w:t>pot afecta aderența stratului protector.</w:t>
      </w:r>
    </w:p>
    <w:p w:rsidR="00755907" w:rsidRDefault="00755907">
      <w:pPr>
        <w:spacing w:before="5"/>
        <w:rPr>
          <w:sz w:val="24"/>
        </w:rPr>
      </w:pPr>
    </w:p>
    <w:p w:rsidR="00755907" w:rsidRDefault="00FC5278">
      <w:pPr>
        <w:pStyle w:val="1"/>
        <w:spacing w:line="274" w:lineRule="exact"/>
        <w:ind w:left="142" w:firstLine="0"/>
      </w:pPr>
      <w:r>
        <w:t>Cerințe</w:t>
      </w:r>
      <w:r>
        <w:rPr>
          <w:spacing w:val="-3"/>
        </w:rPr>
        <w:t xml:space="preserve"> </w:t>
      </w:r>
      <w:r>
        <w:t>față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materiale:</w:t>
      </w:r>
    </w:p>
    <w:p w:rsidR="00755907" w:rsidRDefault="00FC5278">
      <w:pPr>
        <w:pStyle w:val="a5"/>
        <w:numPr>
          <w:ilvl w:val="1"/>
          <w:numId w:val="7"/>
        </w:numPr>
        <w:tabs>
          <w:tab w:val="left" w:pos="707"/>
        </w:tabs>
        <w:spacing w:line="242" w:lineRule="auto"/>
        <w:ind w:right="935" w:firstLine="283"/>
        <w:rPr>
          <w:sz w:val="24"/>
        </w:rPr>
      </w:pPr>
      <w:r>
        <w:rPr>
          <w:sz w:val="24"/>
        </w:rPr>
        <w:t>toate</w:t>
      </w:r>
      <w:r>
        <w:rPr>
          <w:spacing w:val="-3"/>
          <w:sz w:val="24"/>
        </w:rPr>
        <w:t xml:space="preserve"> </w:t>
      </w:r>
      <w:r>
        <w:rPr>
          <w:sz w:val="24"/>
        </w:rPr>
        <w:t>materialele</w:t>
      </w:r>
      <w:r>
        <w:rPr>
          <w:spacing w:val="-3"/>
          <w:sz w:val="24"/>
        </w:rPr>
        <w:t xml:space="preserve"> </w:t>
      </w:r>
      <w:r>
        <w:rPr>
          <w:sz w:val="24"/>
        </w:rPr>
        <w:t>(grunduri</w:t>
      </w:r>
      <w:r>
        <w:rPr>
          <w:spacing w:val="-11"/>
          <w:sz w:val="24"/>
        </w:rPr>
        <w:t xml:space="preserve"> </w:t>
      </w:r>
      <w:r>
        <w:rPr>
          <w:sz w:val="24"/>
        </w:rPr>
        <w:t>anticorozive, vopsele, diluanți</w:t>
      </w:r>
      <w:r>
        <w:rPr>
          <w:spacing w:val="-7"/>
          <w:sz w:val="24"/>
        </w:rPr>
        <w:t xml:space="preserve"> </w:t>
      </w:r>
      <w:r>
        <w:rPr>
          <w:sz w:val="24"/>
        </w:rPr>
        <w:t>și</w:t>
      </w:r>
      <w:r>
        <w:rPr>
          <w:spacing w:val="-11"/>
          <w:sz w:val="24"/>
        </w:rPr>
        <w:t xml:space="preserve"> </w:t>
      </w:r>
      <w:r>
        <w:rPr>
          <w:sz w:val="24"/>
        </w:rPr>
        <w:t>alte materiale</w:t>
      </w:r>
      <w:r>
        <w:rPr>
          <w:spacing w:val="-3"/>
          <w:sz w:val="24"/>
        </w:rPr>
        <w:t xml:space="preserve"> </w:t>
      </w:r>
      <w:r>
        <w:rPr>
          <w:sz w:val="24"/>
        </w:rPr>
        <w:t>auxiliare), precum</w:t>
      </w:r>
      <w:r>
        <w:rPr>
          <w:spacing w:val="-11"/>
          <w:sz w:val="24"/>
        </w:rPr>
        <w:t xml:space="preserve"> </w:t>
      </w:r>
      <w:r>
        <w:rPr>
          <w:sz w:val="24"/>
        </w:rPr>
        <w:t>și uneltele și echipamentele necesare pentru curățare și vopsire, vor fi furnizate de către antreprenor;</w:t>
      </w:r>
    </w:p>
    <w:p w:rsidR="00755907" w:rsidRDefault="00FC5278">
      <w:pPr>
        <w:pStyle w:val="a5"/>
        <w:numPr>
          <w:ilvl w:val="1"/>
          <w:numId w:val="7"/>
        </w:numPr>
        <w:tabs>
          <w:tab w:val="left" w:pos="707"/>
        </w:tabs>
        <w:spacing w:line="237" w:lineRule="auto"/>
        <w:ind w:right="569" w:firstLine="283"/>
        <w:rPr>
          <w:sz w:val="24"/>
        </w:rPr>
      </w:pPr>
      <w:r>
        <w:rPr>
          <w:sz w:val="24"/>
        </w:rPr>
        <w:t>materialele</w:t>
      </w:r>
      <w:r>
        <w:rPr>
          <w:spacing w:val="-3"/>
          <w:sz w:val="24"/>
        </w:rPr>
        <w:t xml:space="preserve"> </w:t>
      </w:r>
      <w:r>
        <w:rPr>
          <w:sz w:val="24"/>
        </w:rPr>
        <w:t>utilizate</w:t>
      </w:r>
      <w:r>
        <w:rPr>
          <w:spacing w:val="-3"/>
          <w:sz w:val="24"/>
        </w:rPr>
        <w:t xml:space="preserve"> </w:t>
      </w:r>
      <w:r>
        <w:rPr>
          <w:sz w:val="24"/>
        </w:rPr>
        <w:t>trebuie</w:t>
      </w:r>
      <w:r>
        <w:rPr>
          <w:spacing w:val="-3"/>
          <w:sz w:val="24"/>
        </w:rPr>
        <w:t xml:space="preserve"> </w:t>
      </w:r>
      <w:r>
        <w:rPr>
          <w:sz w:val="24"/>
        </w:rPr>
        <w:t>să fie noi,</w:t>
      </w:r>
      <w:r>
        <w:rPr>
          <w:spacing w:val="-1"/>
          <w:sz w:val="24"/>
        </w:rPr>
        <w:t xml:space="preserve"> </w:t>
      </w:r>
      <w:r>
        <w:rPr>
          <w:sz w:val="24"/>
        </w:rPr>
        <w:t>certificate</w:t>
      </w:r>
      <w:r>
        <w:rPr>
          <w:spacing w:val="-3"/>
          <w:sz w:val="24"/>
        </w:rPr>
        <w:t xml:space="preserve"> </w:t>
      </w:r>
      <w:r>
        <w:rPr>
          <w:sz w:val="24"/>
        </w:rPr>
        <w:t>și</w:t>
      </w:r>
      <w:r>
        <w:rPr>
          <w:spacing w:val="-7"/>
          <w:sz w:val="24"/>
        </w:rPr>
        <w:t xml:space="preserve"> </w:t>
      </w:r>
      <w:r>
        <w:rPr>
          <w:sz w:val="24"/>
        </w:rPr>
        <w:t>destinate</w:t>
      </w:r>
      <w:r>
        <w:rPr>
          <w:spacing w:val="-3"/>
          <w:sz w:val="24"/>
        </w:rPr>
        <w:t xml:space="preserve"> </w:t>
      </w:r>
      <w:r>
        <w:rPr>
          <w:sz w:val="24"/>
        </w:rPr>
        <w:t>protecției</w:t>
      </w:r>
      <w:r>
        <w:rPr>
          <w:spacing w:val="-11"/>
          <w:sz w:val="24"/>
        </w:rPr>
        <w:t xml:space="preserve"> </w:t>
      </w:r>
      <w:r>
        <w:rPr>
          <w:sz w:val="24"/>
        </w:rPr>
        <w:t>anticorozive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construcțiilor metalice expuse condițiilor atmosferice;</w:t>
      </w:r>
    </w:p>
    <w:p w:rsidR="00755907" w:rsidRDefault="00FC5278">
      <w:pPr>
        <w:pStyle w:val="a5"/>
        <w:numPr>
          <w:ilvl w:val="1"/>
          <w:numId w:val="7"/>
        </w:numPr>
        <w:tabs>
          <w:tab w:val="left" w:pos="707"/>
        </w:tabs>
        <w:ind w:left="707" w:hanging="282"/>
        <w:rPr>
          <w:sz w:val="24"/>
        </w:rPr>
      </w:pPr>
      <w:r>
        <w:rPr>
          <w:sz w:val="24"/>
        </w:rPr>
        <w:t>sistemul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vopsire</w:t>
      </w:r>
      <w:r>
        <w:rPr>
          <w:spacing w:val="-2"/>
          <w:sz w:val="24"/>
        </w:rPr>
        <w:t xml:space="preserve"> </w:t>
      </w:r>
      <w:r>
        <w:rPr>
          <w:sz w:val="24"/>
        </w:rPr>
        <w:t>aplicat</w:t>
      </w:r>
      <w:r>
        <w:rPr>
          <w:spacing w:val="-2"/>
          <w:sz w:val="24"/>
        </w:rPr>
        <w:t xml:space="preserve"> </w:t>
      </w:r>
      <w:r>
        <w:rPr>
          <w:sz w:val="24"/>
        </w:rPr>
        <w:t>trebuie</w:t>
      </w:r>
      <w:r>
        <w:rPr>
          <w:spacing w:val="-2"/>
          <w:sz w:val="24"/>
        </w:rPr>
        <w:t xml:space="preserve"> </w:t>
      </w:r>
      <w:r>
        <w:rPr>
          <w:sz w:val="24"/>
        </w:rPr>
        <w:t>să</w:t>
      </w:r>
      <w:r>
        <w:rPr>
          <w:spacing w:val="-3"/>
          <w:sz w:val="24"/>
        </w:rPr>
        <w:t xml:space="preserve"> </w:t>
      </w:r>
      <w:r>
        <w:rPr>
          <w:sz w:val="24"/>
        </w:rPr>
        <w:t>asigure</w:t>
      </w:r>
      <w:r>
        <w:rPr>
          <w:spacing w:val="-3"/>
          <w:sz w:val="24"/>
        </w:rPr>
        <w:t xml:space="preserve"> </w:t>
      </w:r>
      <w:r>
        <w:rPr>
          <w:sz w:val="24"/>
        </w:rPr>
        <w:t>rezistență</w:t>
      </w:r>
      <w:r>
        <w:rPr>
          <w:spacing w:val="2"/>
          <w:sz w:val="24"/>
        </w:rPr>
        <w:t xml:space="preserve"> </w:t>
      </w:r>
      <w:r>
        <w:rPr>
          <w:sz w:val="24"/>
        </w:rPr>
        <w:t>la</w:t>
      </w:r>
      <w:r>
        <w:rPr>
          <w:spacing w:val="3"/>
          <w:sz w:val="24"/>
        </w:rPr>
        <w:t xml:space="preserve"> </w:t>
      </w:r>
      <w:r>
        <w:rPr>
          <w:sz w:val="24"/>
        </w:rPr>
        <w:t>intemperii</w:t>
      </w:r>
      <w:r>
        <w:rPr>
          <w:spacing w:val="3"/>
          <w:sz w:val="24"/>
        </w:rPr>
        <w:t xml:space="preserve"> </w:t>
      </w:r>
      <w:r>
        <w:rPr>
          <w:sz w:val="24"/>
        </w:rPr>
        <w:t>și</w:t>
      </w:r>
      <w:r>
        <w:rPr>
          <w:spacing w:val="-7"/>
          <w:sz w:val="24"/>
        </w:rPr>
        <w:t xml:space="preserve"> </w:t>
      </w:r>
      <w:r>
        <w:rPr>
          <w:sz w:val="24"/>
        </w:rPr>
        <w:t>variații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temperature.</w:t>
      </w:r>
    </w:p>
    <w:p w:rsidR="00755907" w:rsidRDefault="00755907">
      <w:pPr>
        <w:rPr>
          <w:sz w:val="24"/>
        </w:rPr>
      </w:pPr>
    </w:p>
    <w:p w:rsidR="00755907" w:rsidRDefault="00755907">
      <w:pPr>
        <w:spacing w:before="2"/>
        <w:rPr>
          <w:sz w:val="24"/>
        </w:rPr>
      </w:pPr>
    </w:p>
    <w:p w:rsidR="00755907" w:rsidRDefault="00FC5278">
      <w:pPr>
        <w:pStyle w:val="2"/>
        <w:spacing w:line="273" w:lineRule="exact"/>
        <w:ind w:left="142"/>
      </w:pPr>
      <w:r>
        <w:t>Требования</w:t>
      </w:r>
      <w:r>
        <w:rPr>
          <w:spacing w:val="-1"/>
        </w:rPr>
        <w:t xml:space="preserve"> </w:t>
      </w:r>
      <w:r>
        <w:t>к</w:t>
      </w:r>
      <w:r>
        <w:rPr>
          <w:spacing w:val="-9"/>
        </w:rPr>
        <w:t xml:space="preserve"> </w:t>
      </w:r>
      <w:r>
        <w:t>подготовке</w:t>
      </w:r>
      <w:r>
        <w:rPr>
          <w:spacing w:val="-2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очистке</w:t>
      </w:r>
      <w:r>
        <w:rPr>
          <w:spacing w:val="-3"/>
        </w:rPr>
        <w:t xml:space="preserve"> </w:t>
      </w:r>
      <w:r>
        <w:t>металлических</w:t>
      </w:r>
      <w:r>
        <w:rPr>
          <w:spacing w:val="-1"/>
        </w:rPr>
        <w:t xml:space="preserve"> </w:t>
      </w:r>
      <w:r>
        <w:rPr>
          <w:spacing w:val="-2"/>
        </w:rPr>
        <w:t>поверхностей:</w:t>
      </w:r>
    </w:p>
    <w:p w:rsidR="00755907" w:rsidRDefault="00FC5278">
      <w:pPr>
        <w:pStyle w:val="a5"/>
        <w:numPr>
          <w:ilvl w:val="1"/>
          <w:numId w:val="7"/>
        </w:numPr>
        <w:tabs>
          <w:tab w:val="left" w:pos="707"/>
        </w:tabs>
        <w:spacing w:line="237" w:lineRule="auto"/>
        <w:ind w:right="299" w:firstLine="283"/>
        <w:rPr>
          <w:i/>
          <w:sz w:val="24"/>
        </w:rPr>
      </w:pPr>
      <w:r>
        <w:rPr>
          <w:i/>
          <w:sz w:val="24"/>
        </w:rPr>
        <w:t>очистка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металлических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поверхностей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должна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выполняться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механическим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способом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полным удалением ржавчины, отслаивающихся лакокрасочных покрытий и других загрязнений;</w:t>
      </w:r>
    </w:p>
    <w:p w:rsidR="00755907" w:rsidRDefault="00FC5278">
      <w:pPr>
        <w:pStyle w:val="a5"/>
        <w:numPr>
          <w:ilvl w:val="1"/>
          <w:numId w:val="7"/>
        </w:numPr>
        <w:tabs>
          <w:tab w:val="left" w:pos="707"/>
        </w:tabs>
        <w:spacing w:before="7" w:line="237" w:lineRule="auto"/>
        <w:ind w:right="849" w:firstLine="283"/>
        <w:rPr>
          <w:i/>
          <w:sz w:val="24"/>
        </w:rPr>
      </w:pPr>
      <w:r>
        <w:rPr>
          <w:i/>
          <w:sz w:val="24"/>
        </w:rPr>
        <w:t>степень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подготовки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поверхности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должна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соответствовать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требованиям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технического задания и положениям SM EN ISO 8504-1:2020;</w:t>
      </w:r>
    </w:p>
    <w:p w:rsidR="00755907" w:rsidRDefault="00FC5278">
      <w:pPr>
        <w:pStyle w:val="a5"/>
        <w:numPr>
          <w:ilvl w:val="1"/>
          <w:numId w:val="7"/>
        </w:numPr>
        <w:tabs>
          <w:tab w:val="left" w:pos="707"/>
        </w:tabs>
        <w:spacing w:before="3" w:line="237" w:lineRule="auto"/>
        <w:ind w:right="860" w:firstLine="283"/>
        <w:rPr>
          <w:i/>
          <w:sz w:val="24"/>
        </w:rPr>
      </w:pPr>
      <w:r>
        <w:rPr>
          <w:i/>
          <w:sz w:val="24"/>
        </w:rPr>
        <w:t>подготовленные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к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окраске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поверхности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должны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бы</w:t>
      </w:r>
      <w:r>
        <w:rPr>
          <w:i/>
          <w:sz w:val="24"/>
        </w:rPr>
        <w:t>ть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чистыми,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сухими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не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содержать загрязнений, способных ухудшить адгезию защитного покрытия.</w:t>
      </w:r>
    </w:p>
    <w:p w:rsidR="00755907" w:rsidRDefault="00755907">
      <w:pPr>
        <w:spacing w:before="4"/>
        <w:rPr>
          <w:i/>
          <w:sz w:val="24"/>
        </w:rPr>
      </w:pPr>
    </w:p>
    <w:p w:rsidR="00755907" w:rsidRDefault="00FC5278">
      <w:pPr>
        <w:pStyle w:val="2"/>
        <w:spacing w:before="1" w:line="276" w:lineRule="exact"/>
        <w:ind w:left="142"/>
      </w:pPr>
      <w:r>
        <w:t>Требования</w:t>
      </w:r>
      <w:r>
        <w:rPr>
          <w:spacing w:val="1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rPr>
          <w:spacing w:val="-2"/>
        </w:rPr>
        <w:t>материалам:</w:t>
      </w:r>
    </w:p>
    <w:p w:rsidR="00755907" w:rsidRDefault="00FC5278">
      <w:pPr>
        <w:pStyle w:val="a5"/>
        <w:numPr>
          <w:ilvl w:val="1"/>
          <w:numId w:val="7"/>
        </w:numPr>
        <w:tabs>
          <w:tab w:val="left" w:pos="707"/>
        </w:tabs>
        <w:spacing w:line="292" w:lineRule="exact"/>
        <w:ind w:left="707" w:hanging="282"/>
        <w:rPr>
          <w:i/>
          <w:sz w:val="24"/>
        </w:rPr>
      </w:pPr>
      <w:r>
        <w:rPr>
          <w:i/>
          <w:sz w:val="24"/>
        </w:rPr>
        <w:t>все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материалы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(антикоррозионные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грунтовки,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краски, растворители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1"/>
          <w:sz w:val="24"/>
        </w:rPr>
        <w:t xml:space="preserve"> </w:t>
      </w:r>
      <w:r>
        <w:rPr>
          <w:i/>
          <w:spacing w:val="-2"/>
          <w:sz w:val="24"/>
        </w:rPr>
        <w:t>другие</w:t>
      </w:r>
    </w:p>
    <w:p w:rsidR="00755907" w:rsidRDefault="00FC5278">
      <w:pPr>
        <w:spacing w:line="242" w:lineRule="auto"/>
        <w:ind w:left="142"/>
        <w:rPr>
          <w:i/>
          <w:sz w:val="24"/>
        </w:rPr>
      </w:pPr>
      <w:r>
        <w:rPr>
          <w:i/>
          <w:sz w:val="24"/>
        </w:rPr>
        <w:t>вспомогательные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материалы),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а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также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инструменты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оборудование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очистки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окраски предоставляются подрядчиком;</w:t>
      </w:r>
    </w:p>
    <w:p w:rsidR="00755907" w:rsidRDefault="00FC5278">
      <w:pPr>
        <w:pStyle w:val="a5"/>
        <w:numPr>
          <w:ilvl w:val="1"/>
          <w:numId w:val="7"/>
        </w:numPr>
        <w:tabs>
          <w:tab w:val="left" w:pos="707"/>
        </w:tabs>
        <w:ind w:right="481" w:firstLine="283"/>
        <w:rPr>
          <w:i/>
          <w:sz w:val="24"/>
        </w:rPr>
      </w:pPr>
      <w:r>
        <w:rPr>
          <w:i/>
          <w:sz w:val="24"/>
        </w:rPr>
        <w:t>применяемые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материалы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должны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быть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новыми,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сертифицированными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 xml:space="preserve">предназначенными для антикоррозионной защиты металлических конструкций, эксплуатируемых в атмосферных </w:t>
      </w:r>
      <w:r>
        <w:rPr>
          <w:i/>
          <w:spacing w:val="-2"/>
          <w:sz w:val="24"/>
        </w:rPr>
        <w:t>условиях;</w:t>
      </w:r>
    </w:p>
    <w:p w:rsidR="00755907" w:rsidRDefault="00FC5278">
      <w:pPr>
        <w:pStyle w:val="a5"/>
        <w:numPr>
          <w:ilvl w:val="1"/>
          <w:numId w:val="7"/>
        </w:numPr>
        <w:tabs>
          <w:tab w:val="left" w:pos="707"/>
        </w:tabs>
        <w:spacing w:line="237" w:lineRule="auto"/>
        <w:ind w:right="1134" w:firstLine="283"/>
        <w:rPr>
          <w:i/>
          <w:sz w:val="24"/>
        </w:rPr>
      </w:pPr>
      <w:r>
        <w:rPr>
          <w:i/>
          <w:sz w:val="24"/>
        </w:rPr>
        <w:t>система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окраски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должна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обеспечивать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устойчивость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к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атмосферным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воздействиям, ультрафиолетовому излучению и перепадам температур.</w:t>
      </w:r>
    </w:p>
    <w:p w:rsidR="00755907" w:rsidRDefault="00755907">
      <w:pPr>
        <w:pStyle w:val="a5"/>
        <w:spacing w:line="237" w:lineRule="auto"/>
        <w:rPr>
          <w:i/>
          <w:sz w:val="24"/>
        </w:rPr>
        <w:sectPr w:rsidR="00755907">
          <w:pgSz w:w="11910" w:h="16840"/>
          <w:pgMar w:top="740" w:right="425" w:bottom="1240" w:left="708" w:header="0" w:footer="1056" w:gutter="0"/>
          <w:cols w:space="720"/>
        </w:sectPr>
      </w:pPr>
    </w:p>
    <w:p w:rsidR="00755907" w:rsidRDefault="00FC5278">
      <w:pPr>
        <w:pStyle w:val="1"/>
        <w:numPr>
          <w:ilvl w:val="0"/>
          <w:numId w:val="7"/>
        </w:numPr>
        <w:tabs>
          <w:tab w:val="left" w:pos="569"/>
        </w:tabs>
        <w:spacing w:before="74"/>
        <w:ind w:left="569" w:hanging="427"/>
        <w:jc w:val="left"/>
      </w:pPr>
      <w:r>
        <w:lastRenderedPageBreak/>
        <w:t>Cerințe</w:t>
      </w:r>
      <w:r>
        <w:rPr>
          <w:spacing w:val="-3"/>
        </w:rPr>
        <w:t xml:space="preserve"> </w:t>
      </w:r>
      <w:r>
        <w:t>față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lucrări:</w:t>
      </w:r>
    </w:p>
    <w:p w:rsidR="00755907" w:rsidRDefault="00FC5278">
      <w:pPr>
        <w:pStyle w:val="2"/>
        <w:spacing w:before="2"/>
      </w:pPr>
      <w:r>
        <w:t>Требования</w:t>
      </w:r>
      <w:r>
        <w:rPr>
          <w:spacing w:val="1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rPr>
          <w:spacing w:val="-2"/>
        </w:rPr>
        <w:t>работам:</w:t>
      </w:r>
    </w:p>
    <w:p w:rsidR="00755907" w:rsidRDefault="00FC5278">
      <w:pPr>
        <w:pStyle w:val="a5"/>
        <w:numPr>
          <w:ilvl w:val="0"/>
          <w:numId w:val="4"/>
        </w:numPr>
        <w:tabs>
          <w:tab w:val="left" w:pos="708"/>
        </w:tabs>
        <w:spacing w:before="271" w:line="275" w:lineRule="exact"/>
        <w:ind w:left="708" w:hanging="283"/>
        <w:rPr>
          <w:sz w:val="24"/>
        </w:rPr>
      </w:pPr>
      <w:r>
        <w:rPr>
          <w:sz w:val="24"/>
        </w:rPr>
        <w:t>lucrările</w:t>
      </w:r>
      <w:r>
        <w:rPr>
          <w:spacing w:val="-1"/>
          <w:sz w:val="24"/>
        </w:rPr>
        <w:t xml:space="preserve"> </w:t>
      </w:r>
      <w:r>
        <w:rPr>
          <w:sz w:val="24"/>
        </w:rPr>
        <w:t>vor</w:t>
      </w:r>
      <w:r>
        <w:rPr>
          <w:spacing w:val="-1"/>
          <w:sz w:val="24"/>
        </w:rPr>
        <w:t xml:space="preserve"> </w:t>
      </w:r>
      <w:r>
        <w:rPr>
          <w:sz w:val="24"/>
        </w:rPr>
        <w:t>fi</w:t>
      </w:r>
      <w:r>
        <w:rPr>
          <w:spacing w:val="-11"/>
          <w:sz w:val="24"/>
        </w:rPr>
        <w:t xml:space="preserve"> </w:t>
      </w:r>
      <w:r>
        <w:rPr>
          <w:sz w:val="24"/>
        </w:rPr>
        <w:t>executate</w:t>
      </w:r>
      <w:r>
        <w:rPr>
          <w:spacing w:val="-3"/>
          <w:sz w:val="24"/>
        </w:rPr>
        <w:t xml:space="preserve"> </w:t>
      </w:r>
      <w:r>
        <w:rPr>
          <w:sz w:val="24"/>
        </w:rPr>
        <w:t>în</w:t>
      </w:r>
      <w:r>
        <w:rPr>
          <w:spacing w:val="-7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-3"/>
          <w:sz w:val="24"/>
        </w:rPr>
        <w:t xml:space="preserve"> </w:t>
      </w:r>
      <w:r>
        <w:rPr>
          <w:sz w:val="24"/>
        </w:rPr>
        <w:t>cu</w:t>
      </w:r>
      <w:r>
        <w:rPr>
          <w:spacing w:val="-2"/>
          <w:sz w:val="24"/>
        </w:rPr>
        <w:t xml:space="preserve"> </w:t>
      </w:r>
      <w:r>
        <w:rPr>
          <w:sz w:val="24"/>
        </w:rPr>
        <w:t>actele</w:t>
      </w:r>
      <w:r>
        <w:rPr>
          <w:spacing w:val="1"/>
          <w:sz w:val="24"/>
        </w:rPr>
        <w:t xml:space="preserve"> </w:t>
      </w:r>
      <w:r>
        <w:rPr>
          <w:sz w:val="24"/>
        </w:rPr>
        <w:t>legislative</w:t>
      </w:r>
      <w:r>
        <w:rPr>
          <w:spacing w:val="-3"/>
          <w:sz w:val="24"/>
        </w:rPr>
        <w:t xml:space="preserve"> </w:t>
      </w:r>
      <w:r>
        <w:rPr>
          <w:sz w:val="24"/>
        </w:rPr>
        <w:t>și</w:t>
      </w:r>
      <w:r>
        <w:rPr>
          <w:spacing w:val="-2"/>
          <w:sz w:val="24"/>
        </w:rPr>
        <w:t xml:space="preserve"> </w:t>
      </w:r>
      <w:r>
        <w:rPr>
          <w:sz w:val="24"/>
        </w:rPr>
        <w:t>normative</w:t>
      </w:r>
      <w:r>
        <w:rPr>
          <w:spacing w:val="2"/>
          <w:sz w:val="24"/>
        </w:rPr>
        <w:t xml:space="preserve"> </w:t>
      </w:r>
      <w:r>
        <w:rPr>
          <w:sz w:val="24"/>
        </w:rPr>
        <w:t>în</w:t>
      </w:r>
      <w:r>
        <w:rPr>
          <w:spacing w:val="-3"/>
          <w:sz w:val="24"/>
        </w:rPr>
        <w:t xml:space="preserve"> </w:t>
      </w:r>
      <w:r>
        <w:rPr>
          <w:sz w:val="24"/>
        </w:rPr>
        <w:t>vigoare,</w:t>
      </w:r>
      <w:r>
        <w:rPr>
          <w:spacing w:val="11"/>
          <w:sz w:val="24"/>
        </w:rPr>
        <w:t xml:space="preserve"> </w:t>
      </w:r>
      <w:r>
        <w:rPr>
          <w:sz w:val="24"/>
        </w:rPr>
        <w:t>caietul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sarcini;</w:t>
      </w:r>
    </w:p>
    <w:p w:rsidR="00755907" w:rsidRDefault="00FC5278">
      <w:pPr>
        <w:pStyle w:val="a5"/>
        <w:numPr>
          <w:ilvl w:val="0"/>
          <w:numId w:val="4"/>
        </w:numPr>
        <w:tabs>
          <w:tab w:val="left" w:pos="708"/>
        </w:tabs>
        <w:spacing w:line="275" w:lineRule="exact"/>
        <w:ind w:left="708" w:hanging="283"/>
        <w:rPr>
          <w:sz w:val="24"/>
        </w:rPr>
      </w:pPr>
      <w:r>
        <w:rPr>
          <w:sz w:val="24"/>
        </w:rPr>
        <w:t>termenul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executare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lucrărilor nu</w:t>
      </w:r>
      <w:r>
        <w:rPr>
          <w:spacing w:val="-1"/>
          <w:sz w:val="24"/>
        </w:rPr>
        <w:t xml:space="preserve"> </w:t>
      </w:r>
      <w:r>
        <w:rPr>
          <w:sz w:val="24"/>
        </w:rPr>
        <w:t>va</w:t>
      </w:r>
      <w:r>
        <w:rPr>
          <w:spacing w:val="-1"/>
          <w:sz w:val="24"/>
        </w:rPr>
        <w:t xml:space="preserve"> </w:t>
      </w:r>
      <w:r>
        <w:rPr>
          <w:sz w:val="24"/>
        </w:rPr>
        <w:t>depăși</w:t>
      </w:r>
      <w:r>
        <w:rPr>
          <w:spacing w:val="-4"/>
          <w:sz w:val="24"/>
        </w:rPr>
        <w:t xml:space="preserve"> </w:t>
      </w:r>
      <w:r>
        <w:rPr>
          <w:sz w:val="24"/>
        </w:rPr>
        <w:t>30</w:t>
      </w:r>
      <w:r>
        <w:rPr>
          <w:spacing w:val="4"/>
          <w:sz w:val="24"/>
        </w:rPr>
        <w:t xml:space="preserve"> </w:t>
      </w:r>
      <w:r>
        <w:rPr>
          <w:sz w:val="24"/>
        </w:rPr>
        <w:t>zile</w:t>
      </w:r>
      <w:r>
        <w:rPr>
          <w:spacing w:val="4"/>
          <w:sz w:val="24"/>
        </w:rPr>
        <w:t xml:space="preserve"> </w:t>
      </w:r>
      <w:r>
        <w:rPr>
          <w:spacing w:val="-2"/>
          <w:sz w:val="24"/>
        </w:rPr>
        <w:t>lucrătoare;</w:t>
      </w:r>
    </w:p>
    <w:p w:rsidR="00755907" w:rsidRDefault="00FC5278">
      <w:pPr>
        <w:pStyle w:val="a5"/>
        <w:numPr>
          <w:ilvl w:val="0"/>
          <w:numId w:val="4"/>
        </w:numPr>
        <w:tabs>
          <w:tab w:val="left" w:pos="708"/>
        </w:tabs>
        <w:spacing w:before="3"/>
        <w:ind w:right="141" w:firstLine="283"/>
        <w:rPr>
          <w:sz w:val="24"/>
        </w:rPr>
      </w:pPr>
      <w:r>
        <w:rPr>
          <w:sz w:val="24"/>
        </w:rPr>
        <w:t>lucrările</w:t>
      </w:r>
      <w:r>
        <w:rPr>
          <w:spacing w:val="-3"/>
          <w:sz w:val="24"/>
        </w:rPr>
        <w:t xml:space="preserve"> </w:t>
      </w:r>
      <w:r>
        <w:rPr>
          <w:sz w:val="24"/>
        </w:rPr>
        <w:t>vor</w:t>
      </w:r>
      <w:r>
        <w:rPr>
          <w:spacing w:val="-1"/>
          <w:sz w:val="24"/>
        </w:rPr>
        <w:t xml:space="preserve"> </w:t>
      </w:r>
      <w:r>
        <w:rPr>
          <w:sz w:val="24"/>
        </w:rPr>
        <w:t>fi</w:t>
      </w:r>
      <w:r>
        <w:rPr>
          <w:spacing w:val="-15"/>
          <w:sz w:val="24"/>
        </w:rPr>
        <w:t xml:space="preserve"> </w:t>
      </w:r>
      <w:r>
        <w:rPr>
          <w:sz w:val="24"/>
        </w:rPr>
        <w:t>recepționate</w:t>
      </w:r>
      <w:r>
        <w:rPr>
          <w:spacing w:val="-3"/>
          <w:sz w:val="24"/>
        </w:rPr>
        <w:t xml:space="preserve"> </w:t>
      </w:r>
      <w:r>
        <w:rPr>
          <w:sz w:val="24"/>
        </w:rPr>
        <w:t>în</w:t>
      </w:r>
      <w:r>
        <w:rPr>
          <w:spacing w:val="-7"/>
          <w:sz w:val="24"/>
        </w:rPr>
        <w:t xml:space="preserve"> </w:t>
      </w:r>
      <w:r>
        <w:rPr>
          <w:sz w:val="24"/>
        </w:rPr>
        <w:t>baza</w:t>
      </w:r>
      <w:r>
        <w:rPr>
          <w:spacing w:val="-8"/>
          <w:sz w:val="24"/>
        </w:rPr>
        <w:t xml:space="preserve"> </w:t>
      </w:r>
      <w:r>
        <w:rPr>
          <w:sz w:val="24"/>
        </w:rPr>
        <w:t>proceselor</w:t>
      </w:r>
      <w:r>
        <w:rPr>
          <w:spacing w:val="-5"/>
          <w:sz w:val="24"/>
        </w:rPr>
        <w:t xml:space="preserve"> </w:t>
      </w:r>
      <w:r>
        <w:rPr>
          <w:sz w:val="24"/>
        </w:rPr>
        <w:t>verbale</w:t>
      </w:r>
      <w:r>
        <w:rPr>
          <w:spacing w:val="-8"/>
          <w:sz w:val="24"/>
        </w:rPr>
        <w:t xml:space="preserve"> </w:t>
      </w:r>
      <w:r>
        <w:rPr>
          <w:sz w:val="24"/>
        </w:rPr>
        <w:t>/</w:t>
      </w:r>
      <w:r>
        <w:rPr>
          <w:spacing w:val="-6"/>
          <w:sz w:val="24"/>
        </w:rPr>
        <w:t xml:space="preserve"> </w:t>
      </w:r>
      <w:r>
        <w:rPr>
          <w:sz w:val="24"/>
        </w:rPr>
        <w:t>actelor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primire-predare</w:t>
      </w:r>
      <w:r>
        <w:rPr>
          <w:spacing w:val="-8"/>
          <w:sz w:val="24"/>
        </w:rPr>
        <w:t xml:space="preserve"> </w:t>
      </w:r>
      <w:r>
        <w:rPr>
          <w:sz w:val="24"/>
        </w:rPr>
        <w:t>și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facturilor</w:t>
      </w:r>
      <w:r>
        <w:rPr>
          <w:spacing w:val="-1"/>
          <w:sz w:val="24"/>
        </w:rPr>
        <w:t xml:space="preserve"> </w:t>
      </w:r>
      <w:r>
        <w:rPr>
          <w:sz w:val="24"/>
        </w:rPr>
        <w:t>fiscale, conform cerințelor legale și a cerințelor Beneficiarului;</w:t>
      </w:r>
    </w:p>
    <w:p w:rsidR="00755907" w:rsidRDefault="00FC5278">
      <w:pPr>
        <w:pStyle w:val="a5"/>
        <w:numPr>
          <w:ilvl w:val="0"/>
          <w:numId w:val="4"/>
        </w:numPr>
        <w:tabs>
          <w:tab w:val="left" w:pos="708"/>
        </w:tabs>
        <w:spacing w:line="275" w:lineRule="exact"/>
        <w:ind w:left="708" w:hanging="283"/>
        <w:rPr>
          <w:sz w:val="24"/>
        </w:rPr>
      </w:pPr>
      <w:r>
        <w:rPr>
          <w:sz w:val="24"/>
        </w:rPr>
        <w:t>documentația</w:t>
      </w:r>
      <w:r>
        <w:rPr>
          <w:spacing w:val="-5"/>
          <w:sz w:val="24"/>
        </w:rPr>
        <w:t xml:space="preserve"> </w:t>
      </w:r>
      <w:r>
        <w:rPr>
          <w:sz w:val="24"/>
        </w:rPr>
        <w:t>tehnică</w:t>
      </w:r>
      <w:r>
        <w:rPr>
          <w:spacing w:val="-3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prezintă</w:t>
      </w:r>
      <w:r>
        <w:rPr>
          <w:spacing w:val="-3"/>
          <w:sz w:val="24"/>
        </w:rPr>
        <w:t xml:space="preserve"> </w:t>
      </w:r>
      <w:r>
        <w:rPr>
          <w:sz w:val="24"/>
        </w:rPr>
        <w:t>conform</w:t>
      </w:r>
      <w:r>
        <w:rPr>
          <w:spacing w:val="-10"/>
          <w:sz w:val="24"/>
        </w:rPr>
        <w:t xml:space="preserve"> </w:t>
      </w:r>
      <w:r>
        <w:rPr>
          <w:sz w:val="24"/>
        </w:rPr>
        <w:t>cerințelor</w:t>
      </w:r>
      <w:r>
        <w:rPr>
          <w:spacing w:val="5"/>
          <w:sz w:val="24"/>
        </w:rPr>
        <w:t xml:space="preserve"> </w:t>
      </w:r>
      <w:r>
        <w:rPr>
          <w:sz w:val="24"/>
        </w:rPr>
        <w:t>Beneficiarului, cu</w:t>
      </w:r>
      <w:r>
        <w:rPr>
          <w:spacing w:val="-2"/>
          <w:sz w:val="24"/>
        </w:rPr>
        <w:t xml:space="preserve"> </w:t>
      </w:r>
      <w:r>
        <w:rPr>
          <w:sz w:val="24"/>
        </w:rPr>
        <w:t>toate</w:t>
      </w:r>
      <w:r>
        <w:rPr>
          <w:spacing w:val="-7"/>
          <w:sz w:val="24"/>
        </w:rPr>
        <w:t xml:space="preserve"> </w:t>
      </w:r>
      <w:r>
        <w:rPr>
          <w:sz w:val="24"/>
        </w:rPr>
        <w:t>coordonările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necesare;</w:t>
      </w:r>
    </w:p>
    <w:p w:rsidR="00755907" w:rsidRDefault="00FC5278">
      <w:pPr>
        <w:pStyle w:val="a5"/>
        <w:numPr>
          <w:ilvl w:val="0"/>
          <w:numId w:val="4"/>
        </w:numPr>
        <w:tabs>
          <w:tab w:val="left" w:pos="708"/>
        </w:tabs>
        <w:spacing w:line="242" w:lineRule="auto"/>
        <w:ind w:right="139" w:firstLine="283"/>
        <w:rPr>
          <w:sz w:val="24"/>
        </w:rPr>
      </w:pPr>
      <w:r>
        <w:rPr>
          <w:sz w:val="24"/>
        </w:rPr>
        <w:t>antreprenorul</w:t>
      </w:r>
      <w:r>
        <w:rPr>
          <w:spacing w:val="-11"/>
          <w:sz w:val="24"/>
        </w:rPr>
        <w:t xml:space="preserve"> </w:t>
      </w:r>
      <w:r>
        <w:rPr>
          <w:sz w:val="24"/>
        </w:rPr>
        <w:t>câștigător</w:t>
      </w:r>
      <w:r>
        <w:rPr>
          <w:spacing w:val="-5"/>
          <w:sz w:val="24"/>
        </w:rPr>
        <w:t xml:space="preserve"> </w:t>
      </w:r>
      <w:r>
        <w:rPr>
          <w:sz w:val="24"/>
        </w:rPr>
        <w:t>se</w:t>
      </w:r>
      <w:r>
        <w:rPr>
          <w:spacing w:val="-8"/>
          <w:sz w:val="24"/>
        </w:rPr>
        <w:t xml:space="preserve"> </w:t>
      </w:r>
      <w:r>
        <w:rPr>
          <w:sz w:val="24"/>
        </w:rPr>
        <w:t>obligă</w:t>
      </w:r>
      <w:r>
        <w:rPr>
          <w:spacing w:val="-3"/>
          <w:sz w:val="24"/>
        </w:rPr>
        <w:t xml:space="preserve"> </w:t>
      </w:r>
      <w:r>
        <w:rPr>
          <w:sz w:val="24"/>
        </w:rPr>
        <w:t>ca, în</w:t>
      </w:r>
      <w:r>
        <w:rPr>
          <w:spacing w:val="-7"/>
          <w:sz w:val="24"/>
        </w:rPr>
        <w:t xml:space="preserve"> </w:t>
      </w:r>
      <w:r>
        <w:rPr>
          <w:sz w:val="24"/>
        </w:rPr>
        <w:t>termen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5</w:t>
      </w:r>
      <w:r>
        <w:rPr>
          <w:spacing w:val="-2"/>
          <w:sz w:val="24"/>
        </w:rPr>
        <w:t xml:space="preserve"> </w:t>
      </w:r>
      <w:r>
        <w:rPr>
          <w:sz w:val="24"/>
        </w:rPr>
        <w:t>zile, din momentul</w:t>
      </w:r>
      <w:r>
        <w:rPr>
          <w:spacing w:val="-11"/>
          <w:sz w:val="24"/>
        </w:rPr>
        <w:t xml:space="preserve"> </w:t>
      </w:r>
      <w:r>
        <w:rPr>
          <w:sz w:val="24"/>
        </w:rPr>
        <w:t>semnării</w:t>
      </w:r>
      <w:r>
        <w:rPr>
          <w:spacing w:val="-7"/>
          <w:sz w:val="24"/>
        </w:rPr>
        <w:t xml:space="preserve"> </w:t>
      </w:r>
      <w:r>
        <w:rPr>
          <w:sz w:val="24"/>
        </w:rPr>
        <w:t>Contrac</w:t>
      </w:r>
      <w:r>
        <w:rPr>
          <w:sz w:val="24"/>
        </w:rPr>
        <w:t>tului, să</w:t>
      </w:r>
      <w:r>
        <w:rPr>
          <w:spacing w:val="-3"/>
          <w:sz w:val="24"/>
        </w:rPr>
        <w:t xml:space="preserve"> </w:t>
      </w:r>
      <w:r>
        <w:rPr>
          <w:sz w:val="24"/>
        </w:rPr>
        <w:t>treacă instruirea, efectuată de către Serviciul intern de protecție și prevenire al SRL „Moldovatransgaz”;</w:t>
      </w:r>
    </w:p>
    <w:p w:rsidR="00755907" w:rsidRDefault="00FC5278">
      <w:pPr>
        <w:pStyle w:val="a5"/>
        <w:numPr>
          <w:ilvl w:val="0"/>
          <w:numId w:val="4"/>
        </w:numPr>
        <w:tabs>
          <w:tab w:val="left" w:pos="601"/>
        </w:tabs>
        <w:spacing w:line="242" w:lineRule="auto"/>
        <w:ind w:right="130" w:firstLine="283"/>
        <w:rPr>
          <w:sz w:val="24"/>
        </w:rPr>
      </w:pPr>
      <w:r>
        <w:rPr>
          <w:sz w:val="24"/>
        </w:rPr>
        <w:t>garanția</w:t>
      </w:r>
      <w:r>
        <w:rPr>
          <w:spacing w:val="-15"/>
          <w:sz w:val="24"/>
        </w:rPr>
        <w:t xml:space="preserve"> </w:t>
      </w:r>
      <w:r>
        <w:rPr>
          <w:sz w:val="24"/>
        </w:rPr>
        <w:t>lucrărilor</w:t>
      </w:r>
      <w:r>
        <w:rPr>
          <w:spacing w:val="-15"/>
          <w:sz w:val="24"/>
        </w:rPr>
        <w:t xml:space="preserve"> </w:t>
      </w:r>
      <w:r>
        <w:rPr>
          <w:sz w:val="24"/>
        </w:rPr>
        <w:t>executate</w:t>
      </w:r>
      <w:r>
        <w:rPr>
          <w:spacing w:val="-15"/>
          <w:sz w:val="24"/>
        </w:rPr>
        <w:t xml:space="preserve"> </w:t>
      </w:r>
      <w:r>
        <w:rPr>
          <w:sz w:val="24"/>
        </w:rPr>
        <w:t>(per</w:t>
      </w:r>
      <w:r>
        <w:rPr>
          <w:spacing w:val="-16"/>
          <w:sz w:val="24"/>
        </w:rPr>
        <w:t xml:space="preserve"> </w:t>
      </w:r>
      <w:r>
        <w:rPr>
          <w:sz w:val="24"/>
        </w:rPr>
        <w:t>obiect)</w:t>
      </w:r>
      <w:r>
        <w:rPr>
          <w:spacing w:val="-16"/>
          <w:sz w:val="24"/>
        </w:rPr>
        <w:t xml:space="preserve"> </w:t>
      </w:r>
      <w:r>
        <w:rPr>
          <w:sz w:val="24"/>
        </w:rPr>
        <w:t>trebuie</w:t>
      </w:r>
      <w:r>
        <w:rPr>
          <w:spacing w:val="-15"/>
          <w:sz w:val="24"/>
        </w:rPr>
        <w:t xml:space="preserve"> </w:t>
      </w:r>
      <w:r>
        <w:rPr>
          <w:sz w:val="24"/>
        </w:rPr>
        <w:t>sa</w:t>
      </w:r>
      <w:r>
        <w:rPr>
          <w:spacing w:val="-15"/>
          <w:sz w:val="24"/>
        </w:rPr>
        <w:t xml:space="preserve"> </w:t>
      </w:r>
      <w:r>
        <w:rPr>
          <w:sz w:val="24"/>
        </w:rPr>
        <w:t>fie</w:t>
      </w:r>
      <w:r>
        <w:rPr>
          <w:spacing w:val="-14"/>
          <w:sz w:val="24"/>
        </w:rPr>
        <w:t xml:space="preserve"> </w:t>
      </w:r>
      <w:r>
        <w:rPr>
          <w:sz w:val="24"/>
        </w:rPr>
        <w:t>nu</w:t>
      </w:r>
      <w:r>
        <w:rPr>
          <w:spacing w:val="-10"/>
          <w:sz w:val="24"/>
        </w:rPr>
        <w:t xml:space="preserve"> </w:t>
      </w:r>
      <w:r>
        <w:rPr>
          <w:sz w:val="24"/>
        </w:rPr>
        <w:t>mai</w:t>
      </w:r>
      <w:r>
        <w:rPr>
          <w:spacing w:val="-17"/>
          <w:sz w:val="24"/>
        </w:rPr>
        <w:t xml:space="preserve"> </w:t>
      </w:r>
      <w:r>
        <w:rPr>
          <w:sz w:val="24"/>
        </w:rPr>
        <w:t>puțin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60</w:t>
      </w:r>
      <w:r>
        <w:rPr>
          <w:spacing w:val="-11"/>
          <w:sz w:val="24"/>
        </w:rPr>
        <w:t xml:space="preserve"> </w:t>
      </w:r>
      <w:r>
        <w:rPr>
          <w:sz w:val="24"/>
        </w:rPr>
        <w:t>luni</w:t>
      </w:r>
      <w:r>
        <w:rPr>
          <w:spacing w:val="-17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la</w:t>
      </w:r>
      <w:r>
        <w:rPr>
          <w:spacing w:val="-15"/>
          <w:sz w:val="24"/>
        </w:rPr>
        <w:t xml:space="preserve"> </w:t>
      </w:r>
      <w:r>
        <w:rPr>
          <w:sz w:val="24"/>
        </w:rPr>
        <w:t>data</w:t>
      </w:r>
      <w:r>
        <w:rPr>
          <w:spacing w:val="-15"/>
          <w:sz w:val="24"/>
        </w:rPr>
        <w:t xml:space="preserve"> </w:t>
      </w:r>
      <w:r>
        <w:rPr>
          <w:sz w:val="24"/>
        </w:rPr>
        <w:t>semnării</w:t>
      </w:r>
      <w:r>
        <w:rPr>
          <w:spacing w:val="-11"/>
          <w:sz w:val="24"/>
        </w:rPr>
        <w:t xml:space="preserve"> </w:t>
      </w:r>
      <w:r>
        <w:rPr>
          <w:sz w:val="24"/>
        </w:rPr>
        <w:t>ultimului proces-verbal de recepție a lucrărilor executate;</w:t>
      </w:r>
    </w:p>
    <w:p w:rsidR="00755907" w:rsidRDefault="00FC5278">
      <w:pPr>
        <w:pStyle w:val="a5"/>
        <w:numPr>
          <w:ilvl w:val="0"/>
          <w:numId w:val="4"/>
        </w:numPr>
        <w:tabs>
          <w:tab w:val="left" w:pos="708"/>
        </w:tabs>
        <w:spacing w:line="242" w:lineRule="auto"/>
        <w:ind w:right="144" w:firstLine="283"/>
        <w:rPr>
          <w:sz w:val="24"/>
        </w:rPr>
      </w:pPr>
      <w:r>
        <w:rPr>
          <w:sz w:val="24"/>
        </w:rPr>
        <w:t>specificații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tehnice </w:t>
      </w:r>
      <w:r>
        <w:rPr>
          <w:b/>
          <w:sz w:val="24"/>
        </w:rPr>
        <w:t xml:space="preserve">- </w:t>
      </w:r>
      <w:r>
        <w:rPr>
          <w:sz w:val="24"/>
        </w:rPr>
        <w:t>ofertantul</w:t>
      </w:r>
      <w:r>
        <w:rPr>
          <w:spacing w:val="-2"/>
          <w:sz w:val="24"/>
        </w:rPr>
        <w:t xml:space="preserve"> </w:t>
      </w:r>
      <w:r>
        <w:rPr>
          <w:sz w:val="24"/>
        </w:rPr>
        <w:t>elaborează propunerea tehnică, astfel încât aceasta să respecte cerințele de calificare, precum și cerințele prevăzute în caietul de sarcini, cât și cerințe tehni</w:t>
      </w:r>
      <w:r>
        <w:rPr>
          <w:sz w:val="24"/>
        </w:rPr>
        <w:t>ce.</w:t>
      </w:r>
    </w:p>
    <w:p w:rsidR="00755907" w:rsidRDefault="00FC5278">
      <w:pPr>
        <w:pStyle w:val="a5"/>
        <w:numPr>
          <w:ilvl w:val="0"/>
          <w:numId w:val="4"/>
        </w:numPr>
        <w:tabs>
          <w:tab w:val="left" w:pos="708"/>
        </w:tabs>
        <w:spacing w:before="264" w:line="237" w:lineRule="auto"/>
        <w:ind w:right="138" w:firstLine="283"/>
        <w:rPr>
          <w:sz w:val="24"/>
        </w:rPr>
      </w:pPr>
      <w:r>
        <w:rPr>
          <w:i/>
          <w:sz w:val="24"/>
        </w:rPr>
        <w:t>работы выполнить в соответствии с действующей нормативно-технической документацией, настоящим техническим заданием;</w:t>
      </w:r>
    </w:p>
    <w:p w:rsidR="00755907" w:rsidRDefault="00FC5278">
      <w:pPr>
        <w:pStyle w:val="a5"/>
        <w:numPr>
          <w:ilvl w:val="0"/>
          <w:numId w:val="4"/>
        </w:numPr>
        <w:tabs>
          <w:tab w:val="left" w:pos="708"/>
        </w:tabs>
        <w:spacing w:before="3" w:line="275" w:lineRule="exact"/>
        <w:ind w:left="708" w:hanging="283"/>
        <w:rPr>
          <w:sz w:val="24"/>
        </w:rPr>
      </w:pPr>
      <w:r>
        <w:rPr>
          <w:i/>
          <w:sz w:val="24"/>
        </w:rPr>
        <w:t>cрок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выполнения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работ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течении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30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рабочих</w:t>
      </w:r>
      <w:r>
        <w:rPr>
          <w:i/>
          <w:spacing w:val="1"/>
          <w:sz w:val="24"/>
        </w:rPr>
        <w:t xml:space="preserve"> </w:t>
      </w:r>
      <w:r>
        <w:rPr>
          <w:i/>
          <w:spacing w:val="-2"/>
          <w:sz w:val="24"/>
        </w:rPr>
        <w:t>дней;</w:t>
      </w:r>
    </w:p>
    <w:p w:rsidR="00755907" w:rsidRDefault="00FC5278">
      <w:pPr>
        <w:pStyle w:val="a5"/>
        <w:numPr>
          <w:ilvl w:val="0"/>
          <w:numId w:val="4"/>
        </w:numPr>
        <w:tabs>
          <w:tab w:val="left" w:pos="708"/>
        </w:tabs>
        <w:spacing w:line="242" w:lineRule="auto"/>
        <w:ind w:right="141" w:firstLine="283"/>
        <w:rPr>
          <w:sz w:val="24"/>
        </w:rPr>
      </w:pPr>
      <w:r>
        <w:rPr>
          <w:i/>
          <w:sz w:val="24"/>
        </w:rPr>
        <w:t>работы будут приниматься на основании актов / документов приема-передачи и фискальных с</w:t>
      </w:r>
      <w:r>
        <w:rPr>
          <w:i/>
          <w:sz w:val="24"/>
        </w:rPr>
        <w:t>четов-фактур, в соответствии с требованиями законодательства и требованиями Заказчика;</w:t>
      </w:r>
    </w:p>
    <w:p w:rsidR="00755907" w:rsidRDefault="00FC5278">
      <w:pPr>
        <w:pStyle w:val="a5"/>
        <w:numPr>
          <w:ilvl w:val="0"/>
          <w:numId w:val="4"/>
        </w:numPr>
        <w:tabs>
          <w:tab w:val="left" w:pos="708"/>
        </w:tabs>
        <w:spacing w:line="242" w:lineRule="auto"/>
        <w:ind w:right="135" w:firstLine="283"/>
        <w:rPr>
          <w:sz w:val="24"/>
        </w:rPr>
      </w:pPr>
      <w:r>
        <w:rPr>
          <w:i/>
          <w:sz w:val="24"/>
        </w:rPr>
        <w:t>техническая</w:t>
      </w:r>
      <w:r>
        <w:rPr>
          <w:i/>
          <w:spacing w:val="33"/>
          <w:sz w:val="24"/>
        </w:rPr>
        <w:t xml:space="preserve"> </w:t>
      </w:r>
      <w:r>
        <w:rPr>
          <w:i/>
          <w:sz w:val="24"/>
        </w:rPr>
        <w:t>документация</w:t>
      </w:r>
      <w:r>
        <w:rPr>
          <w:i/>
          <w:spacing w:val="33"/>
          <w:sz w:val="24"/>
        </w:rPr>
        <w:t xml:space="preserve"> </w:t>
      </w:r>
      <w:r>
        <w:rPr>
          <w:i/>
          <w:sz w:val="24"/>
        </w:rPr>
        <w:t>должна</w:t>
      </w:r>
      <w:r>
        <w:rPr>
          <w:i/>
          <w:spacing w:val="34"/>
          <w:sz w:val="24"/>
        </w:rPr>
        <w:t xml:space="preserve"> </w:t>
      </w:r>
      <w:r>
        <w:rPr>
          <w:i/>
          <w:sz w:val="24"/>
        </w:rPr>
        <w:t>быть</w:t>
      </w:r>
      <w:r>
        <w:rPr>
          <w:i/>
          <w:spacing w:val="30"/>
          <w:sz w:val="24"/>
        </w:rPr>
        <w:t xml:space="preserve"> </w:t>
      </w:r>
      <w:r>
        <w:rPr>
          <w:i/>
          <w:sz w:val="24"/>
        </w:rPr>
        <w:t>представлена</w:t>
      </w:r>
      <w:r>
        <w:rPr>
          <w:i/>
          <w:spacing w:val="38"/>
          <w:sz w:val="24"/>
        </w:rPr>
        <w:t xml:space="preserve"> </w:t>
      </w:r>
      <w:r>
        <w:rPr>
          <w:i/>
          <w:sz w:val="24"/>
        </w:rPr>
        <w:t>согласно</w:t>
      </w:r>
      <w:r>
        <w:rPr>
          <w:i/>
          <w:spacing w:val="29"/>
          <w:sz w:val="24"/>
        </w:rPr>
        <w:t xml:space="preserve"> </w:t>
      </w:r>
      <w:r>
        <w:rPr>
          <w:i/>
          <w:sz w:val="24"/>
        </w:rPr>
        <w:t>требованиям</w:t>
      </w:r>
      <w:r>
        <w:rPr>
          <w:i/>
          <w:spacing w:val="32"/>
          <w:sz w:val="24"/>
        </w:rPr>
        <w:t xml:space="preserve"> </w:t>
      </w:r>
      <w:r>
        <w:rPr>
          <w:i/>
          <w:sz w:val="24"/>
        </w:rPr>
        <w:t>Заказчика,</w:t>
      </w:r>
      <w:r>
        <w:rPr>
          <w:i/>
          <w:spacing w:val="27"/>
          <w:sz w:val="24"/>
        </w:rPr>
        <w:t xml:space="preserve"> </w:t>
      </w:r>
      <w:r>
        <w:rPr>
          <w:i/>
          <w:sz w:val="24"/>
        </w:rPr>
        <w:t>со всеми необходимыми согласованиями;</w:t>
      </w:r>
    </w:p>
    <w:p w:rsidR="00755907" w:rsidRDefault="00FC5278">
      <w:pPr>
        <w:pStyle w:val="a5"/>
        <w:numPr>
          <w:ilvl w:val="0"/>
          <w:numId w:val="4"/>
        </w:numPr>
        <w:tabs>
          <w:tab w:val="left" w:pos="708"/>
        </w:tabs>
        <w:spacing w:line="242" w:lineRule="auto"/>
        <w:ind w:right="140" w:firstLine="283"/>
        <w:rPr>
          <w:sz w:val="24"/>
        </w:rPr>
      </w:pPr>
      <w:r>
        <w:rPr>
          <w:i/>
          <w:sz w:val="24"/>
        </w:rPr>
        <w:t>подрядчик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обязуется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течение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5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дней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момента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подписания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Договора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пройти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обучение,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проводимое Службой внутренней защиты и предупреждения ООО «Молдоватрансгаз»;</w:t>
      </w:r>
    </w:p>
    <w:p w:rsidR="00755907" w:rsidRDefault="00FC5278">
      <w:pPr>
        <w:pStyle w:val="a5"/>
        <w:numPr>
          <w:ilvl w:val="0"/>
          <w:numId w:val="4"/>
        </w:numPr>
        <w:tabs>
          <w:tab w:val="left" w:pos="708"/>
        </w:tabs>
        <w:spacing w:line="242" w:lineRule="auto"/>
        <w:ind w:right="136" w:firstLine="283"/>
        <w:rPr>
          <w:sz w:val="24"/>
        </w:rPr>
      </w:pPr>
      <w:r>
        <w:rPr>
          <w:i/>
          <w:sz w:val="24"/>
        </w:rPr>
        <w:t>гарантия на выполненные работы (по объекту) должна быть не менее 60 месяцев с момента подписания последнего акта приемки выполненных работ;</w:t>
      </w:r>
    </w:p>
    <w:p w:rsidR="00755907" w:rsidRDefault="00FC5278">
      <w:pPr>
        <w:pStyle w:val="a5"/>
        <w:numPr>
          <w:ilvl w:val="0"/>
          <w:numId w:val="4"/>
        </w:numPr>
        <w:tabs>
          <w:tab w:val="left" w:pos="587"/>
        </w:tabs>
        <w:ind w:right="138" w:firstLine="283"/>
        <w:jc w:val="both"/>
        <w:rPr>
          <w:i/>
          <w:sz w:val="24"/>
        </w:rPr>
      </w:pPr>
      <w:r>
        <w:rPr>
          <w:i/>
          <w:sz w:val="24"/>
        </w:rPr>
        <w:t>технические условия – участник конкурса должен составить техническое предложение таким образом, чтобы оно полностью соответствовало квалификационным требованиям, а также требованиям, изложенным в спецификациях и технических требованиях</w:t>
      </w:r>
      <w:r>
        <w:rPr>
          <w:sz w:val="24"/>
        </w:rPr>
        <w:t>.</w:t>
      </w:r>
    </w:p>
    <w:p w:rsidR="00755907" w:rsidRDefault="00FC5278">
      <w:pPr>
        <w:pStyle w:val="1"/>
        <w:numPr>
          <w:ilvl w:val="0"/>
          <w:numId w:val="7"/>
        </w:numPr>
        <w:tabs>
          <w:tab w:val="left" w:pos="569"/>
        </w:tabs>
        <w:spacing w:before="259" w:line="242" w:lineRule="auto"/>
        <w:ind w:left="569" w:right="150" w:hanging="428"/>
        <w:jc w:val="left"/>
        <w:rPr>
          <w:i/>
        </w:rPr>
      </w:pPr>
      <w:r>
        <w:t>Echipamentele,</w:t>
      </w:r>
      <w:r>
        <w:rPr>
          <w:spacing w:val="40"/>
        </w:rPr>
        <w:t xml:space="preserve"> </w:t>
      </w:r>
      <w:r>
        <w:t>inst</w:t>
      </w:r>
      <w:r>
        <w:t>alațiile,</w:t>
      </w:r>
      <w:r>
        <w:rPr>
          <w:spacing w:val="40"/>
        </w:rPr>
        <w:t xml:space="preserve"> </w:t>
      </w:r>
      <w:r>
        <w:t>utilajele,</w:t>
      </w:r>
      <w:r>
        <w:rPr>
          <w:spacing w:val="40"/>
        </w:rPr>
        <w:t xml:space="preserve"> </w:t>
      </w:r>
      <w:r>
        <w:t>sculele,</w:t>
      </w:r>
      <w:r>
        <w:rPr>
          <w:spacing w:val="40"/>
        </w:rPr>
        <w:t xml:space="preserve"> </w:t>
      </w:r>
      <w:r>
        <w:t>instrumentele,</w:t>
      </w:r>
      <w:r>
        <w:rPr>
          <w:spacing w:val="40"/>
        </w:rPr>
        <w:t xml:space="preserve"> </w:t>
      </w:r>
      <w:r>
        <w:t>dispozitive</w:t>
      </w:r>
      <w:r>
        <w:rPr>
          <w:spacing w:val="40"/>
        </w:rPr>
        <w:t xml:space="preserve"> </w:t>
      </w:r>
      <w:r>
        <w:t>și</w:t>
      </w:r>
      <w:r>
        <w:rPr>
          <w:spacing w:val="40"/>
        </w:rPr>
        <w:t xml:space="preserve"> </w:t>
      </w:r>
      <w:r>
        <w:t>alte</w:t>
      </w:r>
      <w:r>
        <w:rPr>
          <w:spacing w:val="40"/>
        </w:rPr>
        <w:t xml:space="preserve"> </w:t>
      </w:r>
      <w:r>
        <w:t>obiecte</w:t>
      </w:r>
      <w:r>
        <w:rPr>
          <w:spacing w:val="40"/>
        </w:rPr>
        <w:t xml:space="preserve"> </w:t>
      </w:r>
      <w:r>
        <w:t>necesare pentru executarea lucrărilor:</w:t>
      </w:r>
    </w:p>
    <w:p w:rsidR="00755907" w:rsidRDefault="00FC5278">
      <w:pPr>
        <w:pStyle w:val="2"/>
        <w:spacing w:line="237" w:lineRule="auto"/>
      </w:pPr>
      <w:r>
        <w:t>Механизмы,</w:t>
      </w:r>
      <w:r>
        <w:rPr>
          <w:spacing w:val="80"/>
        </w:rPr>
        <w:t xml:space="preserve"> </w:t>
      </w:r>
      <w:r>
        <w:t>установки,</w:t>
      </w:r>
      <w:r>
        <w:rPr>
          <w:spacing w:val="80"/>
        </w:rPr>
        <w:t xml:space="preserve"> </w:t>
      </w:r>
      <w:r>
        <w:t>оборудование,</w:t>
      </w:r>
      <w:r>
        <w:rPr>
          <w:spacing w:val="80"/>
        </w:rPr>
        <w:t xml:space="preserve"> </w:t>
      </w:r>
      <w:r>
        <w:t>леса,</w:t>
      </w:r>
      <w:r>
        <w:rPr>
          <w:spacing w:val="80"/>
        </w:rPr>
        <w:t xml:space="preserve"> </w:t>
      </w:r>
      <w:r>
        <w:t>инструменты,</w:t>
      </w:r>
      <w:r>
        <w:rPr>
          <w:spacing w:val="80"/>
        </w:rPr>
        <w:t xml:space="preserve"> </w:t>
      </w:r>
      <w:r>
        <w:t>приборы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другие</w:t>
      </w:r>
      <w:r>
        <w:rPr>
          <w:spacing w:val="80"/>
        </w:rPr>
        <w:t xml:space="preserve"> </w:t>
      </w:r>
      <w:r>
        <w:t>средства, необходимые для выполнения работ:</w:t>
      </w:r>
    </w:p>
    <w:p w:rsidR="00755907" w:rsidRDefault="00FC5278">
      <w:pPr>
        <w:pStyle w:val="a5"/>
        <w:numPr>
          <w:ilvl w:val="0"/>
          <w:numId w:val="3"/>
        </w:numPr>
        <w:tabs>
          <w:tab w:val="left" w:pos="707"/>
        </w:tabs>
        <w:spacing w:before="269"/>
        <w:ind w:right="130" w:firstLine="283"/>
        <w:jc w:val="both"/>
        <w:rPr>
          <w:sz w:val="24"/>
        </w:rPr>
      </w:pPr>
      <w:r>
        <w:rPr>
          <w:sz w:val="24"/>
        </w:rPr>
        <w:t>vor</w:t>
      </w:r>
      <w:r>
        <w:rPr>
          <w:spacing w:val="-15"/>
          <w:sz w:val="24"/>
        </w:rPr>
        <w:t xml:space="preserve"> </w:t>
      </w:r>
      <w:r>
        <w:rPr>
          <w:sz w:val="24"/>
        </w:rPr>
        <w:t>corespunde</w:t>
      </w:r>
      <w:r>
        <w:rPr>
          <w:spacing w:val="-15"/>
          <w:sz w:val="24"/>
        </w:rPr>
        <w:t xml:space="preserve"> </w:t>
      </w:r>
      <w:r>
        <w:rPr>
          <w:sz w:val="24"/>
        </w:rPr>
        <w:t>actelor</w:t>
      </w:r>
      <w:r>
        <w:rPr>
          <w:spacing w:val="-15"/>
          <w:sz w:val="24"/>
        </w:rPr>
        <w:t xml:space="preserve"> </w:t>
      </w:r>
      <w:r>
        <w:rPr>
          <w:sz w:val="24"/>
        </w:rPr>
        <w:t>normative</w:t>
      </w:r>
      <w:r>
        <w:rPr>
          <w:spacing w:val="-15"/>
          <w:sz w:val="24"/>
        </w:rPr>
        <w:t xml:space="preserve"> </w:t>
      </w:r>
      <w:r>
        <w:rPr>
          <w:sz w:val="24"/>
        </w:rPr>
        <w:t>în</w:t>
      </w:r>
      <w:r>
        <w:rPr>
          <w:spacing w:val="-15"/>
          <w:sz w:val="24"/>
        </w:rPr>
        <w:t xml:space="preserve"> </w:t>
      </w:r>
      <w:r>
        <w:rPr>
          <w:sz w:val="24"/>
        </w:rPr>
        <w:t>vigoare</w:t>
      </w:r>
      <w:r>
        <w:rPr>
          <w:spacing w:val="-15"/>
          <w:sz w:val="24"/>
        </w:rPr>
        <w:t xml:space="preserve"> </w:t>
      </w:r>
      <w:r>
        <w:rPr>
          <w:sz w:val="24"/>
        </w:rPr>
        <w:t>pe</w:t>
      </w:r>
      <w:r>
        <w:rPr>
          <w:spacing w:val="-15"/>
          <w:sz w:val="24"/>
        </w:rPr>
        <w:t xml:space="preserve"> </w:t>
      </w:r>
      <w:r>
        <w:rPr>
          <w:sz w:val="24"/>
        </w:rPr>
        <w:t>teritoriul</w:t>
      </w:r>
      <w:r>
        <w:rPr>
          <w:spacing w:val="-15"/>
          <w:sz w:val="24"/>
        </w:rPr>
        <w:t xml:space="preserve"> </w:t>
      </w:r>
      <w:r>
        <w:rPr>
          <w:sz w:val="24"/>
        </w:rPr>
        <w:t>Republicii</w:t>
      </w:r>
      <w:r>
        <w:rPr>
          <w:spacing w:val="-15"/>
          <w:sz w:val="24"/>
        </w:rPr>
        <w:t xml:space="preserve"> </w:t>
      </w:r>
      <w:r>
        <w:rPr>
          <w:sz w:val="24"/>
        </w:rPr>
        <w:t>Moldova</w:t>
      </w:r>
      <w:r>
        <w:rPr>
          <w:spacing w:val="-15"/>
          <w:sz w:val="24"/>
        </w:rPr>
        <w:t xml:space="preserve"> </w:t>
      </w:r>
      <w:r>
        <w:rPr>
          <w:sz w:val="24"/>
        </w:rPr>
        <w:t>pentru</w:t>
      </w:r>
      <w:r>
        <w:rPr>
          <w:spacing w:val="-15"/>
          <w:sz w:val="24"/>
        </w:rPr>
        <w:t xml:space="preserve"> </w:t>
      </w:r>
      <w:r>
        <w:rPr>
          <w:sz w:val="24"/>
        </w:rPr>
        <w:t>efectuarea</w:t>
      </w:r>
      <w:r>
        <w:rPr>
          <w:spacing w:val="-15"/>
          <w:sz w:val="24"/>
        </w:rPr>
        <w:t xml:space="preserve"> </w:t>
      </w:r>
      <w:r>
        <w:rPr>
          <w:sz w:val="24"/>
        </w:rPr>
        <w:t>lucrărilor de categoria dată. Antreprenorul trebuie să dispună de toate mijloacele și echipamentele necesare pentru executarea lucrărilorlor la innălțime.</w:t>
      </w:r>
    </w:p>
    <w:p w:rsidR="00755907" w:rsidRDefault="00FC5278">
      <w:pPr>
        <w:spacing w:before="8" w:line="272" w:lineRule="exact"/>
        <w:ind w:left="425"/>
        <w:rPr>
          <w:sz w:val="24"/>
        </w:rPr>
      </w:pPr>
      <w:r>
        <w:rPr>
          <w:spacing w:val="-10"/>
          <w:sz w:val="24"/>
        </w:rPr>
        <w:t>-</w:t>
      </w:r>
    </w:p>
    <w:p w:rsidR="00755907" w:rsidRDefault="00FC5278">
      <w:pPr>
        <w:pStyle w:val="a5"/>
        <w:numPr>
          <w:ilvl w:val="0"/>
          <w:numId w:val="3"/>
        </w:numPr>
        <w:tabs>
          <w:tab w:val="left" w:pos="707"/>
        </w:tabs>
        <w:ind w:right="133" w:firstLine="283"/>
        <w:jc w:val="both"/>
        <w:rPr>
          <w:sz w:val="24"/>
        </w:rPr>
      </w:pPr>
      <w:r>
        <w:rPr>
          <w:i/>
          <w:sz w:val="24"/>
        </w:rPr>
        <w:t>должны соответствовать норм</w:t>
      </w:r>
      <w:r>
        <w:rPr>
          <w:i/>
          <w:sz w:val="24"/>
        </w:rPr>
        <w:t>ативно-технической документации, действующей на территории Республики Молдова для проведения работ данного характера</w:t>
      </w:r>
      <w:r>
        <w:rPr>
          <w:sz w:val="24"/>
        </w:rPr>
        <w:t xml:space="preserve">. Подрядчик должен обладать всеми необходимыми оборудование, экипировкой и средствами для выполнения работ на </w:t>
      </w:r>
      <w:r>
        <w:rPr>
          <w:spacing w:val="-2"/>
          <w:sz w:val="24"/>
        </w:rPr>
        <w:t>высоте.</w:t>
      </w:r>
    </w:p>
    <w:p w:rsidR="00755907" w:rsidRDefault="00755907">
      <w:pPr>
        <w:spacing w:before="4"/>
        <w:rPr>
          <w:sz w:val="24"/>
        </w:rPr>
      </w:pPr>
    </w:p>
    <w:p w:rsidR="00755907" w:rsidRDefault="00FC5278">
      <w:pPr>
        <w:pStyle w:val="1"/>
        <w:numPr>
          <w:ilvl w:val="0"/>
          <w:numId w:val="7"/>
        </w:numPr>
        <w:tabs>
          <w:tab w:val="left" w:pos="569"/>
        </w:tabs>
        <w:spacing w:line="275" w:lineRule="exact"/>
        <w:ind w:left="569" w:hanging="427"/>
        <w:jc w:val="left"/>
      </w:pPr>
      <w:r>
        <w:t>Documente</w:t>
      </w:r>
      <w:r>
        <w:rPr>
          <w:spacing w:val="-7"/>
        </w:rPr>
        <w:t xml:space="preserve"> </w:t>
      </w:r>
      <w:r>
        <w:t>obligatorii</w:t>
      </w:r>
      <w:r>
        <w:rPr>
          <w:spacing w:val="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depunerea</w:t>
      </w:r>
      <w:r>
        <w:rPr>
          <w:spacing w:val="-5"/>
        </w:rPr>
        <w:t xml:space="preserve"> </w:t>
      </w:r>
      <w:r>
        <w:rPr>
          <w:spacing w:val="-2"/>
        </w:rPr>
        <w:t>ofertelor:</w:t>
      </w:r>
    </w:p>
    <w:p w:rsidR="00755907" w:rsidRDefault="00FC5278">
      <w:pPr>
        <w:pStyle w:val="2"/>
        <w:spacing w:line="275" w:lineRule="exact"/>
      </w:pPr>
      <w:r>
        <w:t>Обязательные</w:t>
      </w:r>
      <w:r>
        <w:rPr>
          <w:spacing w:val="-2"/>
        </w:rPr>
        <w:t xml:space="preserve"> </w:t>
      </w:r>
      <w:r>
        <w:t>документы</w:t>
      </w:r>
      <w:r>
        <w:rPr>
          <w:spacing w:val="-5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подачи</w:t>
      </w:r>
      <w:r>
        <w:rPr>
          <w:spacing w:val="-4"/>
        </w:rPr>
        <w:t xml:space="preserve"> </w:t>
      </w:r>
      <w:r>
        <w:rPr>
          <w:spacing w:val="-2"/>
        </w:rPr>
        <w:t>заявки:</w:t>
      </w:r>
    </w:p>
    <w:p w:rsidR="00755907" w:rsidRDefault="00FC5278">
      <w:pPr>
        <w:pStyle w:val="a5"/>
        <w:numPr>
          <w:ilvl w:val="0"/>
          <w:numId w:val="2"/>
        </w:numPr>
        <w:tabs>
          <w:tab w:val="left" w:pos="568"/>
        </w:tabs>
        <w:spacing w:before="271" w:line="242" w:lineRule="auto"/>
        <w:ind w:right="251" w:firstLine="283"/>
        <w:jc w:val="both"/>
        <w:rPr>
          <w:sz w:val="24"/>
        </w:rPr>
      </w:pPr>
      <w:r>
        <w:rPr>
          <w:sz w:val="24"/>
        </w:rPr>
        <w:t>devizul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cheltuieli</w:t>
      </w:r>
      <w:r>
        <w:rPr>
          <w:spacing w:val="-7"/>
          <w:sz w:val="24"/>
        </w:rPr>
        <w:t xml:space="preserve"> </w:t>
      </w:r>
      <w:r>
        <w:rPr>
          <w:sz w:val="24"/>
        </w:rPr>
        <w:t>(Formularele</w:t>
      </w:r>
      <w:r>
        <w:rPr>
          <w:spacing w:val="-3"/>
          <w:sz w:val="24"/>
        </w:rPr>
        <w:t xml:space="preserve"> </w:t>
      </w:r>
      <w:r>
        <w:rPr>
          <w:sz w:val="24"/>
        </w:rPr>
        <w:t>3, 5</w:t>
      </w:r>
      <w:r>
        <w:rPr>
          <w:spacing w:val="-2"/>
          <w:sz w:val="24"/>
        </w:rPr>
        <w:t xml:space="preserve"> </w:t>
      </w:r>
      <w:r>
        <w:rPr>
          <w:sz w:val="24"/>
        </w:rPr>
        <w:t>și</w:t>
      </w:r>
      <w:r>
        <w:rPr>
          <w:spacing w:val="-11"/>
          <w:sz w:val="24"/>
        </w:rPr>
        <w:t xml:space="preserve"> </w:t>
      </w:r>
      <w:r>
        <w:rPr>
          <w:sz w:val="24"/>
        </w:rPr>
        <w:t>7)</w:t>
      </w:r>
      <w:r>
        <w:rPr>
          <w:spacing w:val="-1"/>
          <w:sz w:val="24"/>
        </w:rPr>
        <w:t xml:space="preserve"> </w:t>
      </w:r>
      <w:r>
        <w:rPr>
          <w:sz w:val="24"/>
        </w:rPr>
        <w:t>pentru</w:t>
      </w:r>
      <w:r>
        <w:rPr>
          <w:spacing w:val="-2"/>
          <w:sz w:val="24"/>
        </w:rPr>
        <w:t xml:space="preserve"> </w:t>
      </w:r>
      <w:r>
        <w:rPr>
          <w:sz w:val="24"/>
        </w:rPr>
        <w:t>executarea lucrărilor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construcție-montaj, realizată prin metoda de resurse;</w:t>
      </w:r>
    </w:p>
    <w:p w:rsidR="00755907" w:rsidRDefault="00755907">
      <w:pPr>
        <w:rPr>
          <w:sz w:val="24"/>
        </w:rPr>
      </w:pPr>
    </w:p>
    <w:p w:rsidR="00755907" w:rsidRDefault="00FC5278">
      <w:pPr>
        <w:pStyle w:val="a5"/>
        <w:numPr>
          <w:ilvl w:val="0"/>
          <w:numId w:val="2"/>
        </w:numPr>
        <w:tabs>
          <w:tab w:val="left" w:pos="592"/>
        </w:tabs>
        <w:spacing w:line="237" w:lineRule="auto"/>
        <w:ind w:right="136" w:firstLine="283"/>
        <w:jc w:val="both"/>
        <w:rPr>
          <w:i/>
          <w:sz w:val="24"/>
        </w:rPr>
      </w:pPr>
      <w:r>
        <w:rPr>
          <w:i/>
          <w:sz w:val="24"/>
        </w:rPr>
        <w:t>смета затрат (Формы 3, 5 и 7) на выполнение строительно-монтажных работ, выполненная ресурсным методом.</w:t>
      </w:r>
    </w:p>
    <w:p w:rsidR="00755907" w:rsidRDefault="00755907">
      <w:pPr>
        <w:pStyle w:val="a5"/>
        <w:spacing w:line="237" w:lineRule="auto"/>
        <w:jc w:val="both"/>
        <w:rPr>
          <w:i/>
          <w:sz w:val="24"/>
        </w:rPr>
        <w:sectPr w:rsidR="00755907">
          <w:pgSz w:w="11910" w:h="16840"/>
          <w:pgMar w:top="740" w:right="425" w:bottom="1240" w:left="708" w:header="0" w:footer="1056" w:gutter="0"/>
          <w:cols w:space="720"/>
        </w:sectPr>
      </w:pPr>
    </w:p>
    <w:p w:rsidR="00755907" w:rsidRDefault="00FC5278">
      <w:pPr>
        <w:pStyle w:val="1"/>
        <w:numPr>
          <w:ilvl w:val="0"/>
          <w:numId w:val="7"/>
        </w:numPr>
        <w:tabs>
          <w:tab w:val="left" w:pos="569"/>
        </w:tabs>
        <w:spacing w:before="74"/>
        <w:ind w:left="569" w:hanging="427"/>
        <w:jc w:val="left"/>
      </w:pPr>
      <w:r>
        <w:lastRenderedPageBreak/>
        <w:t>Cerințe</w:t>
      </w:r>
      <w:r>
        <w:rPr>
          <w:spacing w:val="-4"/>
        </w:rPr>
        <w:t xml:space="preserve"> </w:t>
      </w:r>
      <w:r>
        <w:t>privind</w:t>
      </w:r>
      <w:r>
        <w:rPr>
          <w:spacing w:val="-3"/>
        </w:rPr>
        <w:t xml:space="preserve"> </w:t>
      </w:r>
      <w:r>
        <w:t>calculul</w:t>
      </w:r>
      <w:r>
        <w:rPr>
          <w:spacing w:val="-7"/>
        </w:rPr>
        <w:t xml:space="preserve"> </w:t>
      </w:r>
      <w:r>
        <w:rPr>
          <w:spacing w:val="-2"/>
        </w:rPr>
        <w:t>costului/prețului:</w:t>
      </w:r>
    </w:p>
    <w:p w:rsidR="00755907" w:rsidRDefault="00FC5278">
      <w:pPr>
        <w:pStyle w:val="2"/>
        <w:spacing w:before="2"/>
      </w:pPr>
      <w:r>
        <w:t>Требования к</w:t>
      </w:r>
      <w:r>
        <w:rPr>
          <w:spacing w:val="-3"/>
        </w:rPr>
        <w:t xml:space="preserve"> </w:t>
      </w:r>
      <w:r>
        <w:t>расчетам</w:t>
      </w:r>
      <w:r>
        <w:rPr>
          <w:spacing w:val="1"/>
        </w:rPr>
        <w:t xml:space="preserve"> </w:t>
      </w:r>
      <w:r>
        <w:rPr>
          <w:spacing w:val="-4"/>
        </w:rPr>
        <w:t>цены:</w:t>
      </w:r>
    </w:p>
    <w:p w:rsidR="00755907" w:rsidRDefault="00FC5278">
      <w:pPr>
        <w:pStyle w:val="a5"/>
        <w:numPr>
          <w:ilvl w:val="0"/>
          <w:numId w:val="1"/>
        </w:numPr>
        <w:tabs>
          <w:tab w:val="left" w:pos="568"/>
        </w:tabs>
        <w:spacing w:before="274" w:line="237" w:lineRule="auto"/>
        <w:ind w:right="156" w:firstLine="283"/>
        <w:jc w:val="both"/>
        <w:rPr>
          <w:sz w:val="24"/>
        </w:rPr>
      </w:pPr>
      <w:r>
        <w:rPr>
          <w:sz w:val="24"/>
        </w:rPr>
        <w:t>prețurile</w:t>
      </w:r>
      <w:r>
        <w:rPr>
          <w:spacing w:val="-1"/>
          <w:sz w:val="24"/>
        </w:rPr>
        <w:t xml:space="preserve"> </w:t>
      </w:r>
      <w:r>
        <w:rPr>
          <w:sz w:val="24"/>
        </w:rPr>
        <w:t>indicate</w:t>
      </w:r>
      <w:r>
        <w:rPr>
          <w:spacing w:val="-6"/>
          <w:sz w:val="24"/>
        </w:rPr>
        <w:t xml:space="preserve"> </w:t>
      </w:r>
      <w:r>
        <w:rPr>
          <w:sz w:val="24"/>
        </w:rPr>
        <w:t>în</w:t>
      </w:r>
      <w:r>
        <w:rPr>
          <w:spacing w:val="-10"/>
          <w:sz w:val="24"/>
        </w:rPr>
        <w:t xml:space="preserve"> </w:t>
      </w:r>
      <w:r>
        <w:rPr>
          <w:sz w:val="24"/>
        </w:rPr>
        <w:t>documentația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deviz</w:t>
      </w:r>
      <w:r>
        <w:rPr>
          <w:spacing w:val="-6"/>
          <w:sz w:val="24"/>
        </w:rPr>
        <w:t xml:space="preserve"> </w:t>
      </w:r>
      <w:r>
        <w:rPr>
          <w:sz w:val="24"/>
        </w:rPr>
        <w:t>(Formularele</w:t>
      </w:r>
      <w:r>
        <w:rPr>
          <w:spacing w:val="-6"/>
          <w:sz w:val="24"/>
        </w:rPr>
        <w:t xml:space="preserve"> </w:t>
      </w:r>
      <w:r>
        <w:rPr>
          <w:sz w:val="24"/>
        </w:rPr>
        <w:t>3,</w:t>
      </w:r>
      <w:r>
        <w:rPr>
          <w:spacing w:val="-3"/>
          <w:sz w:val="24"/>
        </w:rPr>
        <w:t xml:space="preserve"> </w:t>
      </w:r>
      <w:r>
        <w:rPr>
          <w:sz w:val="24"/>
        </w:rPr>
        <w:t>5</w:t>
      </w:r>
      <w:r>
        <w:rPr>
          <w:spacing w:val="-10"/>
          <w:sz w:val="24"/>
        </w:rPr>
        <w:t xml:space="preserve"> </w:t>
      </w:r>
      <w:r>
        <w:rPr>
          <w:sz w:val="24"/>
        </w:rPr>
        <w:t>și</w:t>
      </w:r>
      <w:r>
        <w:rPr>
          <w:spacing w:val="-13"/>
          <w:sz w:val="24"/>
        </w:rPr>
        <w:t xml:space="preserve"> </w:t>
      </w:r>
      <w:r>
        <w:rPr>
          <w:sz w:val="24"/>
        </w:rPr>
        <w:t>7)</w:t>
      </w:r>
      <w:r>
        <w:rPr>
          <w:spacing w:val="-4"/>
          <w:sz w:val="24"/>
        </w:rPr>
        <w:t xml:space="preserve"> </w:t>
      </w:r>
      <w:r>
        <w:rPr>
          <w:sz w:val="24"/>
        </w:rPr>
        <w:t>solicitată</w:t>
      </w:r>
      <w:r>
        <w:rPr>
          <w:spacing w:val="-6"/>
          <w:sz w:val="24"/>
        </w:rPr>
        <w:t xml:space="preserve"> </w:t>
      </w:r>
      <w:r>
        <w:rPr>
          <w:sz w:val="24"/>
        </w:rPr>
        <w:t>se</w:t>
      </w:r>
      <w:r>
        <w:rPr>
          <w:spacing w:val="-6"/>
          <w:sz w:val="24"/>
        </w:rPr>
        <w:t xml:space="preserve"> </w:t>
      </w:r>
      <w:r>
        <w:rPr>
          <w:sz w:val="24"/>
        </w:rPr>
        <w:t>indică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-5"/>
          <w:sz w:val="24"/>
        </w:rPr>
        <w:t xml:space="preserve"> </w:t>
      </w:r>
      <w:r>
        <w:rPr>
          <w:sz w:val="24"/>
        </w:rPr>
        <w:t>lei</w:t>
      </w:r>
      <w:r>
        <w:rPr>
          <w:spacing w:val="-10"/>
          <w:sz w:val="24"/>
        </w:rPr>
        <w:t xml:space="preserve"> </w:t>
      </w:r>
      <w:r>
        <w:rPr>
          <w:sz w:val="24"/>
        </w:rPr>
        <w:t>moldovenești, cu două cifre după virgulă.</w:t>
      </w:r>
    </w:p>
    <w:p w:rsidR="00755907" w:rsidRDefault="00FC5278">
      <w:pPr>
        <w:pStyle w:val="a5"/>
        <w:numPr>
          <w:ilvl w:val="0"/>
          <w:numId w:val="1"/>
        </w:numPr>
        <w:tabs>
          <w:tab w:val="left" w:pos="558"/>
        </w:tabs>
        <w:spacing w:before="3"/>
        <w:ind w:right="149" w:firstLine="283"/>
        <w:jc w:val="both"/>
        <w:rPr>
          <w:sz w:val="24"/>
        </w:rPr>
      </w:pPr>
      <w:r>
        <w:rPr>
          <w:sz w:val="24"/>
        </w:rPr>
        <w:t>oferta</w:t>
      </w:r>
      <w:r>
        <w:rPr>
          <w:spacing w:val="-12"/>
          <w:sz w:val="24"/>
        </w:rPr>
        <w:t xml:space="preserve"> </w:t>
      </w:r>
      <w:r>
        <w:rPr>
          <w:sz w:val="24"/>
        </w:rPr>
        <w:t>-</w:t>
      </w:r>
      <w:r>
        <w:rPr>
          <w:spacing w:val="-15"/>
          <w:sz w:val="24"/>
        </w:rPr>
        <w:t xml:space="preserve"> </w:t>
      </w:r>
      <w:r>
        <w:rPr>
          <w:sz w:val="24"/>
        </w:rPr>
        <w:t>ofertantul</w:t>
      </w:r>
      <w:r>
        <w:rPr>
          <w:spacing w:val="-15"/>
          <w:sz w:val="24"/>
        </w:rPr>
        <w:t xml:space="preserve"> </w:t>
      </w:r>
      <w:r>
        <w:rPr>
          <w:sz w:val="24"/>
        </w:rPr>
        <w:t>elaborează</w:t>
      </w:r>
      <w:r>
        <w:rPr>
          <w:spacing w:val="-9"/>
          <w:sz w:val="24"/>
        </w:rPr>
        <w:t xml:space="preserve"> </w:t>
      </w:r>
      <w:r>
        <w:rPr>
          <w:sz w:val="24"/>
        </w:rPr>
        <w:t>oferta,</w:t>
      </w:r>
      <w:r>
        <w:rPr>
          <w:spacing w:val="-9"/>
          <w:sz w:val="24"/>
        </w:rPr>
        <w:t xml:space="preserve"> </w:t>
      </w:r>
      <w:r>
        <w:rPr>
          <w:sz w:val="24"/>
        </w:rPr>
        <w:t>astfel</w:t>
      </w:r>
      <w:r>
        <w:rPr>
          <w:spacing w:val="-11"/>
          <w:sz w:val="24"/>
        </w:rPr>
        <w:t xml:space="preserve"> </w:t>
      </w:r>
      <w:r>
        <w:rPr>
          <w:sz w:val="24"/>
        </w:rPr>
        <w:t>încât</w:t>
      </w:r>
      <w:r>
        <w:rPr>
          <w:spacing w:val="-3"/>
          <w:sz w:val="24"/>
        </w:rPr>
        <w:t xml:space="preserve"> </w:t>
      </w:r>
      <w:r>
        <w:rPr>
          <w:sz w:val="24"/>
        </w:rPr>
        <w:t>aceasta</w:t>
      </w:r>
      <w:r>
        <w:rPr>
          <w:spacing w:val="-9"/>
          <w:sz w:val="24"/>
        </w:rPr>
        <w:t xml:space="preserve"> </w:t>
      </w:r>
      <w:r>
        <w:rPr>
          <w:sz w:val="24"/>
        </w:rPr>
        <w:t>să</w:t>
      </w:r>
      <w:r>
        <w:rPr>
          <w:spacing w:val="-9"/>
          <w:sz w:val="24"/>
        </w:rPr>
        <w:t xml:space="preserve"> </w:t>
      </w:r>
      <w:r>
        <w:rPr>
          <w:sz w:val="24"/>
        </w:rPr>
        <w:t>furnizeze</w:t>
      </w:r>
      <w:r>
        <w:rPr>
          <w:spacing w:val="-9"/>
          <w:sz w:val="24"/>
        </w:rPr>
        <w:t xml:space="preserve"> </w:t>
      </w:r>
      <w:r>
        <w:rPr>
          <w:sz w:val="24"/>
        </w:rPr>
        <w:t>toate</w:t>
      </w:r>
      <w:r>
        <w:rPr>
          <w:spacing w:val="-13"/>
          <w:sz w:val="24"/>
        </w:rPr>
        <w:t xml:space="preserve"> </w:t>
      </w:r>
      <w:r>
        <w:rPr>
          <w:sz w:val="24"/>
        </w:rPr>
        <w:t>informațiile</w:t>
      </w:r>
      <w:r>
        <w:rPr>
          <w:spacing w:val="-9"/>
          <w:sz w:val="24"/>
        </w:rPr>
        <w:t xml:space="preserve"> </w:t>
      </w:r>
      <w:r>
        <w:rPr>
          <w:sz w:val="24"/>
        </w:rPr>
        <w:t>solicitate</w:t>
      </w:r>
      <w:r>
        <w:rPr>
          <w:spacing w:val="-9"/>
          <w:sz w:val="24"/>
        </w:rPr>
        <w:t xml:space="preserve"> </w:t>
      </w:r>
      <w:r>
        <w:rPr>
          <w:sz w:val="24"/>
        </w:rPr>
        <w:t>cu</w:t>
      </w:r>
      <w:r>
        <w:rPr>
          <w:spacing w:val="-8"/>
          <w:sz w:val="24"/>
        </w:rPr>
        <w:t xml:space="preserve"> </w:t>
      </w:r>
      <w:r>
        <w:rPr>
          <w:sz w:val="24"/>
        </w:rPr>
        <w:t>privire la</w:t>
      </w:r>
      <w:r>
        <w:rPr>
          <w:spacing w:val="-1"/>
          <w:sz w:val="24"/>
        </w:rPr>
        <w:t xml:space="preserve"> </w:t>
      </w:r>
      <w:r>
        <w:rPr>
          <w:sz w:val="24"/>
        </w:rPr>
        <w:t>prețuri, tarife, precum</w:t>
      </w:r>
      <w:r>
        <w:rPr>
          <w:spacing w:val="-5"/>
          <w:sz w:val="24"/>
        </w:rPr>
        <w:t xml:space="preserve"> </w:t>
      </w:r>
      <w:r>
        <w:rPr>
          <w:sz w:val="24"/>
        </w:rPr>
        <w:t>și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alte</w:t>
      </w:r>
      <w:r>
        <w:rPr>
          <w:spacing w:val="-1"/>
          <w:sz w:val="24"/>
        </w:rPr>
        <w:t xml:space="preserve"> </w:t>
      </w:r>
      <w:r>
        <w:rPr>
          <w:sz w:val="24"/>
        </w:rPr>
        <w:t>condiții financiare</w:t>
      </w:r>
      <w:r>
        <w:rPr>
          <w:spacing w:val="-1"/>
          <w:sz w:val="24"/>
        </w:rPr>
        <w:t xml:space="preserve"> </w:t>
      </w:r>
      <w:r>
        <w:rPr>
          <w:sz w:val="24"/>
        </w:rPr>
        <w:t>și</w:t>
      </w:r>
      <w:r>
        <w:rPr>
          <w:spacing w:val="-9"/>
          <w:sz w:val="24"/>
        </w:rPr>
        <w:t xml:space="preserve"> </w:t>
      </w:r>
      <w:r>
        <w:rPr>
          <w:sz w:val="24"/>
        </w:rPr>
        <w:t>comerciale legate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obiectul</w:t>
      </w:r>
      <w:r>
        <w:rPr>
          <w:spacing w:val="-9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5"/>
          <w:sz w:val="24"/>
        </w:rPr>
        <w:t xml:space="preserve"> </w:t>
      </w:r>
      <w:r>
        <w:rPr>
          <w:sz w:val="24"/>
        </w:rPr>
        <w:t>de achiziție sectorială de lucrări.</w:t>
      </w:r>
    </w:p>
    <w:p w:rsidR="00755907" w:rsidRDefault="00FC5278">
      <w:pPr>
        <w:pStyle w:val="a5"/>
        <w:numPr>
          <w:ilvl w:val="0"/>
          <w:numId w:val="1"/>
        </w:numPr>
        <w:tabs>
          <w:tab w:val="left" w:pos="558"/>
        </w:tabs>
        <w:spacing w:line="242" w:lineRule="auto"/>
        <w:ind w:right="145" w:firstLine="283"/>
        <w:jc w:val="both"/>
        <w:rPr>
          <w:sz w:val="24"/>
        </w:rPr>
      </w:pPr>
      <w:r>
        <w:rPr>
          <w:i/>
          <w:sz w:val="24"/>
        </w:rPr>
        <w:t>в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представленной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сметной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документации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(Формы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3,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5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7)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цены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будут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указаны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молдавских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леях, с двумя цифрами после запятой;</w:t>
      </w:r>
    </w:p>
    <w:p w:rsidR="00755907" w:rsidRDefault="00FC5278">
      <w:pPr>
        <w:pStyle w:val="a5"/>
        <w:numPr>
          <w:ilvl w:val="0"/>
          <w:numId w:val="1"/>
        </w:numPr>
        <w:tabs>
          <w:tab w:val="left" w:pos="596"/>
        </w:tabs>
        <w:ind w:right="142" w:firstLine="283"/>
        <w:jc w:val="both"/>
        <w:rPr>
          <w:i/>
          <w:sz w:val="24"/>
        </w:rPr>
      </w:pPr>
      <w:r>
        <w:rPr>
          <w:i/>
          <w:sz w:val="24"/>
        </w:rPr>
        <w:t>оферта – офертант разрабатывает оферту, где будет представлена понятным образом вся запрошенная информация по ценам, тарифам, а также другим финансовым и коммерческим условиям, связанным с объектом договора секторальной закупки работ</w:t>
      </w:r>
      <w:r>
        <w:rPr>
          <w:sz w:val="24"/>
        </w:rPr>
        <w:t>.</w:t>
      </w:r>
    </w:p>
    <w:p w:rsidR="00755907" w:rsidRDefault="00755907">
      <w:pPr>
        <w:spacing w:before="271"/>
        <w:rPr>
          <w:sz w:val="24"/>
        </w:rPr>
      </w:pPr>
      <w:bookmarkStart w:id="2" w:name="_GoBack"/>
      <w:bookmarkEnd w:id="2"/>
    </w:p>
    <w:sectPr w:rsidR="00755907" w:rsidSect="00FC5278">
      <w:pgSz w:w="11910" w:h="16840"/>
      <w:pgMar w:top="740" w:right="425" w:bottom="1240" w:left="708" w:header="0" w:footer="105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FC5278">
      <w:r>
        <w:separator/>
      </w:r>
    </w:p>
  </w:endnote>
  <w:endnote w:type="continuationSeparator" w:id="0">
    <w:p w:rsidR="00000000" w:rsidRDefault="00FC5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907" w:rsidRDefault="00FC5278">
    <w:pPr>
      <w:pStyle w:val="a3"/>
      <w:spacing w:line="14" w:lineRule="auto"/>
      <w:ind w:left="0"/>
      <w:rPr>
        <w:sz w:val="20"/>
      </w:rPr>
    </w:pPr>
    <w:r>
      <w:rPr>
        <w:noProof/>
        <w:sz w:val="20"/>
        <w:lang w:val="ru-RU" w:eastAsia="ru-RU"/>
      </w:rPr>
      <mc:AlternateContent>
        <mc:Choice Requires="wps">
          <w:drawing>
            <wp:anchor distT="0" distB="0" distL="0" distR="0" simplePos="0" relativeHeight="487431680" behindDoc="1" locked="0" layoutInCell="1" allowOverlap="1">
              <wp:simplePos x="0" y="0"/>
              <wp:positionH relativeFrom="page">
                <wp:posOffset>3794759</wp:posOffset>
              </wp:positionH>
              <wp:positionV relativeFrom="page">
                <wp:posOffset>9882157</wp:posOffset>
              </wp:positionV>
              <wp:extent cx="165100" cy="19431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55907" w:rsidRDefault="00FC5278">
                          <w:pPr>
                            <w:pStyle w:val="a3"/>
                            <w:spacing w:before="10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pacing w:val="-10"/>
                            </w:rPr>
                            <w:t>3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98.8pt;margin-top:778.1pt;width:13pt;height:15.3pt;z-index:-15884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" filled="f" stroked="f">
              <v:path arrowok="t"/>
              <v:textbox inset="0,0,0,0">
                <w:txbxContent>
                  <w:p w:rsidR="00755907" w:rsidRDefault="00FC5278">
                    <w:pPr>
                      <w:pStyle w:val="a3"/>
                      <w:spacing w:before="10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noProof/>
                        <w:spacing w:val="-10"/>
                      </w:rPr>
                      <w:t>3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FC5278">
      <w:r>
        <w:separator/>
      </w:r>
    </w:p>
  </w:footnote>
  <w:footnote w:type="continuationSeparator" w:id="0">
    <w:p w:rsidR="00000000" w:rsidRDefault="00FC52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B44E6"/>
    <w:multiLevelType w:val="hybridMultilevel"/>
    <w:tmpl w:val="F92830CA"/>
    <w:lvl w:ilvl="0" w:tplc="1B0E7094">
      <w:numFmt w:val="bullet"/>
      <w:lvlText w:val="-"/>
      <w:lvlJc w:val="left"/>
      <w:pPr>
        <w:ind w:left="142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5ABEB16E">
      <w:numFmt w:val="bullet"/>
      <w:lvlText w:val="•"/>
      <w:lvlJc w:val="left"/>
      <w:pPr>
        <w:ind w:left="1203" w:hanging="144"/>
      </w:pPr>
      <w:rPr>
        <w:rFonts w:hint="default"/>
        <w:lang w:val="ro-RO" w:eastAsia="en-US" w:bidi="ar-SA"/>
      </w:rPr>
    </w:lvl>
    <w:lvl w:ilvl="2" w:tplc="51AC8640">
      <w:numFmt w:val="bullet"/>
      <w:lvlText w:val="•"/>
      <w:lvlJc w:val="left"/>
      <w:pPr>
        <w:ind w:left="2266" w:hanging="144"/>
      </w:pPr>
      <w:rPr>
        <w:rFonts w:hint="default"/>
        <w:lang w:val="ro-RO" w:eastAsia="en-US" w:bidi="ar-SA"/>
      </w:rPr>
    </w:lvl>
    <w:lvl w:ilvl="3" w:tplc="A50C3670">
      <w:numFmt w:val="bullet"/>
      <w:lvlText w:val="•"/>
      <w:lvlJc w:val="left"/>
      <w:pPr>
        <w:ind w:left="3329" w:hanging="144"/>
      </w:pPr>
      <w:rPr>
        <w:rFonts w:hint="default"/>
        <w:lang w:val="ro-RO" w:eastAsia="en-US" w:bidi="ar-SA"/>
      </w:rPr>
    </w:lvl>
    <w:lvl w:ilvl="4" w:tplc="C0C612D6">
      <w:numFmt w:val="bullet"/>
      <w:lvlText w:val="•"/>
      <w:lvlJc w:val="left"/>
      <w:pPr>
        <w:ind w:left="4392" w:hanging="144"/>
      </w:pPr>
      <w:rPr>
        <w:rFonts w:hint="default"/>
        <w:lang w:val="ro-RO" w:eastAsia="en-US" w:bidi="ar-SA"/>
      </w:rPr>
    </w:lvl>
    <w:lvl w:ilvl="5" w:tplc="162E5682">
      <w:numFmt w:val="bullet"/>
      <w:lvlText w:val="•"/>
      <w:lvlJc w:val="left"/>
      <w:pPr>
        <w:ind w:left="5455" w:hanging="144"/>
      </w:pPr>
      <w:rPr>
        <w:rFonts w:hint="default"/>
        <w:lang w:val="ro-RO" w:eastAsia="en-US" w:bidi="ar-SA"/>
      </w:rPr>
    </w:lvl>
    <w:lvl w:ilvl="6" w:tplc="11624F0E">
      <w:numFmt w:val="bullet"/>
      <w:lvlText w:val="•"/>
      <w:lvlJc w:val="left"/>
      <w:pPr>
        <w:ind w:left="6518" w:hanging="144"/>
      </w:pPr>
      <w:rPr>
        <w:rFonts w:hint="default"/>
        <w:lang w:val="ro-RO" w:eastAsia="en-US" w:bidi="ar-SA"/>
      </w:rPr>
    </w:lvl>
    <w:lvl w:ilvl="7" w:tplc="46964F56">
      <w:numFmt w:val="bullet"/>
      <w:lvlText w:val="•"/>
      <w:lvlJc w:val="left"/>
      <w:pPr>
        <w:ind w:left="7581" w:hanging="144"/>
      </w:pPr>
      <w:rPr>
        <w:rFonts w:hint="default"/>
        <w:lang w:val="ro-RO" w:eastAsia="en-US" w:bidi="ar-SA"/>
      </w:rPr>
    </w:lvl>
    <w:lvl w:ilvl="8" w:tplc="ED2068A2">
      <w:numFmt w:val="bullet"/>
      <w:lvlText w:val="•"/>
      <w:lvlJc w:val="left"/>
      <w:pPr>
        <w:ind w:left="8644" w:hanging="144"/>
      </w:pPr>
      <w:rPr>
        <w:rFonts w:hint="default"/>
        <w:lang w:val="ro-RO" w:eastAsia="en-US" w:bidi="ar-SA"/>
      </w:rPr>
    </w:lvl>
  </w:abstractNum>
  <w:abstractNum w:abstractNumId="1" w15:restartNumberingAfterBreak="0">
    <w:nsid w:val="16AD150C"/>
    <w:multiLevelType w:val="hybridMultilevel"/>
    <w:tmpl w:val="567683BC"/>
    <w:lvl w:ilvl="0" w:tplc="2C52AEDA">
      <w:start w:val="1"/>
      <w:numFmt w:val="decimal"/>
      <w:lvlText w:val="%1."/>
      <w:lvlJc w:val="left"/>
      <w:pPr>
        <w:ind w:left="823" w:hanging="399"/>
        <w:jc w:val="right"/>
      </w:pPr>
      <w:rPr>
        <w:rFonts w:hint="default"/>
        <w:spacing w:val="0"/>
        <w:w w:val="100"/>
        <w:lang w:val="ro-RO" w:eastAsia="en-US" w:bidi="ar-SA"/>
      </w:rPr>
    </w:lvl>
    <w:lvl w:ilvl="1" w:tplc="5E901442">
      <w:numFmt w:val="bullet"/>
      <w:lvlText w:val=""/>
      <w:lvlJc w:val="left"/>
      <w:pPr>
        <w:ind w:left="142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2" w:tplc="86862F5C">
      <w:numFmt w:val="bullet"/>
      <w:lvlText w:val="•"/>
      <w:lvlJc w:val="left"/>
      <w:pPr>
        <w:ind w:left="1925" w:hanging="284"/>
      </w:pPr>
      <w:rPr>
        <w:rFonts w:hint="default"/>
        <w:lang w:val="ro-RO" w:eastAsia="en-US" w:bidi="ar-SA"/>
      </w:rPr>
    </w:lvl>
    <w:lvl w:ilvl="3" w:tplc="58203C60">
      <w:numFmt w:val="bullet"/>
      <w:lvlText w:val="•"/>
      <w:lvlJc w:val="left"/>
      <w:pPr>
        <w:ind w:left="3031" w:hanging="284"/>
      </w:pPr>
      <w:rPr>
        <w:rFonts w:hint="default"/>
        <w:lang w:val="ro-RO" w:eastAsia="en-US" w:bidi="ar-SA"/>
      </w:rPr>
    </w:lvl>
    <w:lvl w:ilvl="4" w:tplc="AF7C9F06">
      <w:numFmt w:val="bullet"/>
      <w:lvlText w:val="•"/>
      <w:lvlJc w:val="left"/>
      <w:pPr>
        <w:ind w:left="4137" w:hanging="284"/>
      </w:pPr>
      <w:rPr>
        <w:rFonts w:hint="default"/>
        <w:lang w:val="ro-RO" w:eastAsia="en-US" w:bidi="ar-SA"/>
      </w:rPr>
    </w:lvl>
    <w:lvl w:ilvl="5" w:tplc="1F6CD8A6">
      <w:numFmt w:val="bullet"/>
      <w:lvlText w:val="•"/>
      <w:lvlJc w:val="left"/>
      <w:pPr>
        <w:ind w:left="5242" w:hanging="284"/>
      </w:pPr>
      <w:rPr>
        <w:rFonts w:hint="default"/>
        <w:lang w:val="ro-RO" w:eastAsia="en-US" w:bidi="ar-SA"/>
      </w:rPr>
    </w:lvl>
    <w:lvl w:ilvl="6" w:tplc="F64EBED6">
      <w:numFmt w:val="bullet"/>
      <w:lvlText w:val="•"/>
      <w:lvlJc w:val="left"/>
      <w:pPr>
        <w:ind w:left="6348" w:hanging="284"/>
      </w:pPr>
      <w:rPr>
        <w:rFonts w:hint="default"/>
        <w:lang w:val="ro-RO" w:eastAsia="en-US" w:bidi="ar-SA"/>
      </w:rPr>
    </w:lvl>
    <w:lvl w:ilvl="7" w:tplc="8EE46890">
      <w:numFmt w:val="bullet"/>
      <w:lvlText w:val="•"/>
      <w:lvlJc w:val="left"/>
      <w:pPr>
        <w:ind w:left="7454" w:hanging="284"/>
      </w:pPr>
      <w:rPr>
        <w:rFonts w:hint="default"/>
        <w:lang w:val="ro-RO" w:eastAsia="en-US" w:bidi="ar-SA"/>
      </w:rPr>
    </w:lvl>
    <w:lvl w:ilvl="8" w:tplc="B29A3A00">
      <w:numFmt w:val="bullet"/>
      <w:lvlText w:val="•"/>
      <w:lvlJc w:val="left"/>
      <w:pPr>
        <w:ind w:left="8559" w:hanging="284"/>
      </w:pPr>
      <w:rPr>
        <w:rFonts w:hint="default"/>
        <w:lang w:val="ro-RO" w:eastAsia="en-US" w:bidi="ar-SA"/>
      </w:rPr>
    </w:lvl>
  </w:abstractNum>
  <w:abstractNum w:abstractNumId="2" w15:restartNumberingAfterBreak="0">
    <w:nsid w:val="1FB47A6F"/>
    <w:multiLevelType w:val="hybridMultilevel"/>
    <w:tmpl w:val="A428FA2A"/>
    <w:lvl w:ilvl="0" w:tplc="C896B1FE">
      <w:numFmt w:val="bullet"/>
      <w:lvlText w:val="-"/>
      <w:lvlJc w:val="left"/>
      <w:pPr>
        <w:ind w:left="142" w:hanging="144"/>
      </w:pPr>
      <w:rPr>
        <w:rFonts w:ascii="Times New Roman" w:eastAsia="Times New Roman" w:hAnsi="Times New Roman" w:cs="Times New Roman" w:hint="default"/>
        <w:spacing w:val="0"/>
        <w:w w:val="100"/>
        <w:lang w:val="ro-RO" w:eastAsia="en-US" w:bidi="ar-SA"/>
      </w:rPr>
    </w:lvl>
    <w:lvl w:ilvl="1" w:tplc="134E00E2">
      <w:numFmt w:val="bullet"/>
      <w:lvlText w:val="•"/>
      <w:lvlJc w:val="left"/>
      <w:pPr>
        <w:ind w:left="1203" w:hanging="144"/>
      </w:pPr>
      <w:rPr>
        <w:rFonts w:hint="default"/>
        <w:lang w:val="ro-RO" w:eastAsia="en-US" w:bidi="ar-SA"/>
      </w:rPr>
    </w:lvl>
    <w:lvl w:ilvl="2" w:tplc="3372F766">
      <w:numFmt w:val="bullet"/>
      <w:lvlText w:val="•"/>
      <w:lvlJc w:val="left"/>
      <w:pPr>
        <w:ind w:left="2266" w:hanging="144"/>
      </w:pPr>
      <w:rPr>
        <w:rFonts w:hint="default"/>
        <w:lang w:val="ro-RO" w:eastAsia="en-US" w:bidi="ar-SA"/>
      </w:rPr>
    </w:lvl>
    <w:lvl w:ilvl="3" w:tplc="A5C61166">
      <w:numFmt w:val="bullet"/>
      <w:lvlText w:val="•"/>
      <w:lvlJc w:val="left"/>
      <w:pPr>
        <w:ind w:left="3329" w:hanging="144"/>
      </w:pPr>
      <w:rPr>
        <w:rFonts w:hint="default"/>
        <w:lang w:val="ro-RO" w:eastAsia="en-US" w:bidi="ar-SA"/>
      </w:rPr>
    </w:lvl>
    <w:lvl w:ilvl="4" w:tplc="D744E36A">
      <w:numFmt w:val="bullet"/>
      <w:lvlText w:val="•"/>
      <w:lvlJc w:val="left"/>
      <w:pPr>
        <w:ind w:left="4392" w:hanging="144"/>
      </w:pPr>
      <w:rPr>
        <w:rFonts w:hint="default"/>
        <w:lang w:val="ro-RO" w:eastAsia="en-US" w:bidi="ar-SA"/>
      </w:rPr>
    </w:lvl>
    <w:lvl w:ilvl="5" w:tplc="EF7C2DAC">
      <w:numFmt w:val="bullet"/>
      <w:lvlText w:val="•"/>
      <w:lvlJc w:val="left"/>
      <w:pPr>
        <w:ind w:left="5455" w:hanging="144"/>
      </w:pPr>
      <w:rPr>
        <w:rFonts w:hint="default"/>
        <w:lang w:val="ro-RO" w:eastAsia="en-US" w:bidi="ar-SA"/>
      </w:rPr>
    </w:lvl>
    <w:lvl w:ilvl="6" w:tplc="79A4E842">
      <w:numFmt w:val="bullet"/>
      <w:lvlText w:val="•"/>
      <w:lvlJc w:val="left"/>
      <w:pPr>
        <w:ind w:left="6518" w:hanging="144"/>
      </w:pPr>
      <w:rPr>
        <w:rFonts w:hint="default"/>
        <w:lang w:val="ro-RO" w:eastAsia="en-US" w:bidi="ar-SA"/>
      </w:rPr>
    </w:lvl>
    <w:lvl w:ilvl="7" w:tplc="E530E86C">
      <w:numFmt w:val="bullet"/>
      <w:lvlText w:val="•"/>
      <w:lvlJc w:val="left"/>
      <w:pPr>
        <w:ind w:left="7581" w:hanging="144"/>
      </w:pPr>
      <w:rPr>
        <w:rFonts w:hint="default"/>
        <w:lang w:val="ro-RO" w:eastAsia="en-US" w:bidi="ar-SA"/>
      </w:rPr>
    </w:lvl>
    <w:lvl w:ilvl="8" w:tplc="19B6C104">
      <w:numFmt w:val="bullet"/>
      <w:lvlText w:val="•"/>
      <w:lvlJc w:val="left"/>
      <w:pPr>
        <w:ind w:left="8644" w:hanging="144"/>
      </w:pPr>
      <w:rPr>
        <w:rFonts w:hint="default"/>
        <w:lang w:val="ro-RO" w:eastAsia="en-US" w:bidi="ar-SA"/>
      </w:rPr>
    </w:lvl>
  </w:abstractNum>
  <w:abstractNum w:abstractNumId="3" w15:restartNumberingAfterBreak="0">
    <w:nsid w:val="48FB0A0A"/>
    <w:multiLevelType w:val="hybridMultilevel"/>
    <w:tmpl w:val="B4AE2DF0"/>
    <w:lvl w:ilvl="0" w:tplc="B362647E">
      <w:numFmt w:val="bullet"/>
      <w:lvlText w:val=""/>
      <w:lvlJc w:val="left"/>
      <w:pPr>
        <w:ind w:left="139" w:hanging="284"/>
      </w:pPr>
      <w:rPr>
        <w:rFonts w:ascii="Symbol" w:eastAsia="Symbol" w:hAnsi="Symbol" w:cs="Symbol" w:hint="default"/>
        <w:spacing w:val="0"/>
        <w:w w:val="100"/>
        <w:lang w:val="ro-RO" w:eastAsia="en-US" w:bidi="ar-SA"/>
      </w:rPr>
    </w:lvl>
    <w:lvl w:ilvl="1" w:tplc="ACF0F32A">
      <w:numFmt w:val="bullet"/>
      <w:lvlText w:val="•"/>
      <w:lvlJc w:val="left"/>
      <w:pPr>
        <w:ind w:left="478" w:hanging="284"/>
      </w:pPr>
      <w:rPr>
        <w:rFonts w:hint="default"/>
        <w:lang w:val="ro-RO" w:eastAsia="en-US" w:bidi="ar-SA"/>
      </w:rPr>
    </w:lvl>
    <w:lvl w:ilvl="2" w:tplc="141484B4">
      <w:numFmt w:val="bullet"/>
      <w:lvlText w:val="•"/>
      <w:lvlJc w:val="left"/>
      <w:pPr>
        <w:ind w:left="817" w:hanging="284"/>
      </w:pPr>
      <w:rPr>
        <w:rFonts w:hint="default"/>
        <w:lang w:val="ro-RO" w:eastAsia="en-US" w:bidi="ar-SA"/>
      </w:rPr>
    </w:lvl>
    <w:lvl w:ilvl="3" w:tplc="677A1C62">
      <w:numFmt w:val="bullet"/>
      <w:lvlText w:val="•"/>
      <w:lvlJc w:val="left"/>
      <w:pPr>
        <w:ind w:left="1156" w:hanging="284"/>
      </w:pPr>
      <w:rPr>
        <w:rFonts w:hint="default"/>
        <w:lang w:val="ro-RO" w:eastAsia="en-US" w:bidi="ar-SA"/>
      </w:rPr>
    </w:lvl>
    <w:lvl w:ilvl="4" w:tplc="368AC4B8">
      <w:numFmt w:val="bullet"/>
      <w:lvlText w:val="•"/>
      <w:lvlJc w:val="left"/>
      <w:pPr>
        <w:ind w:left="1495" w:hanging="284"/>
      </w:pPr>
      <w:rPr>
        <w:rFonts w:hint="default"/>
        <w:lang w:val="ro-RO" w:eastAsia="en-US" w:bidi="ar-SA"/>
      </w:rPr>
    </w:lvl>
    <w:lvl w:ilvl="5" w:tplc="6A36F110">
      <w:numFmt w:val="bullet"/>
      <w:lvlText w:val="•"/>
      <w:lvlJc w:val="left"/>
      <w:pPr>
        <w:ind w:left="1834" w:hanging="284"/>
      </w:pPr>
      <w:rPr>
        <w:rFonts w:hint="default"/>
        <w:lang w:val="ro-RO" w:eastAsia="en-US" w:bidi="ar-SA"/>
      </w:rPr>
    </w:lvl>
    <w:lvl w:ilvl="6" w:tplc="864A5822">
      <w:numFmt w:val="bullet"/>
      <w:lvlText w:val="•"/>
      <w:lvlJc w:val="left"/>
      <w:pPr>
        <w:ind w:left="2173" w:hanging="284"/>
      </w:pPr>
      <w:rPr>
        <w:rFonts w:hint="default"/>
        <w:lang w:val="ro-RO" w:eastAsia="en-US" w:bidi="ar-SA"/>
      </w:rPr>
    </w:lvl>
    <w:lvl w:ilvl="7" w:tplc="A9E678F6">
      <w:numFmt w:val="bullet"/>
      <w:lvlText w:val="•"/>
      <w:lvlJc w:val="left"/>
      <w:pPr>
        <w:ind w:left="2512" w:hanging="284"/>
      </w:pPr>
      <w:rPr>
        <w:rFonts w:hint="default"/>
        <w:lang w:val="ro-RO" w:eastAsia="en-US" w:bidi="ar-SA"/>
      </w:rPr>
    </w:lvl>
    <w:lvl w:ilvl="8" w:tplc="E4646076">
      <w:numFmt w:val="bullet"/>
      <w:lvlText w:val="•"/>
      <w:lvlJc w:val="left"/>
      <w:pPr>
        <w:ind w:left="2851" w:hanging="284"/>
      </w:pPr>
      <w:rPr>
        <w:rFonts w:hint="default"/>
        <w:lang w:val="ro-RO" w:eastAsia="en-US" w:bidi="ar-SA"/>
      </w:rPr>
    </w:lvl>
  </w:abstractNum>
  <w:abstractNum w:abstractNumId="4" w15:restartNumberingAfterBreak="0">
    <w:nsid w:val="55A4384F"/>
    <w:multiLevelType w:val="hybridMultilevel"/>
    <w:tmpl w:val="EF3EAC84"/>
    <w:lvl w:ilvl="0" w:tplc="ED22DC64">
      <w:numFmt w:val="bullet"/>
      <w:lvlText w:val="-"/>
      <w:lvlJc w:val="left"/>
      <w:pPr>
        <w:ind w:left="142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709C7BD8">
      <w:numFmt w:val="bullet"/>
      <w:lvlText w:val="•"/>
      <w:lvlJc w:val="left"/>
      <w:pPr>
        <w:ind w:left="1203" w:hanging="284"/>
      </w:pPr>
      <w:rPr>
        <w:rFonts w:hint="default"/>
        <w:lang w:val="ro-RO" w:eastAsia="en-US" w:bidi="ar-SA"/>
      </w:rPr>
    </w:lvl>
    <w:lvl w:ilvl="2" w:tplc="9DAC4A9C">
      <w:numFmt w:val="bullet"/>
      <w:lvlText w:val="•"/>
      <w:lvlJc w:val="left"/>
      <w:pPr>
        <w:ind w:left="2266" w:hanging="284"/>
      </w:pPr>
      <w:rPr>
        <w:rFonts w:hint="default"/>
        <w:lang w:val="ro-RO" w:eastAsia="en-US" w:bidi="ar-SA"/>
      </w:rPr>
    </w:lvl>
    <w:lvl w:ilvl="3" w:tplc="B4B287AE">
      <w:numFmt w:val="bullet"/>
      <w:lvlText w:val="•"/>
      <w:lvlJc w:val="left"/>
      <w:pPr>
        <w:ind w:left="3329" w:hanging="284"/>
      </w:pPr>
      <w:rPr>
        <w:rFonts w:hint="default"/>
        <w:lang w:val="ro-RO" w:eastAsia="en-US" w:bidi="ar-SA"/>
      </w:rPr>
    </w:lvl>
    <w:lvl w:ilvl="4" w:tplc="AC0825CA">
      <w:numFmt w:val="bullet"/>
      <w:lvlText w:val="•"/>
      <w:lvlJc w:val="left"/>
      <w:pPr>
        <w:ind w:left="4392" w:hanging="284"/>
      </w:pPr>
      <w:rPr>
        <w:rFonts w:hint="default"/>
        <w:lang w:val="ro-RO" w:eastAsia="en-US" w:bidi="ar-SA"/>
      </w:rPr>
    </w:lvl>
    <w:lvl w:ilvl="5" w:tplc="2A403742">
      <w:numFmt w:val="bullet"/>
      <w:lvlText w:val="•"/>
      <w:lvlJc w:val="left"/>
      <w:pPr>
        <w:ind w:left="5455" w:hanging="284"/>
      </w:pPr>
      <w:rPr>
        <w:rFonts w:hint="default"/>
        <w:lang w:val="ro-RO" w:eastAsia="en-US" w:bidi="ar-SA"/>
      </w:rPr>
    </w:lvl>
    <w:lvl w:ilvl="6" w:tplc="57E8CD08">
      <w:numFmt w:val="bullet"/>
      <w:lvlText w:val="•"/>
      <w:lvlJc w:val="left"/>
      <w:pPr>
        <w:ind w:left="6518" w:hanging="284"/>
      </w:pPr>
      <w:rPr>
        <w:rFonts w:hint="default"/>
        <w:lang w:val="ro-RO" w:eastAsia="en-US" w:bidi="ar-SA"/>
      </w:rPr>
    </w:lvl>
    <w:lvl w:ilvl="7" w:tplc="211219C6">
      <w:numFmt w:val="bullet"/>
      <w:lvlText w:val="•"/>
      <w:lvlJc w:val="left"/>
      <w:pPr>
        <w:ind w:left="7581" w:hanging="284"/>
      </w:pPr>
      <w:rPr>
        <w:rFonts w:hint="default"/>
        <w:lang w:val="ro-RO" w:eastAsia="en-US" w:bidi="ar-SA"/>
      </w:rPr>
    </w:lvl>
    <w:lvl w:ilvl="8" w:tplc="2398DE04">
      <w:numFmt w:val="bullet"/>
      <w:lvlText w:val="•"/>
      <w:lvlJc w:val="left"/>
      <w:pPr>
        <w:ind w:left="8644" w:hanging="284"/>
      </w:pPr>
      <w:rPr>
        <w:rFonts w:hint="default"/>
        <w:lang w:val="ro-RO" w:eastAsia="en-US" w:bidi="ar-SA"/>
      </w:rPr>
    </w:lvl>
  </w:abstractNum>
  <w:abstractNum w:abstractNumId="5" w15:restartNumberingAfterBreak="0">
    <w:nsid w:val="5F8A0A3F"/>
    <w:multiLevelType w:val="hybridMultilevel"/>
    <w:tmpl w:val="77EC2E36"/>
    <w:lvl w:ilvl="0" w:tplc="5B7C3EDA">
      <w:numFmt w:val="bullet"/>
      <w:lvlText w:val=""/>
      <w:lvlJc w:val="left"/>
      <w:pPr>
        <w:ind w:left="134" w:hanging="14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1" w:tplc="7BB44DAA">
      <w:numFmt w:val="bullet"/>
      <w:lvlText w:val="•"/>
      <w:lvlJc w:val="left"/>
      <w:pPr>
        <w:ind w:left="478" w:hanging="144"/>
      </w:pPr>
      <w:rPr>
        <w:rFonts w:hint="default"/>
        <w:lang w:val="ro-RO" w:eastAsia="en-US" w:bidi="ar-SA"/>
      </w:rPr>
    </w:lvl>
    <w:lvl w:ilvl="2" w:tplc="C0CE3794">
      <w:numFmt w:val="bullet"/>
      <w:lvlText w:val="•"/>
      <w:lvlJc w:val="left"/>
      <w:pPr>
        <w:ind w:left="817" w:hanging="144"/>
      </w:pPr>
      <w:rPr>
        <w:rFonts w:hint="default"/>
        <w:lang w:val="ro-RO" w:eastAsia="en-US" w:bidi="ar-SA"/>
      </w:rPr>
    </w:lvl>
    <w:lvl w:ilvl="3" w:tplc="82C8C9A6">
      <w:numFmt w:val="bullet"/>
      <w:lvlText w:val="•"/>
      <w:lvlJc w:val="left"/>
      <w:pPr>
        <w:ind w:left="1156" w:hanging="144"/>
      </w:pPr>
      <w:rPr>
        <w:rFonts w:hint="default"/>
        <w:lang w:val="ro-RO" w:eastAsia="en-US" w:bidi="ar-SA"/>
      </w:rPr>
    </w:lvl>
    <w:lvl w:ilvl="4" w:tplc="6AA231B6">
      <w:numFmt w:val="bullet"/>
      <w:lvlText w:val="•"/>
      <w:lvlJc w:val="left"/>
      <w:pPr>
        <w:ind w:left="1495" w:hanging="144"/>
      </w:pPr>
      <w:rPr>
        <w:rFonts w:hint="default"/>
        <w:lang w:val="ro-RO" w:eastAsia="en-US" w:bidi="ar-SA"/>
      </w:rPr>
    </w:lvl>
    <w:lvl w:ilvl="5" w:tplc="8E745F3E">
      <w:numFmt w:val="bullet"/>
      <w:lvlText w:val="•"/>
      <w:lvlJc w:val="left"/>
      <w:pPr>
        <w:ind w:left="1834" w:hanging="144"/>
      </w:pPr>
      <w:rPr>
        <w:rFonts w:hint="default"/>
        <w:lang w:val="ro-RO" w:eastAsia="en-US" w:bidi="ar-SA"/>
      </w:rPr>
    </w:lvl>
    <w:lvl w:ilvl="6" w:tplc="62C0EE7A">
      <w:numFmt w:val="bullet"/>
      <w:lvlText w:val="•"/>
      <w:lvlJc w:val="left"/>
      <w:pPr>
        <w:ind w:left="2173" w:hanging="144"/>
      </w:pPr>
      <w:rPr>
        <w:rFonts w:hint="default"/>
        <w:lang w:val="ro-RO" w:eastAsia="en-US" w:bidi="ar-SA"/>
      </w:rPr>
    </w:lvl>
    <w:lvl w:ilvl="7" w:tplc="4CA83D6E">
      <w:numFmt w:val="bullet"/>
      <w:lvlText w:val="•"/>
      <w:lvlJc w:val="left"/>
      <w:pPr>
        <w:ind w:left="2512" w:hanging="144"/>
      </w:pPr>
      <w:rPr>
        <w:rFonts w:hint="default"/>
        <w:lang w:val="ro-RO" w:eastAsia="en-US" w:bidi="ar-SA"/>
      </w:rPr>
    </w:lvl>
    <w:lvl w:ilvl="8" w:tplc="1A04705A">
      <w:numFmt w:val="bullet"/>
      <w:lvlText w:val="•"/>
      <w:lvlJc w:val="left"/>
      <w:pPr>
        <w:ind w:left="2851" w:hanging="144"/>
      </w:pPr>
      <w:rPr>
        <w:rFonts w:hint="default"/>
        <w:lang w:val="ro-RO" w:eastAsia="en-US" w:bidi="ar-SA"/>
      </w:rPr>
    </w:lvl>
  </w:abstractNum>
  <w:abstractNum w:abstractNumId="6" w15:restartNumberingAfterBreak="0">
    <w:nsid w:val="7CD95BF4"/>
    <w:multiLevelType w:val="hybridMultilevel"/>
    <w:tmpl w:val="B5D8A73E"/>
    <w:lvl w:ilvl="0" w:tplc="7F1AA2A6">
      <w:numFmt w:val="bullet"/>
      <w:lvlText w:val="-"/>
      <w:lvlJc w:val="left"/>
      <w:pPr>
        <w:ind w:left="142" w:hanging="284"/>
      </w:pPr>
      <w:rPr>
        <w:rFonts w:ascii="Times New Roman" w:eastAsia="Times New Roman" w:hAnsi="Times New Roman" w:cs="Times New Roman" w:hint="default"/>
        <w:spacing w:val="0"/>
        <w:w w:val="100"/>
        <w:lang w:val="ro-RO" w:eastAsia="en-US" w:bidi="ar-SA"/>
      </w:rPr>
    </w:lvl>
    <w:lvl w:ilvl="1" w:tplc="580C4584">
      <w:numFmt w:val="bullet"/>
      <w:lvlText w:val="•"/>
      <w:lvlJc w:val="left"/>
      <w:pPr>
        <w:ind w:left="1203" w:hanging="284"/>
      </w:pPr>
      <w:rPr>
        <w:rFonts w:hint="default"/>
        <w:lang w:val="ro-RO" w:eastAsia="en-US" w:bidi="ar-SA"/>
      </w:rPr>
    </w:lvl>
    <w:lvl w:ilvl="2" w:tplc="51D6091E">
      <w:numFmt w:val="bullet"/>
      <w:lvlText w:val="•"/>
      <w:lvlJc w:val="left"/>
      <w:pPr>
        <w:ind w:left="2266" w:hanging="284"/>
      </w:pPr>
      <w:rPr>
        <w:rFonts w:hint="default"/>
        <w:lang w:val="ro-RO" w:eastAsia="en-US" w:bidi="ar-SA"/>
      </w:rPr>
    </w:lvl>
    <w:lvl w:ilvl="3" w:tplc="2C90EFC0">
      <w:numFmt w:val="bullet"/>
      <w:lvlText w:val="•"/>
      <w:lvlJc w:val="left"/>
      <w:pPr>
        <w:ind w:left="3329" w:hanging="284"/>
      </w:pPr>
      <w:rPr>
        <w:rFonts w:hint="default"/>
        <w:lang w:val="ro-RO" w:eastAsia="en-US" w:bidi="ar-SA"/>
      </w:rPr>
    </w:lvl>
    <w:lvl w:ilvl="4" w:tplc="4516D34A">
      <w:numFmt w:val="bullet"/>
      <w:lvlText w:val="•"/>
      <w:lvlJc w:val="left"/>
      <w:pPr>
        <w:ind w:left="4392" w:hanging="284"/>
      </w:pPr>
      <w:rPr>
        <w:rFonts w:hint="default"/>
        <w:lang w:val="ro-RO" w:eastAsia="en-US" w:bidi="ar-SA"/>
      </w:rPr>
    </w:lvl>
    <w:lvl w:ilvl="5" w:tplc="507E6394">
      <w:numFmt w:val="bullet"/>
      <w:lvlText w:val="•"/>
      <w:lvlJc w:val="left"/>
      <w:pPr>
        <w:ind w:left="5455" w:hanging="284"/>
      </w:pPr>
      <w:rPr>
        <w:rFonts w:hint="default"/>
        <w:lang w:val="ro-RO" w:eastAsia="en-US" w:bidi="ar-SA"/>
      </w:rPr>
    </w:lvl>
    <w:lvl w:ilvl="6" w:tplc="B1E068D0">
      <w:numFmt w:val="bullet"/>
      <w:lvlText w:val="•"/>
      <w:lvlJc w:val="left"/>
      <w:pPr>
        <w:ind w:left="6518" w:hanging="284"/>
      </w:pPr>
      <w:rPr>
        <w:rFonts w:hint="default"/>
        <w:lang w:val="ro-RO" w:eastAsia="en-US" w:bidi="ar-SA"/>
      </w:rPr>
    </w:lvl>
    <w:lvl w:ilvl="7" w:tplc="4AB6AAEE">
      <w:numFmt w:val="bullet"/>
      <w:lvlText w:val="•"/>
      <w:lvlJc w:val="left"/>
      <w:pPr>
        <w:ind w:left="7581" w:hanging="284"/>
      </w:pPr>
      <w:rPr>
        <w:rFonts w:hint="default"/>
        <w:lang w:val="ro-RO" w:eastAsia="en-US" w:bidi="ar-SA"/>
      </w:rPr>
    </w:lvl>
    <w:lvl w:ilvl="8" w:tplc="E0141652">
      <w:numFmt w:val="bullet"/>
      <w:lvlText w:val="•"/>
      <w:lvlJc w:val="left"/>
      <w:pPr>
        <w:ind w:left="8644" w:hanging="284"/>
      </w:pPr>
      <w:rPr>
        <w:rFonts w:hint="default"/>
        <w:lang w:val="ro-RO" w:eastAsia="en-US" w:bidi="ar-SA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6"/>
  </w:num>
  <w:num w:numId="5">
    <w:abstractNumId w:val="5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755907"/>
    <w:rsid w:val="00755907"/>
    <w:rsid w:val="00FC5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9DB990-E400-4933-AED7-5D41557F3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paragraph" w:styleId="1">
    <w:name w:val="heading 1"/>
    <w:basedOn w:val="a"/>
    <w:uiPriority w:val="1"/>
    <w:qFormat/>
    <w:pPr>
      <w:ind w:left="569" w:hanging="427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1"/>
    <w:qFormat/>
    <w:pPr>
      <w:ind w:left="569"/>
      <w:outlineLvl w:val="1"/>
    </w:pPr>
    <w:rPr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42"/>
    </w:pPr>
    <w:rPr>
      <w:sz w:val="24"/>
      <w:szCs w:val="24"/>
    </w:rPr>
  </w:style>
  <w:style w:type="paragraph" w:styleId="a4">
    <w:name w:val="Title"/>
    <w:basedOn w:val="a"/>
    <w:uiPriority w:val="1"/>
    <w:qFormat/>
    <w:pPr>
      <w:spacing w:before="75"/>
      <w:ind w:left="4089"/>
      <w:jc w:val="both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pPr>
      <w:ind w:left="142" w:firstLine="283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1870</Words>
  <Characters>10663</Characters>
  <Application>Microsoft Office Word</Application>
  <DocSecurity>0</DocSecurity>
  <Lines>88</Lines>
  <Paragraphs>25</Paragraphs>
  <ScaleCrop>false</ScaleCrop>
  <Company/>
  <LinksUpToDate>false</LinksUpToDate>
  <CharactersWithSpaces>12508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Ion Lisa</dc:creator>
  <cp:lastModifiedBy>Natalia Vizirscaia</cp:lastModifiedBy>
  <cp:revision>2</cp:revision>
  <dcterms:created xsi:type="dcterms:W3CDTF">2026-06-12T11:48:00Z</dcterms:created>
  <dcterms:modified xsi:type="dcterms:W3CDTF">2026-07-09T07:14:00Z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2026-06-12T00:00:00Z</vt:filetime>
  </property>
  <property fmtid="{D5CDD505-2E9C-101B-9397-08002B2CF9AE}" pid="5" name="Producer">
    <vt:lpwstr>www.ilovepdf.com</vt:lpwstr>
  </property>
</Properties>
</file>