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tabs>
          <w:tab w:val="left" w:pos="5103"/>
          <w:tab w:val="left" w:pos="10348"/>
        </w:tabs>
        <w:jc w:val="center"/>
        <w:rPr>
          <w:rFonts w:hint="default"/>
          <w:b/>
          <w:sz w:val="28"/>
          <w:szCs w:val="28"/>
          <w:lang w:eastAsia="ru-RU"/>
        </w:rPr>
      </w:pPr>
      <w:r>
        <w:rPr>
          <w:b/>
          <w:u w:val="single"/>
          <w:lang w:val="zh-CN"/>
        </w:rPr>
        <w:t>procedura de achiziție</w:t>
      </w:r>
      <w:r>
        <w:rPr>
          <w:b/>
          <w:lang w:val="zh-CN"/>
        </w:rPr>
        <w:t xml:space="preserve">:   </w:t>
      </w:r>
      <w:r>
        <w:rPr>
          <w:rFonts w:hint="default"/>
          <w:b/>
          <w:lang/>
        </w:rPr>
        <w:t>COP</w:t>
      </w:r>
    </w:p>
    <w:p>
      <w:pPr>
        <w:jc w:val="center"/>
        <w:rPr>
          <w:rFonts w:hint="default"/>
          <w:lang/>
        </w:rPr>
      </w:pPr>
      <w:r>
        <w:rPr>
          <w:rFonts w:hint="default"/>
          <w:b/>
          <w:sz w:val="28"/>
          <w:szCs w:val="28"/>
          <w:lang w:eastAsia="ru-RU"/>
        </w:rPr>
        <w:t>Pilonii b/a</w:t>
      </w:r>
    </w:p>
    <w:p>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pPr>
        <w:tabs>
          <w:tab w:val="left" w:pos="-284"/>
          <w:tab w:val="left" w:pos="196"/>
          <w:tab w:val="left" w:pos="567"/>
        </w:tabs>
        <w:jc w:val="both"/>
        <w:rPr>
          <w:color w:val="000000" w:themeColor="text1"/>
          <w:lang w:val="zh-CN"/>
          <w14:textFill>
            <w14:solidFill>
              <w14:schemeClr w14:val="tx1"/>
            </w14:solidFill>
          </w14:textFill>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392180135"/>
      <w:bookmarkStart w:id="10" w:name="_Toc449539025"/>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80136"/>
      <w:bookmarkStart w:id="12" w:name="_Toc449539026"/>
      <w:bookmarkStart w:id="13" w:name="_Toc392179965"/>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79966"/>
      <w:bookmarkStart w:id="16" w:name="_Toc392180137"/>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449539028"/>
      <w:bookmarkStart w:id="19" w:name="_Toc392179967"/>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392179968"/>
      <w:bookmarkStart w:id="22" w:name="_Toc449539029"/>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80140"/>
      <w:bookmarkStart w:id="25" w:name="_Toc392179969"/>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14:textFill>
            <w14:solidFill>
              <w14:schemeClr w14:val="tx1"/>
            </w14:solidFill>
          </w14:textFill>
        </w:rPr>
      </w:pPr>
    </w:p>
    <w:p>
      <w:pPr>
        <w:tabs>
          <w:tab w:val="left" w:pos="-284"/>
          <w:tab w:val="left" w:pos="142"/>
          <w:tab w:val="left" w:pos="426"/>
        </w:tabs>
        <w:spacing w:after="120"/>
        <w:rPr>
          <w:color w:val="000000" w:themeColor="text1"/>
          <w:lang w:val="it-IT"/>
          <w14:textFill>
            <w14:solidFill>
              <w14:schemeClr w14:val="tx1"/>
            </w14:solidFill>
          </w14:textFill>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clear" w:pos="1134"/>
        </w:tabs>
        <w:spacing w:after="120"/>
        <w:ind w:left="-284" w:firstLine="284"/>
        <w:jc w:val="center"/>
        <w:rPr>
          <w:b/>
          <w:lang w:val="ro-RO"/>
        </w:rPr>
      </w:pP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bookmarkEnd w:id="35"/>
    <w:bookmarkEnd w:id="3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33089"/>
      <w:bookmarkStart w:id="48" w:name="_Toc449630844"/>
      <w:bookmarkStart w:id="49" w:name="_Toc449632597"/>
      <w:bookmarkStart w:id="50" w:name="_Toc449692045"/>
      <w:bookmarkStart w:id="51" w:name="_Toc392254909"/>
      <w:bookmarkStart w:id="52" w:name="_Toc392199060"/>
      <w:bookmarkStart w:id="53" w:name="_Toc392255170"/>
      <w:bookmarkStart w:id="54" w:name="_Toc392222624"/>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92047"/>
      <w:bookmarkStart w:id="57" w:name="_Toc449632599"/>
      <w:bookmarkStart w:id="58" w:name="_Toc449630846"/>
      <w:bookmarkStart w:id="59" w:name="_Toc44963309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 w:val="left" w:pos="462"/>
          <w:tab w:val="left" w:pos="1134"/>
        </w:tabs>
        <w:spacing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spacing w:line="276" w:lineRule="auto"/>
        <w:jc w:val="center"/>
        <w:rPr>
          <w:b/>
          <w:bCs/>
          <w:color w:val="000000"/>
        </w:rPr>
      </w:pPr>
    </w:p>
    <w:p>
      <w:pPr>
        <w:pStyle w:val="74"/>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spacing w:line="276" w:lineRule="auto"/>
              <w:contextualSpacing/>
              <w:jc w:val="both"/>
              <w:rPr>
                <w:rFonts w:eastAsia="Calibri"/>
                <w:sz w:val="20"/>
                <w:szCs w:val="20"/>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rPr>
          <w:sz w:val="20"/>
          <w:szCs w:val="20"/>
          <w:lang w:eastAsia="ru-RU"/>
        </w:rPr>
      </w:pPr>
    </w:p>
    <w:p>
      <w:pPr>
        <w:pStyle w:val="74"/>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pPr>
        <w:shd w:val="clear" w:color="auto" w:fill="FFFFFF" w:themeFill="background1"/>
        <w:tabs>
          <w:tab w:val="right" w:pos="426"/>
        </w:tabs>
        <w:rPr>
          <w:lang w:val="it-IT" w:eastAsia="ru-RU"/>
        </w:rPr>
      </w:pPr>
    </w:p>
    <w:p>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pPr>
        <w:shd w:val="clear" w:color="auto" w:fill="FFFFFF" w:themeFill="background1"/>
        <w:tabs>
          <w:tab w:val="right" w:pos="426"/>
        </w:tabs>
        <w:rPr>
          <w:sz w:val="20"/>
          <w:lang w:val="en-US" w:eastAsia="ru-RU"/>
        </w:rPr>
      </w:pPr>
      <w:r>
        <w:rPr>
          <w:sz w:val="20"/>
          <w:lang w:val="en-US" w:eastAsia="ru-RU"/>
        </w:rPr>
        <w:t xml:space="preserve">                                                                                                               (indicați se admite sau nu se admite)</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pPr>
        <w:pStyle w:val="3"/>
        <w:numPr>
          <w:ilvl w:val="0"/>
          <w:numId w:val="10"/>
        </w:numPr>
        <w:ind w:left="426" w:hanging="426"/>
        <w:rPr>
          <w:b/>
          <w:lang w:val="it-IT" w:eastAsia="ru-RU"/>
        </w:rPr>
      </w:pPr>
      <w:r>
        <w:rPr>
          <w:b/>
          <w:lang w:val="it-IT" w:eastAsia="ru-RU"/>
        </w:rPr>
        <w:t>Garanția de bună execuție a contractului, după caz______________, cuantumul_.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pPr>
              <w:shd w:val="clear" w:color="auto" w:fill="FFFFFF" w:themeFill="background1"/>
              <w:tabs>
                <w:tab w:val="right" w:pos="426"/>
              </w:tabs>
              <w:rPr>
                <w:lang w:val="en-US"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4"/>
        <w:tabs>
          <w:tab w:val="left" w:pos="567"/>
        </w:tabs>
        <w:spacing w:before="0" w:beforeAutospacing="0" w:after="0"/>
        <w:ind w:left="0" w:firstLine="0"/>
        <w:rPr>
          <w:rFonts w:eastAsia="PMingLiU"/>
          <w:lang w:val="ro-RO" w:eastAsia="zh-CN"/>
        </w:rPr>
      </w:pPr>
      <w:r>
        <w:rPr>
          <w:rFonts w:eastAsia="PMingLiU"/>
          <w:lang w:val="ro-RO" w:eastAsia="zh-CN"/>
        </w:rPr>
        <w:t>1.</w:t>
      </w:r>
    </w:p>
    <w:p>
      <w:pPr>
        <w:pStyle w:val="74"/>
        <w:tabs>
          <w:tab w:val="left" w:pos="567"/>
        </w:tabs>
        <w:spacing w:before="0" w:beforeAutospacing="0" w:after="0"/>
        <w:ind w:left="0" w:firstLine="0"/>
        <w:rPr>
          <w:rFonts w:eastAsia="PMingLiU"/>
          <w:lang w:val="ro-RO" w:eastAsia="zh-CN"/>
        </w:rPr>
      </w:pPr>
      <w:r>
        <w:rPr>
          <w:rFonts w:eastAsia="PMingLiU"/>
          <w:lang w:val="ro-RO" w:eastAsia="zh-CN"/>
        </w:rPr>
        <w:t>2.</w:t>
      </w:r>
    </w:p>
    <w:p>
      <w:pPr>
        <w:pStyle w:val="74"/>
        <w:tabs>
          <w:tab w:val="left" w:pos="567"/>
        </w:tabs>
        <w:spacing w:before="0" w:beforeAutospacing="0" w:after="0"/>
        <w:ind w:left="0" w:firstLine="0"/>
        <w:rPr>
          <w:rFonts w:eastAsia="PMingLiU"/>
          <w:lang w:val="ro-RO" w:eastAsia="zh-CN"/>
        </w:rPr>
      </w:pPr>
      <w:r>
        <w:rPr>
          <w:rFonts w:eastAsia="PMingLiU"/>
          <w:lang w:val="ro-RO" w:eastAsia="zh-CN"/>
        </w:rPr>
        <w:t>3.</w:t>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sz w:val="22"/>
          <w:szCs w:val="22"/>
          <w:lang w:val="it-IT"/>
        </w:rPr>
      </w:pPr>
      <w:bookmarkStart w:id="76" w:name="_Toc449692095"/>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13"/>
        <w:tabs>
          <w:tab w:val="left" w:pos="567"/>
        </w:tabs>
        <w:rPr>
          <w:rFonts w:asciiTheme="majorHAnsi" w:hAnsiTheme="majorHAnsi" w:cstheme="majorHAnsi"/>
          <w:b/>
          <w:szCs w:val="24"/>
        </w:rPr>
      </w:pPr>
      <w:bookmarkStart w:id="77" w:name="_Toc449692096"/>
    </w:p>
    <w:p>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pPr>
        <w:pStyle w:val="13"/>
        <w:tabs>
          <w:tab w:val="left" w:pos="-142"/>
        </w:tabs>
        <w:spacing w:before="240"/>
        <w:jc w:val="center"/>
        <w:rPr>
          <w:rFonts w:asciiTheme="majorHAnsi" w:hAnsiTheme="majorHAnsi" w:cstheme="majorHAnsi"/>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13"/>
        <w:tabs>
          <w:tab w:val="left" w:pos="567"/>
        </w:tabs>
        <w:spacing w:line="360" w:lineRule="auto"/>
        <w:rPr>
          <w:rFonts w:ascii="Times New Roman" w:hAnsi="Times New Roman"/>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bookmarkEnd w:id="77"/>
    <w:p>
      <w:pPr>
        <w:pStyle w:val="13"/>
        <w:tabs>
          <w:tab w:val="left" w:pos="567"/>
        </w:tabs>
        <w:rPr>
          <w:rFonts w:ascii="Times New Roman" w:hAnsi="Times New Roman"/>
          <w:b/>
          <w:szCs w:val="24"/>
        </w:rPr>
      </w:pPr>
    </w:p>
    <w:p>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13"/>
        <w:tabs>
          <w:tab w:val="left" w:pos="567"/>
        </w:tabs>
        <w:rPr>
          <w:rFonts w:ascii="Times New Roman" w:hAnsi="Times New Roman"/>
          <w:szCs w:val="24"/>
        </w:rPr>
      </w:pPr>
      <w:r>
        <w:rPr>
          <w:rFonts w:ascii="Times New Roman" w:hAnsi="Times New Roman"/>
          <w:szCs w:val="24"/>
        </w:rPr>
        <w:t>____________________________________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w:t>
      </w:r>
    </w:p>
    <w:p>
      <w:pPr>
        <w:pStyle w:val="13"/>
        <w:tabs>
          <w:tab w:val="left" w:pos="567"/>
        </w:tabs>
        <w:rPr>
          <w:rFonts w:ascii="Times New Roman" w:hAnsi="Times New Roman"/>
          <w:b/>
          <w:szCs w:val="24"/>
        </w:rPr>
      </w:pPr>
    </w:p>
    <w:p>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(adresa băncii)</w:t>
      </w:r>
    </w:p>
    <w:p>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13"/>
        <w:tabs>
          <w:tab w:val="left" w:pos="567"/>
        </w:tabs>
        <w:ind w:hanging="502"/>
        <w:rPr>
          <w:rFonts w:ascii="Times New Roman" w:hAnsi="Times New Roman"/>
          <w:szCs w:val="24"/>
        </w:rPr>
      </w:pPr>
    </w:p>
    <w:p>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spacing w:line="360" w:lineRule="auto"/>
              <w:jc w:val="both"/>
            </w:pPr>
          </w:p>
        </w:tc>
      </w:tr>
      <w:tr>
        <w:tblPrEx>
          <w:tblCellMar>
            <w:top w:w="0" w:type="dxa"/>
            <w:left w:w="108" w:type="dxa"/>
            <w:bottom w:w="0" w:type="dxa"/>
            <w:right w:w="108" w:type="dxa"/>
          </w:tblCellMar>
        </w:tblPrEx>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blPrEx>
          <w:tblCellMar>
            <w:top w:w="0" w:type="dxa"/>
            <w:left w:w="108" w:type="dxa"/>
            <w:bottom w:w="0" w:type="dxa"/>
            <w:right w:w="108" w:type="dxa"/>
          </w:tblCellMar>
        </w:tblPrEx>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13"/>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22"/>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390252620"/>
      <w:bookmarkStart w:id="87" w:name="_Toc449692117"/>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jc w:val="center"/>
        <w:rPr>
          <w:b/>
        </w:rPr>
      </w:pPr>
    </w:p>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9" w:name="_Toc449633156"/>
      <w:bookmarkStart w:id="90" w:name="_Toc449692111"/>
      <w:bookmarkStart w:id="91" w:name="_Toc449632664"/>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32665"/>
      <w:bookmarkStart w:id="94" w:name="_Toc449692112"/>
      <w:bookmarkStart w:id="95"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jc w:val="right"/>
        <w:rPr>
          <w:sz w:val="22"/>
          <w:szCs w:val="22"/>
          <w:lang w:val="it-IT"/>
        </w:rPr>
      </w:pPr>
      <w:bookmarkStart w:id="105"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5"/>
    <w:p>
      <w:pPr>
        <w:keepNext/>
        <w:keepLines/>
        <w:outlineLvl w:val="1"/>
        <w:rPr>
          <w:rFonts w:eastAsiaTheme="majorEastAsia"/>
          <w:b/>
          <w:bCs/>
        </w:rPr>
      </w:pPr>
    </w:p>
    <w:bookmarkEnd w:id="86"/>
    <w:bookmarkEnd w:id="87"/>
    <w:p>
      <w:pPr>
        <w:keepNext/>
        <w:keepLines/>
        <w:jc w:val="center"/>
        <w:outlineLvl w:val="1"/>
        <w:rPr>
          <w:rFonts w:eastAsiaTheme="majorEastAsia"/>
          <w:b/>
        </w:rPr>
      </w:pPr>
      <w:bookmarkStart w:id="106" w:name="_Toc449692118"/>
    </w:p>
    <w:p>
      <w:pPr>
        <w:keepNext/>
        <w:keepLines/>
        <w:jc w:val="center"/>
        <w:outlineLvl w:val="1"/>
        <w:rPr>
          <w:rFonts w:eastAsiaTheme="majorEastAsia"/>
          <w:b/>
        </w:rPr>
      </w:pPr>
      <w:bookmarkStart w:id="107" w:name="_Hlk77771358"/>
      <w:r>
        <w:rPr>
          <w:rFonts w:eastAsiaTheme="majorEastAsia"/>
          <w:b/>
        </w:rPr>
        <w:t>CAIET DE SARCINI</w:t>
      </w:r>
      <w:bookmarkEnd w:id="106"/>
    </w:p>
    <w:bookmarkEnd w:id="107"/>
    <w:p>
      <w:pPr>
        <w:keepNext/>
        <w:keepLines/>
        <w:jc w:val="center"/>
        <w:outlineLvl w:val="1"/>
        <w:rPr>
          <w:rFonts w:eastAsiaTheme="majorEastAsia"/>
          <w:b/>
        </w:rPr>
      </w:pPr>
      <w:r>
        <w:rPr>
          <w:rFonts w:eastAsiaTheme="majorEastAsia"/>
          <w:b/>
        </w:rPr>
        <w:t>Bunuri/Servicii</w:t>
      </w:r>
    </w:p>
    <w:p>
      <w:pPr>
        <w:keepNext/>
        <w:keepLines/>
        <w:jc w:val="center"/>
        <w:outlineLvl w:val="1"/>
        <w:rPr>
          <w:rFonts w:eastAsiaTheme="majorEastAsia"/>
          <w:b/>
        </w:rPr>
      </w:pPr>
    </w:p>
    <w:p>
      <w:pPr>
        <w:jc w:val="both"/>
        <w:rPr>
          <w:rFonts w:hint="default"/>
          <w:bCs/>
          <w:sz w:val="24"/>
          <w:szCs w:val="24"/>
        </w:rPr>
      </w:pPr>
      <w:r>
        <w:rPr>
          <w:rFonts w:hint="default"/>
          <w:bCs/>
          <w:sz w:val="24"/>
          <w:szCs w:val="24"/>
        </w:rPr>
        <w:t>Produse Petroliere</w:t>
      </w:r>
    </w:p>
    <w:p>
      <w:pPr>
        <w:jc w:val="both"/>
        <w:rPr>
          <w:bCs/>
          <w:sz w:val="24"/>
          <w:szCs w:val="24"/>
        </w:rPr>
      </w:pPr>
      <w:r>
        <w:rPr>
          <w:bCs/>
          <w:sz w:val="24"/>
          <w:szCs w:val="24"/>
        </w:rPr>
        <w:t>Autoritatea contractantă</w:t>
      </w:r>
      <w:r>
        <w:rPr>
          <w:rFonts w:hint="default"/>
          <w:bCs/>
          <w:sz w:val="24"/>
          <w:szCs w:val="24"/>
        </w:rPr>
        <w:t xml:space="preserve"> ÎM REI Lumteh, situată în mun. Chișinău, str. S. Lazo 48a.</w:t>
      </w:r>
      <w:r>
        <w:rPr>
          <w:bCs/>
          <w:sz w:val="24"/>
          <w:szCs w:val="24"/>
        </w:rPr>
        <w:t xml:space="preserve">                                                                              </w:t>
      </w:r>
    </w:p>
    <w:p>
      <w:pPr>
        <w:keepNext/>
        <w:keepLines/>
        <w:outlineLvl w:val="1"/>
        <w:rPr>
          <w:rFonts w:eastAsiaTheme="majorEastAsia"/>
          <w:b/>
          <w:sz w:val="24"/>
          <w:szCs w:val="24"/>
        </w:rPr>
      </w:pPr>
    </w:p>
    <w:p>
      <w:pPr>
        <w:ind w:left="709"/>
        <w:rPr>
          <w:b/>
          <w:sz w:val="24"/>
          <w:szCs w:val="24"/>
        </w:rPr>
      </w:pPr>
      <w:r>
        <w:rPr>
          <w:b/>
          <w:sz w:val="24"/>
          <w:szCs w:val="24"/>
        </w:rPr>
        <w:t>1. Descriere generală. Informaţii</w:t>
      </w:r>
    </w:p>
    <w:p>
      <w:pPr>
        <w:ind w:firstLine="709"/>
        <w:jc w:val="both"/>
        <w:rPr>
          <w:rFonts w:hint="default"/>
          <w:bCs/>
          <w:sz w:val="24"/>
          <w:szCs w:val="24"/>
          <w:lang/>
        </w:rPr>
      </w:pPr>
      <w:bookmarkStart w:id="108" w:name="_Hlk65747910"/>
      <w:r>
        <w:rPr>
          <w:rFonts w:hint="default"/>
          <w:bCs/>
          <w:sz w:val="24"/>
          <w:szCs w:val="24"/>
          <w:lang/>
        </w:rPr>
        <w:t>Pilonii b/a</w:t>
      </w:r>
    </w:p>
    <w:p>
      <w:pPr>
        <w:ind w:firstLine="709"/>
        <w:jc w:val="both"/>
        <w:rPr>
          <w:b/>
        </w:rPr>
      </w:pPr>
      <w:r>
        <w:rPr>
          <w:b/>
        </w:rPr>
        <w:t>2.  Utilizarea, păstrarea, protecţia, calitatea</w:t>
      </w:r>
      <w:bookmarkStart w:id="109" w:name="_Hlk63425519"/>
      <w:r>
        <w:rPr>
          <w:b/>
        </w:rPr>
        <w:t xml:space="preserve"> produselor/serviciilor</w:t>
      </w:r>
      <w:bookmarkEnd w:id="109"/>
    </w:p>
    <w:p>
      <w:pPr>
        <w:pStyle w:val="3"/>
        <w:numPr>
          <w:ilvl w:val="0"/>
          <w:numId w:val="0"/>
        </w:numPr>
        <w:ind w:left="709" w:leftChars="0"/>
        <w:rPr>
          <w:rFonts w:hint="default"/>
          <w:b/>
          <w:lang/>
        </w:rPr>
      </w:pPr>
      <w:r>
        <w:rPr>
          <w:rFonts w:hint="default"/>
          <w:bCs/>
        </w:rPr>
        <w:tab/>
      </w:r>
      <w:r>
        <w:rPr>
          <w:rFonts w:hint="default"/>
        </w:rPr>
        <w:t>Conform Anunțului de participare</w:t>
      </w:r>
    </w:p>
    <w:p>
      <w:pPr>
        <w:pStyle w:val="3"/>
        <w:numPr>
          <w:ilvl w:val="0"/>
          <w:numId w:val="19"/>
        </w:numPr>
        <w:rPr>
          <w:b/>
        </w:rPr>
      </w:pPr>
      <w:r>
        <w:rPr>
          <w:b/>
        </w:rPr>
        <w:t>Cerinţe privind calculul costului/prețului</w:t>
      </w:r>
    </w:p>
    <w:p>
      <w:pPr>
        <w:ind w:firstLine="709"/>
        <w:jc w:val="both"/>
        <w:rPr>
          <w:rFonts w:hint="default"/>
        </w:rPr>
      </w:pPr>
      <w:r>
        <w:rPr>
          <w:rFonts w:hint="default"/>
          <w:bCs/>
        </w:rPr>
        <w:t>.</w:t>
      </w:r>
      <w:r>
        <w:rPr>
          <w:rFonts w:hint="default"/>
        </w:rPr>
        <w:t>Conform Anunțului de participare.</w:t>
      </w:r>
    </w:p>
    <w:p>
      <w:pPr>
        <w:pStyle w:val="3"/>
        <w:numPr>
          <w:ilvl w:val="0"/>
          <w:numId w:val="19"/>
        </w:numPr>
        <w:tabs>
          <w:tab w:val="left" w:pos="993"/>
          <w:tab w:val="clear" w:pos="1134"/>
        </w:tabs>
        <w:ind w:left="1069" w:leftChars="0" w:hanging="360" w:firstLineChars="0"/>
        <w:rPr>
          <w:b/>
        </w:rPr>
      </w:pPr>
      <w:r>
        <w:rPr>
          <w:b/>
        </w:rPr>
        <w:t>Echipamentele, instalaţiile, utilajele, sculele, instrumentele, dispozitivele şi alte obiecte necesare pentru prestarea serviciilor</w:t>
      </w:r>
    </w:p>
    <w:p>
      <w:pPr>
        <w:ind w:firstLine="709"/>
        <w:jc w:val="both"/>
        <w:rPr>
          <w:rFonts w:hint="default"/>
        </w:rPr>
      </w:pPr>
      <w:r>
        <w:rPr>
          <w:rFonts w:hint="default"/>
        </w:rPr>
        <w:t>Conform Anunțului de participare.</w:t>
      </w:r>
    </w:p>
    <w:p>
      <w:pPr>
        <w:ind w:firstLine="709"/>
        <w:jc w:val="both"/>
        <w:rPr>
          <w:b/>
        </w:rPr>
      </w:pPr>
      <w:r>
        <w:rPr>
          <w:rFonts w:hint="default"/>
          <w:b/>
        </w:rPr>
        <w:t>5</w:t>
      </w:r>
      <w:r>
        <w:rPr>
          <w:b/>
        </w:rPr>
        <w:t>. Documente obligatorii la depunerea ofertei</w:t>
      </w:r>
    </w:p>
    <w:p>
      <w:pPr>
        <w:ind w:firstLine="709"/>
        <w:jc w:val="both"/>
        <w:rPr>
          <w:rFonts w:hint="default"/>
        </w:rPr>
      </w:pPr>
      <w:r>
        <w:rPr>
          <w:rFonts w:hint="default"/>
        </w:rPr>
        <w:t>Conform Anunțului de participare.</w:t>
      </w:r>
    </w:p>
    <w:p>
      <w:pPr>
        <w:rPr>
          <w:bCs/>
          <w:iCs/>
        </w:rPr>
      </w:pPr>
    </w:p>
    <w:p>
      <w:pPr>
        <w:jc w:val="both"/>
        <w:rPr>
          <w:bCs/>
          <w:i/>
        </w:rPr>
      </w:pPr>
    </w:p>
    <w:p>
      <w:pPr>
        <w:jc w:val="both"/>
        <w:rPr>
          <w:bCs/>
          <w:i/>
        </w:rPr>
      </w:pPr>
    </w:p>
    <w:p>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3"/>
        <w:gridCol w:w="282"/>
        <w:gridCol w:w="1904"/>
        <w:gridCol w:w="1859"/>
        <w:gridCol w:w="1354"/>
        <w:gridCol w:w="1302"/>
        <w:gridCol w:w="674"/>
        <w:gridCol w:w="2497"/>
        <w:gridCol w:w="3015"/>
        <w:gridCol w:w="1189"/>
        <w:gridCol w:w="84"/>
      </w:tblGrid>
      <w:tr>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1" w:name="_Toc392180206"/>
            <w:bookmarkStart w:id="112" w:name="_Toc356920194"/>
            <w:bookmarkStart w:id="113" w:name="_Toc449539095"/>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4" w:name="_Hlk77771394"/>
            <w:r>
              <w:t xml:space="preserve">Specificaţii tehnice </w:t>
            </w:r>
            <w:bookmarkEnd w:id="111"/>
            <w:bookmarkEnd w:id="112"/>
            <w:bookmarkEnd w:id="113"/>
            <w:bookmarkEnd w:id="114"/>
          </w:p>
        </w:tc>
      </w:tr>
      <w:tr>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achiziției:____________________</w:t>
            </w:r>
          </w:p>
        </w:tc>
      </w:tr>
      <w:tr>
        <w:tblPrEx>
          <w:tblCellMar>
            <w:top w:w="0" w:type="dxa"/>
            <w:left w:w="108" w:type="dxa"/>
            <w:bottom w:w="0" w:type="dxa"/>
            <w:right w:w="108" w:type="dxa"/>
          </w:tblCellMar>
        </w:tblPrEx>
        <w:trPr>
          <w:trHeight w:val="567" w:hRule="atLeast"/>
        </w:trPr>
        <w:tc>
          <w:tcPr>
            <w:tcW w:w="2905" w:type="pct"/>
            <w:gridSpan w:val="7"/>
            <w:shd w:val="clear" w:color="auto" w:fill="auto"/>
          </w:tcPr>
          <w:p/>
        </w:tc>
        <w:tc>
          <w:tcPr>
            <w:tcW w:w="2094" w:type="pct"/>
            <w:gridSpan w:val="4"/>
            <w:shd w:val="clear" w:color="auto" w:fill="auto"/>
          </w:tcPr>
          <w:p/>
        </w:tc>
      </w:tr>
      <w:tr>
        <w:tblPrEx>
          <w:tblCellMar>
            <w:top w:w="0" w:type="dxa"/>
            <w:left w:w="108" w:type="dxa"/>
            <w:bottom w:w="0" w:type="dxa"/>
            <w:right w:w="108" w:type="dxa"/>
          </w:tblCellMar>
        </w:tblPrEx>
        <w:trPr>
          <w:gridAfter w:val="1"/>
          <w:wAfter w:w="25"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931"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25"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931"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1" w:type="pct"/>
            <w:tcBorders>
              <w:top w:val="single" w:color="auto" w:sz="4" w:space="0"/>
              <w:left w:val="single" w:color="auto" w:sz="4" w:space="0"/>
              <w:bottom w:val="single" w:color="auto" w:sz="4" w:space="0"/>
              <w:right w:val="single" w:color="auto" w:sz="4" w:space="0"/>
            </w:tcBorders>
          </w:tcPr>
          <w:p>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1" w:type="pct"/>
            <w:tcBorders>
              <w:top w:val="single" w:color="auto" w:sz="4" w:space="0"/>
              <w:left w:val="single" w:color="auto" w:sz="4" w:space="0"/>
              <w:bottom w:val="single" w:color="auto" w:sz="4" w:space="0"/>
              <w:right w:val="single" w:color="auto" w:sz="4" w:space="0"/>
            </w:tcBorders>
          </w:tcPr>
          <w:p>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pStyle w:val="3"/>
              <w:numPr>
                <w:ilvl w:val="0"/>
                <w:numId w:val="0"/>
              </w:numPr>
              <w:ind w:leftChars="0"/>
              <w:rPr>
                <w:color w:val="000000"/>
                <w:sz w:val="21"/>
                <w:szCs w:val="21"/>
                <w:lang w:val="en-US"/>
              </w:rPr>
            </w:pPr>
            <w:r>
              <w:rPr>
                <w:color w:val="000000"/>
                <w:sz w:val="21"/>
                <w:szCs w:val="21"/>
                <w:lang w:val="en-US"/>
              </w:rPr>
              <w:t>Piloni pentru linie de transport SV 9.5-2</w:t>
            </w:r>
          </w:p>
          <w:p>
            <w:pPr>
              <w:rPr>
                <w:rFonts w:hint="default"/>
                <w:b/>
                <w:sz w:val="20"/>
                <w:szCs w:val="20"/>
                <w:lang/>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lang w:val="en-US"/>
              </w:rPr>
              <w:t>Conform standardelor produc</w:t>
            </w:r>
            <w:r>
              <w:rPr>
                <w:lang w:val="ro-RO"/>
              </w:rPr>
              <w:t>ătorului</w:t>
            </w:r>
          </w:p>
        </w:tc>
        <w:tc>
          <w:tcPr>
            <w:tcW w:w="931" w:type="pct"/>
            <w:tcBorders>
              <w:top w:val="single" w:color="auto" w:sz="4" w:space="0"/>
              <w:left w:val="single" w:color="auto" w:sz="4" w:space="0"/>
              <w:bottom w:val="single" w:color="auto" w:sz="4" w:space="0"/>
              <w:right w:val="single" w:color="auto" w:sz="4" w:space="0"/>
            </w:tcBorders>
          </w:tcPr>
          <w:p>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szCs w:val="20"/>
                <w:lang/>
              </w:rPr>
            </w:pPr>
            <w:r>
              <w:rPr>
                <w:b/>
                <w:sz w:val="20"/>
                <w:szCs w:val="20"/>
              </w:rPr>
              <w:t xml:space="preserve">Total lot </w:t>
            </w:r>
            <w:r>
              <w:rPr>
                <w:rFonts w:hint="default"/>
                <w:b/>
                <w:sz w:val="20"/>
                <w:szCs w:val="20"/>
                <w:lang/>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1" w:type="pct"/>
            <w:tcBorders>
              <w:top w:val="single" w:color="auto" w:sz="4" w:space="0"/>
              <w:left w:val="single" w:color="auto" w:sz="4" w:space="0"/>
              <w:bottom w:val="single" w:color="auto" w:sz="4" w:space="0"/>
              <w:right w:val="single" w:color="auto" w:sz="4" w:space="0"/>
            </w:tcBorders>
          </w:tcPr>
          <w:p>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1" w:type="pct"/>
            <w:tcBorders>
              <w:top w:val="single" w:color="auto" w:sz="4" w:space="0"/>
              <w:left w:val="single" w:color="auto" w:sz="4" w:space="0"/>
              <w:bottom w:val="single" w:color="auto" w:sz="4" w:space="0"/>
              <w:right w:val="single" w:color="auto" w:sz="4" w:space="0"/>
            </w:tcBorders>
          </w:tcPr>
          <w:p>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126"/>
              <w:gridCol w:w="298"/>
              <w:gridCol w:w="2340"/>
              <w:gridCol w:w="950"/>
              <w:gridCol w:w="891"/>
              <w:gridCol w:w="1256"/>
              <w:gridCol w:w="1079"/>
              <w:gridCol w:w="1306"/>
              <w:gridCol w:w="1064"/>
              <w:gridCol w:w="53"/>
              <w:gridCol w:w="1347"/>
              <w:gridCol w:w="265"/>
              <w:gridCol w:w="60"/>
              <w:gridCol w:w="1577"/>
              <w:gridCol w:w="338"/>
              <w:gridCol w:w="41"/>
              <w:gridCol w:w="34"/>
              <w:gridCol w:w="1131"/>
              <w:gridCol w:w="22"/>
              <w:gridCol w:w="27"/>
              <w:gridCol w:w="354"/>
            </w:tblGrid>
            <w:tr>
              <w:tblPrEx>
                <w:tblCellMar>
                  <w:top w:w="0" w:type="dxa"/>
                  <w:left w:w="108" w:type="dxa"/>
                  <w:bottom w:w="0" w:type="dxa"/>
                  <w:right w:w="108" w:type="dxa"/>
                </w:tblCellMar>
              </w:tblPrEx>
              <w:trPr>
                <w:gridAfter w:val="3"/>
                <w:wAfter w:w="407" w:type="dxa"/>
                <w:trHeight w:val="697" w:hRule="atLeast"/>
              </w:trPr>
              <w:tc>
                <w:tcPr>
                  <w:tcW w:w="13943"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p>
                <w:p>
                  <w:pPr>
                    <w:jc w:val="right"/>
                    <w:rPr>
                      <w:lang w:val="it-IT"/>
                    </w:rPr>
                  </w:pPr>
                </w:p>
                <w:p>
                  <w:pPr>
                    <w:jc w:val="right"/>
                    <w:rPr>
                      <w:lang w:val="it-IT"/>
                    </w:rPr>
                  </w:pPr>
                </w:p>
                <w:p>
                  <w:pPr>
                    <w:jc w:val="right"/>
                    <w:rPr>
                      <w:lang w:val="it-IT"/>
                    </w:rPr>
                  </w:pPr>
                </w:p>
                <w:p>
                  <w:pPr>
                    <w:jc w:val="right"/>
                    <w:rPr>
                      <w:lang w:val="it-IT"/>
                    </w:rPr>
                  </w:pPr>
                  <w:bookmarkStart w:id="118" w:name="_GoBack"/>
                  <w:bookmarkEnd w:id="118"/>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209"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407" w:type="dxa"/>
              </w:trPr>
              <w:tc>
                <w:tcPr>
                  <w:tcW w:w="13943" w:type="dxa"/>
                  <w:gridSpan w:val="15"/>
                  <w:tcBorders>
                    <w:bottom w:val="single" w:color="auto" w:sz="4" w:space="0"/>
                  </w:tcBorders>
                  <w:shd w:val="clear" w:color="auto" w:fill="auto"/>
                </w:tcPr>
                <w:p>
                  <w:pPr>
                    <w:jc w:val="both"/>
                    <w:rPr>
                      <w:sz w:val="22"/>
                      <w:szCs w:val="22"/>
                    </w:rPr>
                  </w:pPr>
                  <w:r>
                    <w:rPr>
                      <w:i/>
                      <w:iCs/>
                      <w:sz w:val="22"/>
                      <w:szCs w:val="22"/>
                    </w:rPr>
                    <w:t>[Acest tabel va fi completat de către ofertant în coloanele 5,6,7,8 și 11 la necesitate, iar de către autoritatea contractantă – în coloanele 1,2,3,4,9,10]</w:t>
                  </w:r>
                </w:p>
                <w:p>
                  <w:pPr>
                    <w:jc w:val="center"/>
                  </w:pPr>
                </w:p>
              </w:tc>
              <w:tc>
                <w:tcPr>
                  <w:tcW w:w="1209"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achiziției:______________</w:t>
                  </w:r>
                </w:p>
              </w:tc>
            </w:tr>
            <w:tr>
              <w:tblPrEx>
                <w:tblCellMar>
                  <w:top w:w="0" w:type="dxa"/>
                  <w:left w:w="108" w:type="dxa"/>
                  <w:bottom w:w="0" w:type="dxa"/>
                  <w:right w:w="108" w:type="dxa"/>
                </w:tblCellMar>
              </w:tblPrEx>
              <w:trPr>
                <w:trHeight w:val="567" w:hRule="atLeast"/>
              </w:trPr>
              <w:tc>
                <w:tcPr>
                  <w:tcW w:w="11703" w:type="dxa"/>
                  <w:gridSpan w:val="11"/>
                  <w:shd w:val="clear" w:color="auto" w:fill="auto"/>
                </w:tcPr>
                <w:p/>
              </w:tc>
              <w:tc>
                <w:tcPr>
                  <w:tcW w:w="1902" w:type="dxa"/>
                  <w:gridSpan w:val="3"/>
                </w:tcPr>
                <w:p/>
              </w:tc>
              <w:tc>
                <w:tcPr>
                  <w:tcW w:w="1954" w:type="dxa"/>
                  <w:gridSpan w:val="7"/>
                </w:tcPr>
                <w:p/>
              </w:tc>
            </w:tr>
            <w:tr>
              <w:tblPrEx>
                <w:tblCellMar>
                  <w:top w:w="0" w:type="dxa"/>
                  <w:left w:w="108" w:type="dxa"/>
                  <w:bottom w:w="0" w:type="dxa"/>
                  <w:right w:w="108" w:type="dxa"/>
                </w:tblCellMar>
              </w:tblPrEx>
              <w:trPr>
                <w:gridAfter w:val="2"/>
                <w:wAfter w:w="385" w:type="dxa"/>
                <w:trHeight w:val="104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893"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263"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1083"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314"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069"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66"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2016"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1190"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blPrEx>
                <w:tblCellMar>
                  <w:top w:w="0" w:type="dxa"/>
                  <w:left w:w="108" w:type="dxa"/>
                  <w:bottom w:w="0" w:type="dxa"/>
                  <w:right w:w="108" w:type="dxa"/>
                </w:tblCellMar>
              </w:tblPrEx>
              <w:trPr>
                <w:gridAfter w:val="2"/>
                <w:wAfter w:w="385" w:type="dxa"/>
                <w:trHeight w:val="28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66"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2016"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190"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color w:val="000000"/>
                      <w:sz w:val="21"/>
                      <w:szCs w:val="21"/>
                    </w:rPr>
                    <w:t>44212222-1</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3"/>
                    <w:numPr>
                      <w:ilvl w:val="0"/>
                      <w:numId w:val="0"/>
                    </w:numPr>
                    <w:ind w:leftChars="0"/>
                    <w:rPr>
                      <w:color w:val="000000"/>
                      <w:sz w:val="21"/>
                      <w:szCs w:val="21"/>
                      <w:lang w:val="en-US"/>
                    </w:rPr>
                  </w:pPr>
                  <w:r>
                    <w:rPr>
                      <w:color w:val="000000"/>
                      <w:sz w:val="21"/>
                      <w:szCs w:val="21"/>
                      <w:lang w:val="en-US"/>
                    </w:rPr>
                    <w:t>Piloni pentru linie de transport SV 9.5-2</w:t>
                  </w:r>
                </w:p>
                <w:p>
                  <w:pPr>
                    <w:rPr>
                      <w:b/>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rPr>
                  </w:pPr>
                  <w:r>
                    <w:rPr>
                      <w:rFonts w:hint="default"/>
                      <w:sz w:val="20"/>
                      <w:lang/>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hint="default"/>
                      <w:sz w:val="20"/>
                      <w:lang/>
                    </w:rPr>
                    <w:t>100</w:t>
                  </w:r>
                  <w:r>
                    <w:rPr>
                      <w:sz w:val="20"/>
                    </w:rPr>
                    <w:t xml:space="preserve"> </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w:t>
                  </w:r>
                  <w:r>
                    <w:rPr>
                      <w:rFonts w:hint="default"/>
                      <w:sz w:val="20"/>
                      <w:lang/>
                    </w:rPr>
                    <w:t>15 zile</w:t>
                  </w:r>
                  <w:r>
                    <w:rPr>
                      <w:sz w:val="20"/>
                    </w:rPr>
                    <w:t xml:space="preserve"> din data trimiterii Comenzii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1"/>
                <w:wAfter w:w="358" w:type="dxa"/>
                <w:trHeight w:val="397" w:hRule="atLeast"/>
              </w:trPr>
              <w:tc>
                <w:tcPr>
                  <w:tcW w:w="10355"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3" w:type="dxa"/>
                  <w:gridSpan w:val="3"/>
                  <w:tcBorders>
                    <w:top w:val="single" w:color="auto" w:sz="4" w:space="0"/>
                  </w:tcBorders>
                </w:tcPr>
                <w:p>
                  <w:pPr>
                    <w:tabs>
                      <w:tab w:val="left" w:pos="6120"/>
                    </w:tabs>
                    <w:rPr>
                      <w:sz w:val="20"/>
                    </w:rPr>
                  </w:pPr>
                </w:p>
              </w:tc>
              <w:tc>
                <w:tcPr>
                  <w:tcW w:w="1990" w:type="dxa"/>
                  <w:gridSpan w:val="4"/>
                  <w:tcBorders>
                    <w:top w:val="single" w:color="auto" w:sz="4" w:space="0"/>
                  </w:tcBorders>
                </w:tcPr>
                <w:p>
                  <w:pPr>
                    <w:tabs>
                      <w:tab w:val="left" w:pos="6120"/>
                    </w:tabs>
                    <w:rPr>
                      <w:sz w:val="20"/>
                    </w:rPr>
                  </w:pPr>
                </w:p>
              </w:tc>
              <w:tc>
                <w:tcPr>
                  <w:tcW w:w="1183" w:type="dxa"/>
                  <w:gridSpan w:val="3"/>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gridAfter w:val="1"/>
          <w:wAfter w:w="25" w:type="pct"/>
          <w:trHeight w:val="397" w:hRule="atLeast"/>
        </w:trPr>
        <w:tc>
          <w:tcPr>
            <w:tcW w:w="628" w:type="pct"/>
            <w:tcBorders>
              <w:top w:val="single" w:color="auto" w:sz="4" w:space="0"/>
            </w:tcBorders>
          </w:tcPr>
          <w:p>
            <w:pPr>
              <w:tabs>
                <w:tab w:val="left" w:pos="6120"/>
              </w:tabs>
            </w:pPr>
          </w:p>
        </w:tc>
        <w:tc>
          <w:tcPr>
            <w:tcW w:w="87" w:type="pct"/>
            <w:tcBorders>
              <w:top w:val="single" w:color="auto" w:sz="4" w:space="0"/>
            </w:tcBorders>
          </w:tcPr>
          <w:p>
            <w:pPr>
              <w:tabs>
                <w:tab w:val="left" w:pos="6120"/>
              </w:tabs>
            </w:pPr>
          </w:p>
        </w:tc>
        <w:tc>
          <w:tcPr>
            <w:tcW w:w="4258"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5" w:name="_Hlk77771427"/>
      <w:r>
        <w:rPr>
          <w:b/>
        </w:rPr>
        <w:t>CONTRACT – MODEL</w:t>
      </w:r>
      <w:bookmarkEnd w:id="115"/>
      <w:r>
        <w:rPr>
          <w:b/>
        </w:rPr>
        <w:t xml:space="preserve"> </w:t>
      </w:r>
    </w:p>
    <w:p>
      <w:pPr>
        <w:pStyle w:val="3"/>
        <w:numPr>
          <w:ilvl w:val="0"/>
          <w:numId w:val="0"/>
        </w:numPr>
        <w:ind w:right="-1"/>
        <w:rPr>
          <w:lang w:val="ro-RO"/>
        </w:rPr>
      </w:pPr>
    </w:p>
    <w:p>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20"/>
              </w:numPr>
              <w:tabs>
                <w:tab w:val="left" w:pos="2295"/>
              </w:tabs>
              <w:rPr>
                <w:lang w:val="it-IT"/>
              </w:rPr>
            </w:pPr>
            <w:r>
              <w:rPr>
                <w:lang w:val="it-IT"/>
              </w:rPr>
              <w:t xml:space="preserve">CONDIȚIILE </w:t>
            </w:r>
          </w:p>
          <w:p>
            <w:pPr>
              <w:pStyle w:val="3"/>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blPrEx>
                <w:tblCellMar>
                  <w:top w:w="0" w:type="dxa"/>
                  <w:left w:w="108" w:type="dxa"/>
                  <w:bottom w:w="0" w:type="dxa"/>
                  <w:right w:w="108" w:type="dxa"/>
                </w:tblCellMar>
              </w:tblPrEx>
              <w:tc>
                <w:tcPr>
                  <w:tcW w:w="9747" w:type="dxa"/>
                  <w:gridSpan w:val="2"/>
                </w:tcPr>
                <w:p>
                  <w:pPr>
                    <w:jc w:val="center"/>
                    <w:rPr>
                      <w:b/>
                      <w:bCs/>
                    </w:rPr>
                  </w:pPr>
                  <w:bookmarkStart w:id="116" w:name="_Hlk77771456"/>
                  <w:r>
                    <w:rPr>
                      <w:b/>
                      <w:bCs/>
                      <w:caps/>
                    </w:rPr>
                    <w:t>ACORD ADIȚIONAL</w:t>
                  </w:r>
                  <w:r>
                    <w:rPr>
                      <w:b/>
                      <w:bCs/>
                    </w:rPr>
                    <w:t xml:space="preserve"> </w:t>
                  </w:r>
                  <w:bookmarkEnd w:id="116"/>
                  <w:r>
                    <w:rPr>
                      <w:b/>
                      <w:bCs/>
                    </w:rPr>
                    <w:t>Nr.______</w:t>
                  </w:r>
                </w:p>
                <w:p>
                  <w:pPr>
                    <w:jc w:val="cente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747" w:type="dxa"/>
                  <w:gridSpan w:val="2"/>
                </w:tcPr>
                <w:p>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15"/>
                    <w:ind w:firstLine="0"/>
                    <w:rPr>
                      <w:sz w:val="24"/>
                      <w:szCs w:val="24"/>
                    </w:rPr>
                  </w:pPr>
                </w:p>
                <w:p>
                  <w:pPr>
                    <w:pStyle w:val="15"/>
                    <w:ind w:firstLine="0"/>
                    <w:rPr>
                      <w:color w:val="FF0000"/>
                      <w:sz w:val="24"/>
                      <w:szCs w:val="24"/>
                      <w:u w:val="single"/>
                    </w:rPr>
                  </w:pPr>
                  <w:r>
                    <w:rPr>
                      <w:sz w:val="24"/>
                      <w:szCs w:val="24"/>
                    </w:rPr>
                    <w:t>Prezentul acord se încheie ca urmare a deciziei grupului de lucru pentru achiziții nr._____ din ______________  20____.</w:t>
                  </w:r>
                </w:p>
                <w:p>
                  <w:pPr>
                    <w:pStyle w:val="15"/>
                    <w:ind w:firstLine="0"/>
                    <w:rPr>
                      <w:sz w:val="24"/>
                      <w:szCs w:val="24"/>
                    </w:rPr>
                  </w:pPr>
                </w:p>
                <w:p>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28"/>
                    <w:tabs>
                      <w:tab w:val="right" w:pos="10205"/>
                    </w:tabs>
                    <w:ind w:firstLine="0"/>
                    <w:jc w:val="left"/>
                    <w:rPr>
                      <w:lang w:val="ro-RO"/>
                    </w:rPr>
                  </w:pPr>
                </w:p>
                <w:p>
                  <w:pPr>
                    <w:pStyle w:val="15"/>
                    <w:ind w:right="-1" w:firstLine="0"/>
                    <w:rPr>
                      <w:sz w:val="24"/>
                      <w:szCs w:val="24"/>
                    </w:rPr>
                  </w:pPr>
                  <w:r>
                    <w:rPr>
                      <w:sz w:val="24"/>
                      <w:szCs w:val="24"/>
                    </w:rPr>
                    <w:t>Prin prezentul acord, în Contract se aplică următoarele modificări:</w:t>
                  </w:r>
                </w:p>
                <w:p>
                  <w:pPr>
                    <w:pStyle w:val="3"/>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
                <w:p/>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sz w:val="22"/>
                      <w:szCs w:val="22"/>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7" w:name="_Hlk77771474"/>
            <w:r>
              <w:rPr>
                <w:b/>
                <w:bCs/>
              </w:rPr>
              <w:t>ACORD-CADRU</w:t>
            </w:r>
          </w:p>
          <w:bookmarkEnd w:id="117"/>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p>
          <w:p>
            <w:pPr>
              <w:jc w:val="both"/>
            </w:pPr>
          </w:p>
          <w:p>
            <w:pPr>
              <w:jc w:val="both"/>
            </w:pPr>
          </w:p>
        </w:tc>
      </w:tr>
      <w:tr>
        <w:tblPrEx>
          <w:tblCellMar>
            <w:top w:w="0" w:type="dxa"/>
            <w:left w:w="108" w:type="dxa"/>
            <w:bottom w:w="0" w:type="dxa"/>
            <w:right w:w="108" w:type="dxa"/>
          </w:tblCellMar>
        </w:tblPrEx>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r>
              <w:t>Anexa nr. 2</w:t>
            </w:r>
          </w:p>
          <w:p>
            <w:pPr>
              <w:jc w:val="right"/>
            </w:pPr>
            <w:r>
              <w:t>la Ordinul ministrului finanţelor</w:t>
            </w:r>
          </w:p>
          <w:p>
            <w:pPr>
              <w:jc w:val="right"/>
            </w:pPr>
            <w:r>
              <w:t>nr._________din “____” ________ 2021___</w:t>
            </w:r>
          </w:p>
          <w:p>
            <w:pPr>
              <w:jc w:val="both"/>
            </w:pPr>
          </w:p>
        </w:tc>
      </w:tr>
    </w:tbl>
    <w:p>
      <w:pPr>
        <w:tabs>
          <w:tab w:val="left" w:pos="3900"/>
        </w:tabs>
        <w:jc w:val="center"/>
        <w:rPr>
          <w:b/>
          <w:bCs/>
        </w:rPr>
      </w:pPr>
    </w:p>
    <w:p>
      <w:pPr>
        <w:tabs>
          <w:tab w:val="left" w:pos="3900"/>
        </w:tabs>
        <w:jc w:val="center"/>
        <w:rPr>
          <w:b/>
          <w:bCs/>
        </w:rPr>
      </w:pPr>
      <w:r>
        <w:rPr>
          <w:b/>
          <w:bCs/>
        </w:rPr>
        <w:t>Lista ordinelor ministrului finanţelor care se abrogă</w:t>
      </w:r>
    </w:p>
    <w:p>
      <w:pPr>
        <w:jc w:val="both"/>
      </w:pPr>
    </w:p>
    <w:p>
      <w:pPr>
        <w:jc w:val="both"/>
      </w:pPr>
    </w:p>
    <w:p>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3"/>
        <w:numPr>
          <w:ilvl w:val="0"/>
          <w:numId w:val="0"/>
        </w:numPr>
        <w:ind w:left="720"/>
      </w:pPr>
    </w:p>
    <w:p>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3"/>
        <w:numPr>
          <w:ilvl w:val="0"/>
          <w:numId w:val="0"/>
        </w:numPr>
        <w:ind w:left="720"/>
      </w:pPr>
    </w:p>
    <w:p>
      <w:pPr>
        <w:pStyle w:val="3"/>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0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22"/>
          <w:jc w:val="right"/>
        </w:pPr>
        <w:r>
          <w:fldChar w:fldCharType="begin"/>
        </w:r>
        <w:r>
          <w:instrText xml:space="preserve"> PAGE   \* MERGEFORMAT </w:instrText>
        </w:r>
        <w:r>
          <w:fldChar w:fldCharType="separate"/>
        </w:r>
        <w:r>
          <w:t>21</w:t>
        </w:r>
        <w:r>
          <w:fldChar w:fldCharType="end"/>
        </w:r>
      </w:p>
    </w:sdtContent>
  </w:sdt>
  <w:p>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CA26454"/>
    <w:rsid w:val="4DFE10AB"/>
    <w:rsid w:val="55E81A2D"/>
    <w:rsid w:val="6FEF0574"/>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next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unhideWhenUsed/>
    <w:qFormat/>
    <w:uiPriority w:val="39"/>
    <w:pPr>
      <w:spacing w:after="100" w:line="276" w:lineRule="auto"/>
      <w:ind w:left="1760"/>
    </w:pPr>
    <w:rPr>
      <w:rFonts w:ascii="Calibri" w:hAnsi="Calibri"/>
      <w:sz w:val="22"/>
      <w:szCs w:val="22"/>
      <w:lang w:val="en-US"/>
    </w:r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22"/>
    <w:qFormat/>
    <w:uiPriority w:val="99"/>
    <w:rPr>
      <w:rFonts w:ascii="Times New Roman" w:hAnsi="Times New Roman" w:eastAsia="Times New Roman" w:cs="Times New Roman"/>
      <w:sz w:val="24"/>
      <w:szCs w:val="24"/>
      <w:lang w:val="ro-RO"/>
    </w:rPr>
  </w:style>
  <w:style w:type="character" w:customStyle="1" w:styleId="50">
    <w:name w:val="Body Text Char"/>
    <w:basedOn w:val="10"/>
    <w:link w:val="13"/>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16"/>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4"/>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4"/>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List Paragraph Char"/>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60</Pages>
  <Words>21002</Words>
  <Characters>121812</Characters>
  <Lines>1015</Lines>
  <Paragraphs>285</Paragraphs>
  <TotalTime>1</TotalTime>
  <ScaleCrop>false</ScaleCrop>
  <LinksUpToDate>false</LinksUpToDate>
  <CharactersWithSpaces>142529</CharactersWithSpaces>
  <Application>WPS Office_11.2.0.11026_F1E327BC-269C-435d-A152-05C5408002CA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Anatol</cp:lastModifiedBy>
  <cp:lastPrinted>2021-03-10T08:12:00Z</cp:lastPrinted>
  <dcterms:modified xsi:type="dcterms:W3CDTF">2022-03-03T11:59:18Z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1033-11.2.0.11026</vt:lpwstr>
  </property>
  <property fmtid="{D5CDD505-2E9C-101B-9397-08002B2CF9AE}" pid="3" name="ICV">
    <vt:lpwstr>DF054935A0E94F9AA1EB2C97B3704FE1</vt:lpwstr>
  </property>
</Properties>
</file>