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103"/>
      </w:tblGrid>
      <w:tr w:rsidR="00D00C68" w:rsidRPr="00D00C68" w:rsidTr="007203E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Lucrări de construcţii complete a sistemului de energie electrică, iluminare interioară </w:t>
            </w:r>
            <w:proofErr w:type="gramStart"/>
            <w:r w:rsidRPr="00D00C68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și  echipamentului</w:t>
            </w:r>
            <w:proofErr w:type="gramEnd"/>
            <w:r w:rsidRPr="00D00C68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de forță a edificiului (caminul nr. 2 de pe str. Sarmizegetusa 18/6) al Școlii Profesionale Nr. 5 din mun. Chișinău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00C68" w:rsidRPr="00D00C68" w:rsidTr="007203E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Pr="00D00C68">
              <w:rPr>
                <w:rFonts w:ascii="Times New Roman" w:eastAsia="Times New Roman" w:hAnsi="Times New Roman" w:cs="Times New Roman"/>
                <w:lang w:val="en-US" w:eastAsia="ru-RU"/>
              </w:rPr>
              <w:t>denumirea obiectivului)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00C68" w:rsidRPr="00D00C68" w:rsidRDefault="00D00C68" w:rsidP="00D00C6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00C68" w:rsidRPr="00D00C68" w:rsidRDefault="00D00C68" w:rsidP="00D00C6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00C68" w:rsidRPr="00D00C68" w:rsidRDefault="00D00C68" w:rsidP="00D00C6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  <w:r w:rsidRPr="00D00C6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Lista cu cantita</w:t>
      </w:r>
      <w:r w:rsidRPr="00D00C68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>ţile de lucrări</w:t>
      </w:r>
      <w:r w:rsidRPr="00D00C6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 № 2-1-2</w:t>
      </w:r>
    </w:p>
    <w:p w:rsidR="00D00C68" w:rsidRPr="00D00C68" w:rsidRDefault="00D00C68" w:rsidP="00D00C6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D00C68" w:rsidRPr="00D00C68" w:rsidTr="007203ED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00C68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r w:rsidRPr="00D00C6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D00C6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D00C6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norme si cod </w:t>
            </w:r>
            <w:r w:rsidRPr="00D00C6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D00C6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lang w:val="ro-RO" w:eastAsia="ru-RU"/>
              </w:rPr>
              <w:t>Unitatea de măsură</w:t>
            </w:r>
            <w:r w:rsidRPr="00D00C6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Volum </w:t>
            </w:r>
          </w:p>
        </w:tc>
      </w:tr>
      <w:tr w:rsidR="00D00C68" w:rsidRPr="00D00C68" w:rsidTr="007203ED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D00C68" w:rsidRPr="00D00C68" w:rsidRDefault="00D00C68" w:rsidP="00D00C6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D00C68" w:rsidRPr="00D00C68" w:rsidTr="007203E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D00C6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 Lucrari de montare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1.1. Tablou de distributie aplicabil IP-31, 800x1000x1800 mm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08-03-573-6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Dulap (pupitru) de comanda suspendat, inaltime, latime si adincime, mm, pina la 1200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600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500 -Tablou de distributie aplicabil IP-31, 800x1000x1800 mm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08-03-525-2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Intreruptor sau comutator de pachet in invelis metalic, montat pe constructie pe perete sau coloana, Separator de sarcina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ПЦ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-2/3P/250A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08-03-523-1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Siguranta, instalata pe suport izolator, curent pina la 100 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08-03-525-2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Limitator de impulsuri atmosferice analog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ОПС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1-B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08-03-600-2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Contoare, montate pe suport pregatit, cu trei faze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08-01-053-1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Transformator de curent TT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-A 150/5A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08-01-053-1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Transformator de curent TT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-A 125/5A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RpEP18A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Aplicarea inscriptiilor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1.2. Tablou de distributie aplicabil IP-31, analogic BP</w:t>
            </w:r>
            <w:r w:rsidRPr="00D00C6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</w:t>
            </w: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-1-47-00/IP31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08-03-573-4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Dulap (pupitru) de comanda suspendat, inaltime, Tablou de distributie aplicabil IP-31, analogic BP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-1-47-00/IP31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08-03-523-1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Siguranta, instalata pe suport izolator, curent pina la 100 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RpEP18A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Aplicarea inscriptiilor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1.3. Panou de aclansare automata a rezervei aplicabil IP-31, 600x400x250 mm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08-03-573-4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Dulap (pupitru) de comanda suspendat, inaltime, Panou de aclansare automata a rezervei aplicabil IP-31, 600x400x250 mm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BA 47-29 3P/C25/4,5 kA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BA 47-29 3P/B10/4,5 kA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08-03-600-1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Contoare, montate pe suport pregatit, monofaza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RpEP18A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Aplicarea inscriptiilor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1.4. Panou de distributie din metal 12 module IP31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08-03-573-4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Dulap (pupitru) de comanda suspendat, inaltime, Panou de distributie din metal IP-31 cu 12 module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08-03-525-2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Intreruptor sau comutator de pachet in invelis metalic, montat pe constructie pe perete sau coloana,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32, 3 poli, In-10A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BA 47-29 1P/B6/4,5 kA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08-03-525-2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Contactor electromagnetic modular KM 20-20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RpEP18A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Aplicarea inscriptiilor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1.5. Panou de distributie din metal 48 module IP31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08-03-573-6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Dulap (pupitru) de comanda suspendat, inaltime, latime si adincime, mm/ Panou de distributie din metal, aplicabil/48 module/IP-31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08-03-525-2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Intreruptor sau comutator de pachet in invelis metalic, montat pe constructie pe perete sau coloana,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-3P/25A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08-03-525-2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Intreruptor sau comutator de pachet in invelis metalic, montat pe constructie pe perete sau coloana,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-3P/10A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BA 47-29 1P/B6/4,5 kA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32/2P/10/30mA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32/2P/16/30mA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RpEP18A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Aplicarea inscriptiilor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1.6. Panou de distributie din metal 12 module IP31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08-03-573-4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Dulap (pupitru) de comanda suspendat, inaltime, Panou de distributie din metal IP-31 cu 12 module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08-03-525-2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Intreruptor sau comutator de pachet in invelis metalic, montat pe constructie pe perete sau coloana,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32, 3 poli, In-25A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32/2P/16/30mA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RpEP18A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Aplicarea inscriptiilor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1.7. Panou de distributie din metal 48 module IP31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08-03-573-6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Dulap (pupitru) de comanda suspendat, inaltime, latime si adincime, mm/ Panou de distributie din metal, aplicabil/48 module/IP-31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08-03-525-2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Intreruptor sau comutator de pachet in invelis metalic, montat pe constructie pe perete sau coloana,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-3P/25A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08-03-525-2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Intreruptor sau comutator de pachet in invelis metalic, montat pe constructie pe perete sau coloana,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-3P/10A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BA 47-29 1P/B6/4,5 kA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32/2P/10/30mA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32/2P/16/30mA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RpEP18A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Aplicarea inscriptiilor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1.8. Panou de distributie din metal 48 module IP31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08-03-573-6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Dulap (pupitru) de comanda suspendat, inaltime, latime si adincime, mm/ Panou de distributie din metal, aplicabil/48 module/IP-31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08-03-525-2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Intreruptor sau comutator de pachet in invelis metalic, montat pe constructie pe perete sau coloana,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-3P/25A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08-03-525-2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Intreruptor sau comutator de pachet in invelis metalic, montat pe constructie pe perete sau coloana,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-3P/10A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BA 47-29 1P/B6/4,5 kA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32/2P/10/30mA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32/2P/16/30mA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RpEP18A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Aplicarea inscriptiilor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1.9. Panou de distributie din metal 24 module IP31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08-03-573-4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Dulap (pupitru) de comanda suspendat, inaltime, Panou de distributie din metal IP-31 cu 24 module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08-03-525-2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Intreruptor sau comutator de pachet in invelis metalic, montat pe constructie pe perete sau coloana, Bloc de distributie P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БДп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-95 232/100.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(1.95-4.16mm2)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RpEP18A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Aplicarea inscriptiilor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1.10. Panou de distributie din metal 36 module IP31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08-03-573-6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Dulap (pupitru) de comanda suspendat, inaltime, latime si adincime, mm/ Panou de distributie din metal, aplicabil/36 module/IP-31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08-03-525-2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Intreruptor sau comutator de pachet in invelis metalic, montat pe constructie pe perete sau coloana,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-1P/50A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32/2P/25/30mA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32/2P/32/30mA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BA 47-29 1P/C16/4,5 kA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08-03-525-2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Intreruptor sau comutator de pachet in invelis metalic, montat pe constructie pe perete sau coloana, Bloc de distributie P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БДп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-95 232/100.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(1.95-4.16mm2)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RpEP18A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Aplicarea inscriptiilor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D00C6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1.11. Demontari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RpEF23A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Demontari de corpuri de iluminat orice tip, inclisiv tijele si globurile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RpEE24A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 prizelor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RpEE24A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 intrerupatoarelor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RpED17A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 cablurilor pentru energie electrica, cu sectiunea 16-35 mmp, montat liber in santuri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RpEG17C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Demontarea tablourilor </w:t>
            </w:r>
            <w:proofErr w:type="gramStart"/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electrice :</w:t>
            </w:r>
            <w:proofErr w:type="gramEnd"/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bloc electric de apartament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D00C6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1.12. Cabluri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08-02-412-2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Introducerea conductorilor in tevi si furtunuri metalice pozate: primul conductor monofir sau multifir in impletire comuna, sectiune sumara pina la 6 mm2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60,2500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Cablu VVG-LS-3*1,5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2 570,0000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Cablu VVG-LS-3*2,5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3 455,0000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08-02-412-3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Introducerea conductorilor in tevi si furtunuri metalice pozate: primul conductor monofir sau multifir in impletire comuna, sectiune sumara pina la 16 mm2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0,3500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Cablu VVG-LS-5*2,5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Cablu VVG-LS-5*4,0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Cablu VVG-LS-5*6,0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08-02-148-4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 pina la 35 kV in tevi, blocuri si cutii pozate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Cablu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BB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нг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proofErr w:type="gramStart"/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A)  LS</w:t>
            </w:r>
            <w:proofErr w:type="gramEnd"/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5x35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Cablu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BB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нг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proofErr w:type="gramStart"/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A)  LS</w:t>
            </w:r>
            <w:proofErr w:type="gramEnd"/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5x95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Cablu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BB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нг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proofErr w:type="gramStart"/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A)  LS</w:t>
            </w:r>
            <w:proofErr w:type="gramEnd"/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5x120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08-02-412-2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Introducerea conductorilor in tevi si furtunuri metalice pozate: primul conductor monofir sau multifir in impletire comuna, sectiune sumara pina la 6 mm2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 VVG-A-FRLS 3x1,5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820,0000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 KVVG-A- FRLS 4x1,0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08-02-412-3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Introducerea conductorilor in tevi si furtunuri metalice pozate: primul conductor monofir sau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multifir in impletire comuna, sectiune sumara pina la 16 mm2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Cablu VVG-FRLS-5*2,5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Cablu VVG-FRLS-5*6,0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08-02-412-2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Introducerea conductorilor in tevi si furtunuri metalice pozate: primul conductor monofir sau multifir in impletire comuna, sectiune sumara pina la 6 mm2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Cablu PV 1x4,0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Cablu PV 1x6,0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Cablu PV 1x10,0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1.13. Echipament electric de </w:t>
            </w:r>
            <w:proofErr w:type="gramStart"/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iluminat  (</w:t>
            </w:r>
            <w:proofErr w:type="gramEnd"/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 creat resursa)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08-03-594-1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Corp de iluminat cu lampi luminescente montat separat pe pivoti, cantitate lampi, in corp de iluminat/ Corp de iluminat cu lampi LED aplicabil IP-20 3600 Lm 32W 625x610x82 mm analogic PRS/S Eco Led 600 4000K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2,1200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08-03-594-1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Corp de iluminat cu lampi luminescente montat separat pe pivoti, cantitate lampi, in corp de iluminat/ Corp de iluminat cu lampi LED aplicabil IP-20 3600 Lm 18W 625x310x82 mm analogic PRS/S Eco Led 300 4000K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0,7700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08-03-594-1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Corp de iluminat cu lampi luminescente montat separat pe pivoti, cantitate lampi, in corp de iluminat/ Corp de iluminat cu lampi LED aplicabil IP-65 1900 Lm 18W 390x144 mm analogic CD Led 18 4000K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1,3900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08-03-594-1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Corp de iluminat cu lampi luminescente montat separat pe pivoti, cantitate lampi, in corp de iluminat/ Indicator Iesire IP-21 5W cu acumulator RB 6,0V/0,8Axh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1.14. Articole electrice de instalare (de creat resursa)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08-03-591-2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Intreruptor monopolar 10A/230</w:t>
            </w:r>
            <w:proofErr w:type="gramStart"/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  IP</w:t>
            </w:r>
            <w:proofErr w:type="gramEnd"/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1,2400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08-03-591-5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Intreruptor cu doua clape 10A/230V IP20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0,9900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08-03-591-2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Intreruptor monopolar 10A/230</w:t>
            </w:r>
            <w:proofErr w:type="gramStart"/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  IP</w:t>
            </w:r>
            <w:proofErr w:type="gramEnd"/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08-03-591-5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Intreruptor cu doua clape 10A/230V IP54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10-08-003-08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Dispozitive optic-(</w:t>
            </w:r>
            <w:proofErr w:type="gramStart"/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foto)electrice</w:t>
            </w:r>
            <w:proofErr w:type="gramEnd"/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 Senzor de miscare DD-MB101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0,8800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08-03-591-8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Priza 2P+PE, In=16A IP-20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3,5500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08-03-591-8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Priza 2P+PE, In=16A IP-44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Cutie de distributie cu cleme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10-08-019-04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Utilaj divers de electroceasoficare: Fotoreleu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1.15. Jgheaburi metalice perforate (de creat resursa)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08-02-396-6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Jgheab metalic perforat 200x50x3000 m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Elemente de prindere si suspensie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1.16. Cablu canal din plastic (de creat resursa)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08-02-390-1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Canale din masa plastica cu latime: pina la 40 mm. / Cablu canal 16x16 mm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18,5000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08-02-390-1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Canale din masa plastica cu latime: pina la 40 mm. / Cablu canal 25x16 mm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20,5500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08-02-390-1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Canale din masa plastica cu latime: pina la 40 mm. / Cablu canal 40x25 mm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2,2500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08-02-390-2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Canale din masa plastica cu latime: pina la 63 mm. / Cablu canal 60x40 mm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2,8500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08-02-390-3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Canale din masa plastica cu latime: pina la 120 mm. / Cablu canal 100x60 mm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Elemente de prindere si suspensie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1.17. Tevi (de creat resursa)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08-02-409-1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flexibila spirala tip mediu 750N D16 mm, U=PVC cu proprietati de autostingere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08-02-409-1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flexibila spirala tip mediu 750N D20 mm, U=PVC cu proprietati de autostingere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08-02-409-1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flexibila spirala tip mediu 750N D25 mm, U=PVC cu proprietati de autostingere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08-02-411-1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Furtun metalic, diametrul exterior D20 mm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D00C6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1.18. Materiale auxiliare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08-02-472-2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Platbanda din otel 30x4 mm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D00C6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 Utilaj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2.1. Tablou de distributie aplicabil IP-31, 800x1000x1800 mm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Tablou de distributie aplicabil IP-31, 800x1000x1800 mm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Separator de sarcina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ПЦ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-2/3P/250A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Siguranta fuzibila ППН33 160/160 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Siguranta fuzibila ППН33 160/125 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Limitator de impulsuri atmosferice analog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ОПС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1-B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Contor electric ZMG 410 CR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Transformator de curent TT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-A 150/5A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Transformator de curent TT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-A 125/5A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2.2. Tablou de distributie aplicabil IP-31, analogic BP</w:t>
            </w:r>
            <w:r w:rsidRPr="00D00C6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</w:t>
            </w: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-1-47-00/IP31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Tablou de distributie aplicabil IP-31, analogic BP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-1-47-00/IP31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Siguranta fuzibila ППН33 160/80 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Siguranta fuzibila ППН33 160/20 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2.3. Panou de aclansare automata a rezervei aplicabil IP-31, 600x400x250 mm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 de aclansare automata a rezervei aplicabil IP-31, 600x400x250 mm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 BA 47-29 3P/C25/4,5 kA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Contor electric AMT B1x-Fx </w:t>
            </w:r>
            <w:proofErr w:type="gramStart"/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5..</w:t>
            </w:r>
            <w:proofErr w:type="gramEnd"/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60A, 230/380V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 BA 47-29 3P/B10/4,5 kA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2.4. Panou de distributie din metal 12 module IP31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 de distributie din metal, aplicabil/12 module/IP-31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Intrerupator ВН32-3P/10A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 BA 47-29 1P/B6/4,5 kA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Contactor electromagnetic modular KM 20-20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2.5. Panou de distributie din metal 48 module IP31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 de distributie din metal, aplicabil/48 module/IP-31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Intrerupator ВН32-3P/25A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Intrerupator ВН32-3P/10A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 BA 47-29 1P/B6/4,5 kA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Intrerupator automat diferential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32/2P/10/30mA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Intrerupator automat diferential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32/2P/16/30mA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2.6. Panou de distributie din metal 12 module IP31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 de distributie din metal, aplicabil/12 module/IP-31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Intrerupator ВН32-3P/25A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Intrerupator automat diferential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32/2P/16/30mA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2.7. Panou de distributie din metal 48 module IP31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 de distributie din metal, aplicabil/48 module/IP-31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Intrerupator ВН32-3P/25A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Intrerupator ВН32-3P/10A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 BA 47-29 1P/B6/4,5 kA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Intrerupator automat diferential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32/2P/10/30mA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Intrerupator automat diferential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32/2P/16/30mA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2.8. Panou de distributie din metal 48 module IP31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 de distributie din metal, aplicabil/48 module/IP-31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Intrerupator ВН32-3P/25A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Intrerupator ВН32-3P/10A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 BA 47-29 1P/B6/4,5 kA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Intrerupator automat diferential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32/2P/10/30mA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Intrerupator automat diferential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32/2P/16/30mA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2.9. Panou de distributie din metal 24 module IP31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 de distributie din metal, aplicabil/24 module/IP-31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Bloc de distributie P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БДп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-95 232/100. (1.95-4.16mm2)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45,0000</w:t>
            </w:r>
          </w:p>
        </w:tc>
      </w:tr>
      <w:tr w:rsidR="00D00C68" w:rsidRPr="00D00C68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2.10. Panou de distributie din metal 36 module IP31 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 de distributie din metal, aplicabil/36 module/IP-31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Intrerupator ВН32-1P/50A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Intrerupator automat diferential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32/2P/25/30mA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Intrerupator automat diferential A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32/2P/32/30mA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Automat BA 47-29 1P/C16/4,5 kA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D00C68" w:rsidRPr="00D00C68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Bloc de distributie P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БДп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-95 232/100. (1.95-4.16mm2)</w:t>
            </w:r>
          </w:p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80,0000</w:t>
            </w:r>
          </w:p>
        </w:tc>
      </w:tr>
    </w:tbl>
    <w:p w:rsidR="00D00C68" w:rsidRPr="00D00C68" w:rsidRDefault="00D00C68" w:rsidP="00D00C6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D00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00C68" w:rsidRPr="00D00C68" w:rsidRDefault="00D00C68" w:rsidP="00D00C6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00C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D00C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D00C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D00C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D00C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D00C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</w:p>
    <w:p w:rsidR="00D00C68" w:rsidRPr="00D00C68" w:rsidRDefault="00D00C68" w:rsidP="00D00C6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00C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D00C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    </w:t>
      </w:r>
    </w:p>
    <w:p w:rsidR="00D00C68" w:rsidRPr="00D00C68" w:rsidRDefault="00D00C68" w:rsidP="00D00C6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D00C68" w:rsidRPr="00D00C68" w:rsidTr="007203ED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00C68" w:rsidRPr="00D00C68" w:rsidTr="007203ED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Proiectant   </w:t>
            </w:r>
            <w:r w:rsidRPr="00D00C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D00C68" w:rsidRPr="00D00C68" w:rsidTr="007203ED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D00C68" w:rsidRPr="00D00C68" w:rsidRDefault="00D00C68" w:rsidP="00D00C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00C6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(</w:t>
            </w:r>
            <w:r w:rsidRPr="00D00C68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funcţia</w:t>
            </w:r>
            <w:r w:rsidRPr="00D00C6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 w:rsidRPr="00D00C68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semnătura, numele, prenumele</w:t>
            </w:r>
            <w:r w:rsidRPr="00D00C6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)                                                                                                 </w:t>
            </w:r>
          </w:p>
        </w:tc>
      </w:tr>
    </w:tbl>
    <w:p w:rsidR="00D00C68" w:rsidRPr="00D00C68" w:rsidRDefault="00D00C68" w:rsidP="00D00C6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00C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L.S.</w:t>
      </w:r>
    </w:p>
    <w:p w:rsidR="00D00C68" w:rsidRPr="00D00C68" w:rsidRDefault="00D00C68" w:rsidP="00D00C6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  <w:r w:rsidRPr="00D00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p w:rsidR="007203ED" w:rsidRDefault="007203ED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7203ED" w:rsidRPr="007203ED" w:rsidTr="007203ED">
        <w:trPr>
          <w:gridAfter w:val="1"/>
          <w:wAfter w:w="5245" w:type="dxa"/>
        </w:trPr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r w:rsidRPr="007203ED">
              <w:rPr>
                <w:rFonts w:ascii="Times New Roman" w:eastAsiaTheme="minorEastAsia" w:hAnsi="Times New Roman" w:cs="Times New Roman"/>
                <w:b/>
                <w:sz w:val="32"/>
                <w:szCs w:val="32"/>
                <w:lang w:val="en-US" w:eastAsia="ro-MD"/>
              </w:rPr>
              <w:lastRenderedPageBreak/>
              <w:t>Lucări de construcție parțiale, lucrări de reparații a finisărilor interioare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în caminul nr. 2 de pe str. Sarmizegetusa 18/6 a Scolii Profesionale Nr. 5 din mun. Chisinau</w:t>
            </w:r>
          </w:p>
        </w:tc>
      </w:tr>
      <w:tr w:rsidR="007203ED" w:rsidRPr="007203ED" w:rsidTr="007203E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Pr="007203ED">
              <w:rPr>
                <w:rFonts w:ascii="Times New Roman" w:eastAsia="Times New Roman" w:hAnsi="Times New Roman" w:cs="Times New Roman"/>
                <w:lang w:val="en-US" w:eastAsia="ru-RU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203ED" w:rsidRPr="007203ED" w:rsidRDefault="007203ED" w:rsidP="007203E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203ED" w:rsidRPr="007203ED" w:rsidRDefault="007203ED" w:rsidP="007203E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203ED" w:rsidRPr="007203ED" w:rsidRDefault="007203ED" w:rsidP="007203E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  <w:r w:rsidRPr="007203ED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Lista cu cantita</w:t>
      </w:r>
      <w:r w:rsidRPr="007203ED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>ţile de lucrări</w:t>
      </w:r>
      <w:r w:rsidRPr="007203ED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 № 2-1-1</w:t>
      </w:r>
    </w:p>
    <w:p w:rsidR="007203ED" w:rsidRPr="007203ED" w:rsidRDefault="007203ED" w:rsidP="007203E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203ED" w:rsidRPr="007203ED" w:rsidTr="007203ED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203ED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r w:rsidRPr="007203E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7203E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7203ED">
              <w:rPr>
                <w:rFonts w:ascii="Times New Roman" w:eastAsia="Times New Roman" w:hAnsi="Times New Roman" w:cs="Times New Roman"/>
                <w:lang w:val="ro-RO" w:eastAsia="ru-RU"/>
              </w:rPr>
              <w:t xml:space="preserve">norme si cod </w:t>
            </w:r>
            <w:r w:rsidRPr="007203E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7203ED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lang w:val="ro-RO" w:eastAsia="ru-RU"/>
              </w:rPr>
              <w:t>Unitatea de măsură</w:t>
            </w:r>
            <w:r w:rsidRPr="007203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lang w:val="ro-RO" w:eastAsia="ru-RU"/>
              </w:rPr>
              <w:t xml:space="preserve">Volum </w:t>
            </w:r>
          </w:p>
        </w:tc>
      </w:tr>
      <w:tr w:rsidR="007203ED" w:rsidRPr="007203ED" w:rsidTr="007203ED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7203ED" w:rsidRPr="007203ED" w:rsidRDefault="007203ED" w:rsidP="007203E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203ED" w:rsidRPr="007203ED" w:rsidTr="007203E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 Finisari Cota 0.000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1.1. Pereti existenti (30% din suprafata) si canale noi din gipscarton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peretilor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 interioare de 5 mm grosime, executate manual, cu amestec uscat pe baza de ipsos, la pereti si pereti despartitori, preparare manuala a mortarului.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СF59A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Placarea suprafetelor cu un strat de PGC cu executarea carcasei metalice simple plane, cu inaltimea pina la 4 m: pereti fara izolatie (antiumezeala grosime 12,5 mm)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1.2. Tavane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tavanelor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CF52B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Tencuieli interioare de 5 mm grosime, executate manual, cu amestec uscat pe baza de ipsos, la tavan, preparare manuala a mortarului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  tavanelor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 Finisari Cota 2.800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2.1. Pereti existenti (30% din suprafata) si canale noi din gipscarton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peretilor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 interioare de 5 mm grosime, executate manual, cu amestec uscat pe baza de ipsos, la pereti si pereti despartitori, preparare manuala a mortarului.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СF59A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Placarea suprafetelor cu un strat de PGC cu executarea carcasei metalice simple plane, cu inaltimea pina la 4 m: pereti fara izolatie (antiumezeala grosime 12,5 mm)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2.2. Tavane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tavanelor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CF52B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Tencuieli interioare de 5 mm grosime, executate manual, cu amestec uscat pe baza de ipsos, la tavan, preparare manuala a mortarului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  tavanelor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 Finisari Cota 5.600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3.1. Pereti existenti (30% din suprafata) si canale noi din gipscarton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peretilor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 interioare de 5 mm grosime, executate manual, cu amestec uscat pe baza de ipsos, la pereti si pereti despartitori, preparare manuala a mortarului.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СF59A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Placarea suprafetelor cu un strat de PGC cu executarea carcasei metalice simple plane, cu inaltimea pina la 4 m: pereti fara izolatie (antiumezeala grosime 12,5 mm)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3.2. Tavane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tavanelor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CF52B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Tencuieli interioare de 5 mm grosime, executate manual, cu amestec uscat pe baza de ipsos, la tavan, preparare manuala a mortarului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  tavanelor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 Finisari Cota 8.400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4.1. Pereti existenti (30% din suprafata) si canale noi din gipscarton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peretilor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 interioare de 5 mm grosime, executate manual, cu amestec uscat pe baza de ipsos, la pereti si pereti despartitori, preparare manuala a mortarului.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СF59A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Placarea suprafetelor cu un strat de PGC cu executarea carcasei metalice simple plane, cu inaltimea pina la 4 m: pereti fara izolatie (antiumezeala grosime 12,5 mm)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4.2. Tavane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tavanelor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CF52B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Tencuieli interioare de 5 mm grosime, executate manual, cu amestec uscat pe baza de ipsos, la tavan, preparare manuala a mortarului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  tavanelor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 Finisari Cota 11.200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5.1. Pereti existenti (30% din suprafata) si canale noi din gipscarton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peretilor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 interioare de 5 mm grosime, executate manual, cu amestec uscat pe baza de ipsos, la pereti si pereti despartitori, preparare manuala a mortarului.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СF59A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Placarea suprafetelor cu un strat de PGC cu executarea carcasei metalice simple plane, cu inaltimea pina la 4 m: pereti fara izolatie (antiumezeala grosime 12,5 mm)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5.2. Tavane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tavanelor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CF52B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Tencuieli interioare de 5 mm grosime, executate manual, cu amestec uscat pe baza de ipsos, la tavan, preparare manuala a mortarului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  tavanelor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 Finisari Cota 14.000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6.1. Pereti existenti (30% din suprafata) si canale noi din gipscarton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peretilor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 interioare de 5 mm grosime, executate manual, cu amestec uscat pe baza de ipsos, la pereti si pereti despartitori, preparare manuala a mortarului.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СF59A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Placarea suprafetelor cu un strat de PGC cu executarea carcasei metalice simple plane, cu inaltimea pina la 4 m: pereti fara izolatie (antiumezeala grosime 12,5 mm)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6.2. Tavane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tavanelor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CF52B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Tencuieli interioare de 5 mm grosime, executate manual, cu amestec uscat pe baza de ipsos, la tavan, preparare manuala a mortarului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  tavanelor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 Finisari Cota 16.800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7.1. Pereti existenti (30% din suprafata) si canale noi din gipscarton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peretilor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 interioare de 5 mm grosime, executate manual, cu amestec uscat pe baza de ipsos, la pereti si pereti despartitori, preparare manuala a mortarului.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СF59A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Placarea suprafetelor cu un strat de PGC cu executarea carcasei metalice simple plane, cu inaltimea pina la 4 m: pereti fara izolatie (antiumezeala grosime 12,5 mm)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7.2. Tavane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tavanelor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CF52B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Tencuieli interioare de 5 mm grosime, executate manual, cu amestec uscat pe baza de ipsos, la tavan, preparare manuala a mortarului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  tavanelor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 Finisari Cota 19.600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8.1. Pereti existenti (30% din suprafata) si canale noi din gipscarton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peretilor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 interioare de 5 mm grosime, executate manual, cu amestec uscat pe baza de ipsos, la pereti si pereti despartitori, preparare manuala a mortarului.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СF59A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Placarea suprafetelor cu un strat de PGC cu executarea carcasei metalice simple plane, cu inaltimea pina la 4 m: pereti fara izolatie (antiumezeala grosime 12,5 mm)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8.2. Tavane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tavanelor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CF52B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Tencuieli interioare de 5 mm grosime, executate manual, cu amestec uscat pe baza de ipsos, la tavan, preparare manuala a mortarului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  tavanelor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9. Finisari Cota 22.400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9.1. Pereti existenti (30% din suprafata) si canale noi din gipscarton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peretilor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 interioare de 5 mm grosime, executate manual, cu amestec uscat pe baza de ipsos, la pereti si pereti despartitori, preparare manuala a mortarului.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peretilor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СF59A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Placarea suprafetelor cu un strat de PGC cu executarea carcasei metalice simple plane, cu inaltimea pina la 4 m: pereti fara izolatie (antiumezeala grosime 12,5 mm)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9.2. Tavane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tavanelor Betonocontact consum 0,27 kg/m2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CF52B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Tencuieli interioare de 5 mm grosime, executate manual, cu amestec uscat pe baza de ipsos, la tavan, preparare manuala a mortarului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  tavanelor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  peretilor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coloanelor  si 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Grunduirea suprafetelor interioare a tavanelor 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Vopsitorii interioare cu vopsea pe baza de copolimeri vinilici in emulsie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apoasa,  aplicate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straturi pe glet existent, executate manual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280,0000</w:t>
            </w:r>
          </w:p>
        </w:tc>
      </w:tr>
      <w:tr w:rsidR="007203ED" w:rsidRPr="007203ED" w:rsidTr="007203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Capitolul </w:t>
            </w:r>
            <w:r w:rsidRPr="007203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10. Lucrari de constructie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RpEJ08A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Executarea santurilor cu adincimea de pina la 5 cm in pereti </w:t>
            </w:r>
            <w:proofErr w:type="gramStart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din  zidarie</w:t>
            </w:r>
            <w:proofErr w:type="gramEnd"/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caramida de 5x50 cmp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RpEJ09D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Matarea santurilor in pereti de pina la 50 cmp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RpCU05D1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 strapungerilor pentru conducte sau tiranti in pereti din zidarie de caramida, de 16 - 25 cm grosime, pentru executarea strapungerilor mecanizat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RpCU07A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Matarea golurilor in pereti, cu mortar de ipsos, dupa instalatii sau consolidari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RpCU06B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 santurilor de pina la 5 cm adincime, in pereti din beton simplu de 5 x 50 cm2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RpCU07D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Matarea santurilor in pereti de pina la 50 cm2, dupa instalatii sau consolidari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350,0000</w:t>
            </w:r>
          </w:p>
        </w:tc>
      </w:tr>
      <w:tr w:rsidR="007203ED" w:rsidRPr="007203ED" w:rsidTr="007203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RpCK01B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Repararea stratului-suport pentru pardoseli executat din mortar din ciment M 100-T de 3 cm grosime cu fata driscuita fin</w:t>
            </w:r>
          </w:p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325,0000</w:t>
            </w:r>
          </w:p>
        </w:tc>
      </w:tr>
    </w:tbl>
    <w:p w:rsidR="007203ED" w:rsidRPr="007203ED" w:rsidRDefault="007203ED" w:rsidP="007203E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720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203ED" w:rsidRPr="007203ED" w:rsidRDefault="007203ED" w:rsidP="007203E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203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7203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7203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7203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7203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7203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</w:p>
    <w:p w:rsidR="007203ED" w:rsidRPr="007203ED" w:rsidRDefault="007203ED" w:rsidP="007203E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203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7203E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    </w:t>
      </w:r>
    </w:p>
    <w:p w:rsidR="007203ED" w:rsidRPr="007203ED" w:rsidRDefault="007203ED" w:rsidP="007203E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203ED" w:rsidRPr="007203ED" w:rsidTr="007203ED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7203ED" w:rsidRPr="007203ED" w:rsidTr="007203ED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Proiectant   </w:t>
            </w:r>
            <w:r w:rsidRPr="00720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7203ED" w:rsidRPr="007203ED" w:rsidTr="007203ED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7203ED" w:rsidRPr="007203ED" w:rsidRDefault="007203ED" w:rsidP="007203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203E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(</w:t>
            </w:r>
            <w:r w:rsidRPr="007203E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funcţia</w:t>
            </w:r>
            <w:r w:rsidRPr="007203E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 w:rsidRPr="007203E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semnătura, numele, prenumele</w:t>
            </w:r>
            <w:r w:rsidRPr="007203E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)                                                                                                 </w:t>
            </w:r>
          </w:p>
        </w:tc>
      </w:tr>
    </w:tbl>
    <w:p w:rsidR="007203ED" w:rsidRPr="007203ED" w:rsidRDefault="007203ED" w:rsidP="007203E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203E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L.S.</w:t>
      </w:r>
    </w:p>
    <w:p w:rsidR="007203ED" w:rsidRDefault="007203ED">
      <w:bookmarkStart w:id="0" w:name="_GoBack"/>
      <w:bookmarkEnd w:id="0"/>
    </w:p>
    <w:sectPr w:rsidR="00720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365"/>
    <w:rsid w:val="003C79CE"/>
    <w:rsid w:val="00627827"/>
    <w:rsid w:val="0071504C"/>
    <w:rsid w:val="007203ED"/>
    <w:rsid w:val="009C0365"/>
    <w:rsid w:val="00D0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3162D"/>
  <w15:chartTrackingRefBased/>
  <w15:docId w15:val="{6DDD2EFF-89E9-4213-89C7-2BCDE90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D00C68"/>
  </w:style>
  <w:style w:type="character" w:customStyle="1" w:styleId="a">
    <w:name w:val="Основной шрифт"/>
    <w:uiPriority w:val="99"/>
    <w:rsid w:val="00D00C68"/>
  </w:style>
  <w:style w:type="numbering" w:customStyle="1" w:styleId="NoList2">
    <w:name w:val="No List2"/>
    <w:next w:val="NoList"/>
    <w:uiPriority w:val="99"/>
    <w:semiHidden/>
    <w:unhideWhenUsed/>
    <w:rsid w:val="007203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6436</Words>
  <Characters>36689</Characters>
  <Application>Microsoft Office Word</Application>
  <DocSecurity>0</DocSecurity>
  <Lines>305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dcterms:created xsi:type="dcterms:W3CDTF">2024-04-10T13:55:00Z</dcterms:created>
  <dcterms:modified xsi:type="dcterms:W3CDTF">2024-04-10T13:57:00Z</dcterms:modified>
</cp:coreProperties>
</file>