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25C6C" w14:textId="1ADFCFF0" w:rsidR="00D90444" w:rsidRPr="00B90DF8" w:rsidRDefault="00B90DF8" w:rsidP="00B90DF8">
      <w:pPr>
        <w:tabs>
          <w:tab w:val="left" w:pos="284"/>
        </w:tabs>
        <w:spacing w:after="0"/>
        <w:ind w:left="-426"/>
        <w:rPr>
          <w:rFonts w:ascii="Times New Roman" w:eastAsia="Calibri" w:hAnsi="Times New Roman" w:cs="Times New Roman"/>
          <w:bCs/>
          <w:iCs/>
          <w:szCs w:val="20"/>
          <w:lang w:eastAsia="ro-RO"/>
        </w:rPr>
      </w:pPr>
      <w:bookmarkStart w:id="0" w:name="_Hlk151992715"/>
      <w:r>
        <w:rPr>
          <w:rFonts w:ascii="Times New Roman" w:eastAsia="Calibri" w:hAnsi="Times New Roman" w:cs="Times New Roman"/>
          <w:b/>
          <w:iCs/>
          <w:szCs w:val="20"/>
          <w:lang w:eastAsia="ro-RO"/>
        </w:rPr>
        <w:t xml:space="preserve">              </w:t>
      </w:r>
      <w:r w:rsidRPr="00B90DF8">
        <w:rPr>
          <w:rFonts w:ascii="Times New Roman" w:eastAsia="Calibri" w:hAnsi="Times New Roman" w:cs="Times New Roman"/>
          <w:b/>
          <w:iCs/>
          <w:sz w:val="24"/>
          <w:szCs w:val="24"/>
          <w:lang w:eastAsia="ro-RO"/>
        </w:rPr>
        <w:t>Obiect:  Sursa nr.</w:t>
      </w:r>
      <w:r w:rsidRPr="00B90DF8">
        <w:rPr>
          <w:rFonts w:ascii="Times New Roman" w:eastAsia="Calibri" w:hAnsi="Times New Roman" w:cs="Times New Roman"/>
          <w:bCs/>
          <w:iCs/>
          <w:sz w:val="24"/>
          <w:szCs w:val="24"/>
          <w:lang w:eastAsia="ro-RO"/>
        </w:rPr>
        <w:t xml:space="preserve">1                     </w:t>
      </w:r>
      <w:r w:rsidRPr="00B90DF8">
        <w:rPr>
          <w:rFonts w:ascii="Times New Roman" w:eastAsia="Calibri" w:hAnsi="Times New Roman" w:cs="Times New Roman"/>
          <w:bCs/>
          <w:iCs/>
          <w:sz w:val="18"/>
          <w:szCs w:val="18"/>
          <w:lang w:eastAsia="ro-RO"/>
        </w:rPr>
        <w:t xml:space="preserve">                                                                                                       </w:t>
      </w:r>
    </w:p>
    <w:tbl>
      <w:tblPr>
        <w:tblW w:w="10031" w:type="dxa"/>
        <w:tblLayout w:type="fixed"/>
        <w:tblLook w:val="0000" w:firstRow="0" w:lastRow="0" w:firstColumn="0" w:lastColumn="0" w:noHBand="0" w:noVBand="0"/>
      </w:tblPr>
      <w:tblGrid>
        <w:gridCol w:w="8046"/>
        <w:gridCol w:w="1985"/>
      </w:tblGrid>
      <w:tr w:rsidR="00F340EB" w:rsidRPr="00F340EB" w14:paraId="07E6B3EE" w14:textId="77777777" w:rsidTr="00FE1A67">
        <w:trPr>
          <w:trHeight w:hRule="exact" w:val="961"/>
        </w:trPr>
        <w:tc>
          <w:tcPr>
            <w:tcW w:w="8046" w:type="dxa"/>
            <w:tcBorders>
              <w:top w:val="nil"/>
              <w:left w:val="nil"/>
              <w:bottom w:val="nil"/>
              <w:right w:val="nil"/>
            </w:tcBorders>
          </w:tcPr>
          <w:bookmarkEnd w:id="0"/>
          <w:p w14:paraId="4801C562" w14:textId="77777777" w:rsidR="00FE1A67" w:rsidRPr="00FE1A67" w:rsidRDefault="00FE1A67" w:rsidP="00FE1A67">
            <w:pPr>
              <w:spacing w:after="0"/>
              <w:jc w:val="center"/>
              <w:rPr>
                <w:rFonts w:ascii="Times New Roman" w:hAnsi="Times New Roman" w:cs="Times New Roman"/>
                <w:b/>
                <w:bCs/>
                <w:sz w:val="32"/>
                <w:szCs w:val="32"/>
                <w:lang w:val="en-US"/>
              </w:rPr>
            </w:pPr>
            <w:r w:rsidRPr="00FE1A67">
              <w:rPr>
                <w:rFonts w:ascii="Times New Roman" w:hAnsi="Times New Roman" w:cs="Times New Roman"/>
                <w:b/>
                <w:bCs/>
                <w:sz w:val="32"/>
                <w:szCs w:val="32"/>
                <w:lang w:val="en-US"/>
              </w:rPr>
              <w:t>Inlocuirea partii cilindrice si conice a rezervorului apelor de drenare a limpezitoarelor cu volumul V - 8m3</w:t>
            </w:r>
          </w:p>
          <w:p w14:paraId="7B66C1F2" w14:textId="77777777" w:rsidR="00E3738D" w:rsidRPr="00B90DF8" w:rsidRDefault="00E3738D" w:rsidP="00F3606E">
            <w:pPr>
              <w:jc w:val="center"/>
              <w:rPr>
                <w:rFonts w:ascii="Times New Roman" w:hAnsi="Times New Roman" w:cs="Times New Roman"/>
                <w:sz w:val="20"/>
                <w:szCs w:val="20"/>
                <w:lang w:val="en-US"/>
              </w:rPr>
            </w:pPr>
          </w:p>
        </w:tc>
        <w:tc>
          <w:tcPr>
            <w:tcW w:w="1985" w:type="dxa"/>
            <w:tcBorders>
              <w:top w:val="nil"/>
              <w:left w:val="nil"/>
              <w:bottom w:val="nil"/>
              <w:right w:val="nil"/>
            </w:tcBorders>
          </w:tcPr>
          <w:p w14:paraId="0076853D" w14:textId="77777777" w:rsidR="00FE1A67" w:rsidRPr="00FE1A67" w:rsidRDefault="00FE1A67" w:rsidP="00FE1A67">
            <w:pPr>
              <w:jc w:val="center"/>
              <w:rPr>
                <w:rFonts w:ascii="Times New Roman" w:eastAsia="Calibri" w:hAnsi="Times New Roman" w:cs="Times New Roman"/>
                <w:bCs/>
                <w:iCs/>
                <w:sz w:val="18"/>
                <w:szCs w:val="18"/>
                <w:lang w:val="en-US" w:eastAsia="ro-RO"/>
              </w:rPr>
            </w:pPr>
            <w:r w:rsidRPr="00FE1A67">
              <w:rPr>
                <w:rFonts w:ascii="Times New Roman" w:eastAsia="Calibri" w:hAnsi="Times New Roman" w:cs="Times New Roman"/>
                <w:bCs/>
                <w:iCs/>
                <w:sz w:val="18"/>
                <w:szCs w:val="18"/>
                <w:lang w:val="en-US" w:eastAsia="ro-RO"/>
              </w:rPr>
              <w:t>Formular Nr.1</w:t>
            </w:r>
          </w:p>
          <w:p w14:paraId="302B4AF0" w14:textId="5DE21CF2" w:rsidR="00F340EB" w:rsidRPr="00F340EB" w:rsidRDefault="00FE1A67" w:rsidP="00FE1A67">
            <w:pPr>
              <w:jc w:val="center"/>
              <w:rPr>
                <w:rFonts w:ascii="Times New Roman" w:hAnsi="Times New Roman" w:cs="Times New Roman"/>
              </w:rPr>
            </w:pPr>
            <w:r w:rsidRPr="00FE1A67">
              <w:rPr>
                <w:rFonts w:ascii="Times New Roman" w:eastAsia="Calibri" w:hAnsi="Times New Roman" w:cs="Times New Roman"/>
                <w:bCs/>
                <w:iCs/>
                <w:sz w:val="18"/>
                <w:szCs w:val="18"/>
                <w:lang w:val="en-US" w:eastAsia="ro-RO"/>
              </w:rPr>
              <w:t>WinCmeta</w:t>
            </w:r>
          </w:p>
        </w:tc>
      </w:tr>
    </w:tbl>
    <w:p w14:paraId="606D6D8B" w14:textId="77777777" w:rsidR="00311CA9" w:rsidRDefault="00311CA9" w:rsidP="00F3606E">
      <w:pPr>
        <w:spacing w:after="0"/>
        <w:jc w:val="center"/>
        <w:rPr>
          <w:rFonts w:ascii="Times New Roman" w:hAnsi="Times New Roman" w:cs="Times New Roman"/>
          <w:b/>
          <w:bCs/>
          <w:sz w:val="32"/>
          <w:szCs w:val="32"/>
          <w:lang w:val="en-US"/>
        </w:rPr>
      </w:pPr>
    </w:p>
    <w:p w14:paraId="254E554E" w14:textId="71F50929" w:rsidR="000D3D25" w:rsidRDefault="00F340EB" w:rsidP="00F3606E">
      <w:pPr>
        <w:spacing w:after="0"/>
        <w:jc w:val="center"/>
        <w:rPr>
          <w:rFonts w:ascii="Times New Roman" w:hAnsi="Times New Roman" w:cs="Times New Roman"/>
          <w:b/>
          <w:bCs/>
          <w:sz w:val="32"/>
          <w:szCs w:val="32"/>
          <w:lang w:val="en-US"/>
        </w:rPr>
      </w:pPr>
      <w:r w:rsidRPr="00F340EB">
        <w:rPr>
          <w:rFonts w:ascii="Times New Roman" w:hAnsi="Times New Roman" w:cs="Times New Roman"/>
          <w:b/>
          <w:bCs/>
          <w:sz w:val="32"/>
          <w:szCs w:val="32"/>
          <w:lang w:val="en-US"/>
        </w:rPr>
        <w:t>Lista cu cantita</w:t>
      </w:r>
      <w:r w:rsidRPr="00F340EB">
        <w:rPr>
          <w:rFonts w:ascii="Times New Roman" w:hAnsi="Times New Roman" w:cs="Times New Roman"/>
          <w:b/>
          <w:bCs/>
          <w:sz w:val="32"/>
          <w:szCs w:val="32"/>
          <w:lang w:val="ro-RO"/>
        </w:rPr>
        <w:t>ţile de lucrări</w:t>
      </w:r>
      <w:r w:rsidRPr="00F340EB">
        <w:rPr>
          <w:rFonts w:ascii="Times New Roman" w:hAnsi="Times New Roman" w:cs="Times New Roman"/>
          <w:b/>
          <w:bCs/>
          <w:sz w:val="32"/>
          <w:szCs w:val="32"/>
          <w:lang w:val="en-US"/>
        </w:rPr>
        <w:t xml:space="preserve"> № </w:t>
      </w:r>
      <w:r w:rsidR="00FE1A67">
        <w:rPr>
          <w:rFonts w:ascii="Times New Roman" w:hAnsi="Times New Roman" w:cs="Times New Roman"/>
          <w:b/>
          <w:bCs/>
          <w:sz w:val="32"/>
          <w:szCs w:val="32"/>
          <w:lang w:val="en-US"/>
        </w:rPr>
        <w:t>1</w:t>
      </w:r>
    </w:p>
    <w:p w14:paraId="2ECAB702" w14:textId="77777777" w:rsidR="00BE2C68" w:rsidRDefault="00BE2C68" w:rsidP="00F3606E">
      <w:pPr>
        <w:spacing w:after="0"/>
        <w:jc w:val="center"/>
        <w:rPr>
          <w:rFonts w:ascii="Times New Roman" w:hAnsi="Times New Roman" w:cs="Times New Roman"/>
          <w:b/>
          <w:bCs/>
          <w:sz w:val="24"/>
          <w:szCs w:val="24"/>
          <w:lang w:val="en-US"/>
        </w:rPr>
      </w:pPr>
    </w:p>
    <w:tbl>
      <w:tblPr>
        <w:tblW w:w="9781" w:type="dxa"/>
        <w:tblInd w:w="-8" w:type="dxa"/>
        <w:tblLayout w:type="fixed"/>
        <w:tblLook w:val="0000" w:firstRow="0" w:lastRow="0" w:firstColumn="0" w:lastColumn="0" w:noHBand="0" w:noVBand="0"/>
      </w:tblPr>
      <w:tblGrid>
        <w:gridCol w:w="709"/>
        <w:gridCol w:w="1559"/>
        <w:gridCol w:w="5529"/>
        <w:gridCol w:w="992"/>
        <w:gridCol w:w="992"/>
      </w:tblGrid>
      <w:tr w:rsidR="00EC2F87" w:rsidRPr="000D3D25" w14:paraId="0BCCC98A" w14:textId="77777777" w:rsidTr="007F7880">
        <w:trPr>
          <w:cantSplit/>
          <w:trHeight w:hRule="exact" w:val="510"/>
        </w:trPr>
        <w:tc>
          <w:tcPr>
            <w:tcW w:w="709" w:type="dxa"/>
            <w:vMerge w:val="restart"/>
            <w:tcBorders>
              <w:top w:val="single" w:sz="6" w:space="0" w:color="auto"/>
              <w:left w:val="single" w:sz="6" w:space="0" w:color="auto"/>
              <w:bottom w:val="nil"/>
              <w:right w:val="nil"/>
            </w:tcBorders>
            <w:shd w:val="pct5" w:color="auto" w:fill="auto"/>
          </w:tcPr>
          <w:p w14:paraId="5C7241B8" w14:textId="77777777" w:rsidR="00EC2F87" w:rsidRPr="000D3D25" w:rsidRDefault="00EC2F87" w:rsidP="00611B1A">
            <w:pPr>
              <w:spacing w:after="0"/>
              <w:ind w:right="-108"/>
              <w:jc w:val="center"/>
              <w:rPr>
                <w:rFonts w:ascii="Times New Roman" w:hAnsi="Times New Roman" w:cs="Times New Roman"/>
                <w:lang w:val="en-US"/>
              </w:rPr>
            </w:pPr>
            <w:r w:rsidRPr="000D3D25">
              <w:rPr>
                <w:rFonts w:ascii="Times New Roman" w:hAnsi="Times New Roman" w:cs="Times New Roman"/>
              </w:rPr>
              <w:t>№</w:t>
            </w:r>
          </w:p>
          <w:p w14:paraId="265018D2" w14:textId="77777777" w:rsidR="00EC2F87" w:rsidRPr="000D3D25" w:rsidRDefault="00EC2F87" w:rsidP="00611B1A">
            <w:pPr>
              <w:spacing w:after="0"/>
              <w:ind w:right="-108"/>
              <w:jc w:val="center"/>
              <w:rPr>
                <w:rFonts w:ascii="Times New Roman" w:hAnsi="Times New Roman" w:cs="Times New Roman"/>
              </w:rPr>
            </w:pPr>
            <w:r w:rsidRPr="000D3D25">
              <w:rPr>
                <w:rFonts w:ascii="Times New Roman" w:hAnsi="Times New Roman" w:cs="Times New Roman"/>
              </w:rPr>
              <w:t xml:space="preserve"> </w:t>
            </w:r>
            <w:r w:rsidRPr="000D3D25">
              <w:rPr>
                <w:rFonts w:ascii="Times New Roman" w:hAnsi="Times New Roman" w:cs="Times New Roman"/>
                <w:lang w:val="en-US"/>
              </w:rPr>
              <w:t>crt</w:t>
            </w:r>
            <w:r w:rsidRPr="000D3D25">
              <w:rPr>
                <w:rFonts w:ascii="Times New Roman" w:hAnsi="Times New Roman" w:cs="Times New Roman"/>
              </w:rPr>
              <w:t>.</w:t>
            </w:r>
          </w:p>
        </w:tc>
        <w:tc>
          <w:tcPr>
            <w:tcW w:w="1559" w:type="dxa"/>
            <w:vMerge w:val="restart"/>
            <w:tcBorders>
              <w:top w:val="single" w:sz="6" w:space="0" w:color="auto"/>
              <w:left w:val="single" w:sz="6" w:space="0" w:color="auto"/>
              <w:bottom w:val="nil"/>
              <w:right w:val="nil"/>
            </w:tcBorders>
            <w:shd w:val="pct5" w:color="auto" w:fill="auto"/>
          </w:tcPr>
          <w:p w14:paraId="69D4F61F" w14:textId="77777777" w:rsidR="00EC2F87" w:rsidRPr="000D3D25" w:rsidRDefault="00EC2F87" w:rsidP="00611B1A">
            <w:pPr>
              <w:spacing w:after="0"/>
              <w:ind w:left="-120" w:right="-108"/>
              <w:jc w:val="center"/>
              <w:rPr>
                <w:rFonts w:ascii="Times New Roman" w:hAnsi="Times New Roman" w:cs="Times New Roman"/>
                <w:lang w:val="en-US"/>
              </w:rPr>
            </w:pPr>
            <w:r w:rsidRPr="000D3D25">
              <w:rPr>
                <w:rFonts w:ascii="Times New Roman" w:hAnsi="Times New Roman" w:cs="Times New Roman"/>
                <w:lang w:val="ro-RO"/>
              </w:rPr>
              <w:t>Simbol</w:t>
            </w:r>
            <w:r w:rsidRPr="000D3D25">
              <w:rPr>
                <w:rFonts w:ascii="Times New Roman" w:hAnsi="Times New Roman" w:cs="Times New Roman"/>
                <w:lang w:val="en-US"/>
              </w:rPr>
              <w:t xml:space="preserve"> </w:t>
            </w:r>
            <w:r w:rsidRPr="000D3D25">
              <w:rPr>
                <w:rFonts w:ascii="Times New Roman" w:hAnsi="Times New Roman" w:cs="Times New Roman"/>
                <w:lang w:val="ro-RO"/>
              </w:rPr>
              <w:t xml:space="preserve">norme si cod </w:t>
            </w:r>
            <w:r w:rsidRPr="000D3D25">
              <w:rPr>
                <w:rFonts w:ascii="Times New Roman" w:hAnsi="Times New Roman" w:cs="Times New Roman"/>
                <w:lang w:val="en-US"/>
              </w:rPr>
              <w:t xml:space="preserve"> </w:t>
            </w:r>
            <w:r w:rsidRPr="000D3D25">
              <w:rPr>
                <w:rFonts w:ascii="Times New Roman" w:hAnsi="Times New Roman" w:cs="Times New Roman"/>
                <w:lang w:val="ro-RO"/>
              </w:rPr>
              <w:t xml:space="preserve">resurse  </w:t>
            </w:r>
          </w:p>
        </w:tc>
        <w:tc>
          <w:tcPr>
            <w:tcW w:w="5529" w:type="dxa"/>
            <w:vMerge w:val="restart"/>
            <w:tcBorders>
              <w:top w:val="single" w:sz="6" w:space="0" w:color="auto"/>
              <w:left w:val="single" w:sz="6" w:space="0" w:color="auto"/>
              <w:bottom w:val="nil"/>
              <w:right w:val="nil"/>
            </w:tcBorders>
            <w:shd w:val="pct5" w:color="auto" w:fill="auto"/>
          </w:tcPr>
          <w:p w14:paraId="29F2E831" w14:textId="77777777" w:rsidR="00EC2F87" w:rsidRPr="000D3D25" w:rsidRDefault="00EC2F87" w:rsidP="00611B1A">
            <w:pPr>
              <w:spacing w:after="0"/>
              <w:jc w:val="center"/>
              <w:rPr>
                <w:rFonts w:ascii="Times New Roman" w:hAnsi="Times New Roman" w:cs="Times New Roman"/>
                <w:lang w:val="ro-RO"/>
              </w:rPr>
            </w:pPr>
          </w:p>
          <w:p w14:paraId="66C26CFA" w14:textId="77777777" w:rsidR="00EC2F87" w:rsidRPr="000D3D25" w:rsidRDefault="00EC2F87" w:rsidP="00611B1A">
            <w:pPr>
              <w:spacing w:after="0"/>
              <w:jc w:val="center"/>
              <w:rPr>
                <w:rFonts w:ascii="Times New Roman" w:hAnsi="Times New Roman" w:cs="Times New Roman"/>
              </w:rPr>
            </w:pPr>
            <w:r w:rsidRPr="000D3D25">
              <w:rPr>
                <w:rFonts w:ascii="Times New Roman" w:hAnsi="Times New Roman" w:cs="Times New Roman"/>
                <w:lang w:val="ro-RO"/>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14:paraId="4BDB901B" w14:textId="77777777" w:rsidR="00EC2F87" w:rsidRPr="000D3D25" w:rsidRDefault="00EC2F87" w:rsidP="00611B1A">
            <w:pPr>
              <w:spacing w:after="0"/>
              <w:ind w:left="-108" w:right="-108"/>
              <w:jc w:val="center"/>
              <w:rPr>
                <w:rFonts w:ascii="Times New Roman" w:hAnsi="Times New Roman" w:cs="Times New Roman"/>
              </w:rPr>
            </w:pPr>
            <w:r w:rsidRPr="000D3D25">
              <w:rPr>
                <w:rFonts w:ascii="Times New Roman" w:hAnsi="Times New Roman" w:cs="Times New Roman"/>
                <w:lang w:val="ro-RO"/>
              </w:rPr>
              <w:t>Unitatea de măsură</w:t>
            </w:r>
            <w:r w:rsidRPr="000D3D25">
              <w:rPr>
                <w:rFonts w:ascii="Times New Roman" w:hAnsi="Times New Roman" w:cs="Times New Roman"/>
              </w:rPr>
              <w:t xml:space="preserve">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1343B1E" w14:textId="77777777" w:rsidR="00EC2F87" w:rsidRPr="000D3D25" w:rsidRDefault="00EC2F87" w:rsidP="00611B1A">
            <w:pPr>
              <w:spacing w:after="0"/>
              <w:ind w:left="-108" w:right="-108"/>
              <w:jc w:val="center"/>
              <w:rPr>
                <w:rFonts w:ascii="Times New Roman" w:hAnsi="Times New Roman" w:cs="Times New Roman"/>
                <w:lang w:val="en-US"/>
              </w:rPr>
            </w:pPr>
            <w:r w:rsidRPr="000D3D25">
              <w:rPr>
                <w:rFonts w:ascii="Times New Roman" w:hAnsi="Times New Roman" w:cs="Times New Roman"/>
                <w:lang w:val="ro-RO"/>
              </w:rPr>
              <w:t xml:space="preserve">Volum </w:t>
            </w:r>
          </w:p>
        </w:tc>
      </w:tr>
      <w:tr w:rsidR="00EC2F87" w:rsidRPr="000D3D25" w14:paraId="203F1D69" w14:textId="77777777" w:rsidTr="007F7880">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14:paraId="4A5C6C3A" w14:textId="77777777" w:rsidR="00EC2F87" w:rsidRPr="000D3D25" w:rsidRDefault="00EC2F87" w:rsidP="00611B1A">
            <w:pPr>
              <w:spacing w:after="0"/>
              <w:jc w:val="center"/>
              <w:rPr>
                <w:rFonts w:ascii="Times New Roman" w:hAnsi="Times New Roman" w:cs="Times New Roman"/>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56B0D6A5" w14:textId="77777777" w:rsidR="00EC2F87" w:rsidRPr="000D3D25" w:rsidRDefault="00EC2F87" w:rsidP="00611B1A">
            <w:pPr>
              <w:spacing w:after="0"/>
              <w:jc w:val="center"/>
              <w:rPr>
                <w:rFonts w:ascii="Times New Roman" w:hAnsi="Times New Roman" w:cs="Times New Roman"/>
                <w:lang w:val="en-US"/>
              </w:rPr>
            </w:pPr>
          </w:p>
        </w:tc>
        <w:tc>
          <w:tcPr>
            <w:tcW w:w="5529" w:type="dxa"/>
            <w:vMerge/>
            <w:tcBorders>
              <w:top w:val="nil"/>
              <w:left w:val="single" w:sz="6" w:space="0" w:color="auto"/>
              <w:bottom w:val="single" w:sz="6" w:space="0" w:color="auto"/>
              <w:right w:val="single" w:sz="6" w:space="0" w:color="auto"/>
            </w:tcBorders>
            <w:shd w:val="pct5" w:color="auto" w:fill="auto"/>
          </w:tcPr>
          <w:p w14:paraId="59274F28" w14:textId="77777777" w:rsidR="00EC2F87" w:rsidRPr="000D3D25" w:rsidRDefault="00EC2F87" w:rsidP="00611B1A">
            <w:pPr>
              <w:spacing w:after="0"/>
              <w:jc w:val="center"/>
              <w:rPr>
                <w:rFonts w:ascii="Times New Roman" w:hAnsi="Times New Roman" w:cs="Times New Roman"/>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54149BDB" w14:textId="77777777" w:rsidR="00EC2F87" w:rsidRPr="000D3D25" w:rsidRDefault="00EC2F87" w:rsidP="00611B1A">
            <w:pPr>
              <w:spacing w:after="0"/>
              <w:jc w:val="center"/>
              <w:rPr>
                <w:rFonts w:ascii="Times New Roman" w:hAnsi="Times New Roman" w:cs="Times New Roman"/>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35ABF0BC" w14:textId="77777777" w:rsidR="00EC2F87" w:rsidRPr="000D3D25" w:rsidRDefault="00EC2F87" w:rsidP="00611B1A">
            <w:pPr>
              <w:spacing w:after="0"/>
              <w:jc w:val="center"/>
              <w:rPr>
                <w:rFonts w:ascii="Times New Roman" w:hAnsi="Times New Roman" w:cs="Times New Roman"/>
                <w:lang w:val="en-US"/>
              </w:rPr>
            </w:pPr>
          </w:p>
        </w:tc>
      </w:tr>
    </w:tbl>
    <w:p w14:paraId="30581911" w14:textId="77777777" w:rsidR="00EC2F87" w:rsidRPr="000D3D25" w:rsidRDefault="00EC2F87" w:rsidP="00EC2F87">
      <w:pPr>
        <w:spacing w:after="0"/>
        <w:rPr>
          <w:rFonts w:ascii="Times New Roman" w:hAnsi="Times New Roman" w:cs="Times New Roman"/>
          <w:sz w:val="2"/>
          <w:szCs w:val="2"/>
          <w:lang w:val="en-US"/>
        </w:rPr>
      </w:pPr>
    </w:p>
    <w:p w14:paraId="2E81865A" w14:textId="77777777" w:rsidR="000D3D25" w:rsidRPr="000D3D25" w:rsidRDefault="000D3D25" w:rsidP="00F3606E">
      <w:pPr>
        <w:spacing w:after="0"/>
        <w:rPr>
          <w:rFonts w:ascii="Times New Roman" w:hAnsi="Times New Roman" w:cs="Times New Roman"/>
          <w:sz w:val="2"/>
          <w:szCs w:val="2"/>
          <w:lang w:val="en-US"/>
        </w:rPr>
      </w:pPr>
    </w:p>
    <w:tbl>
      <w:tblPr>
        <w:tblW w:w="9781" w:type="dxa"/>
        <w:tblInd w:w="-8" w:type="dxa"/>
        <w:tblLayout w:type="fixed"/>
        <w:tblLook w:val="0000" w:firstRow="0" w:lastRow="0" w:firstColumn="0" w:lastColumn="0" w:noHBand="0" w:noVBand="0"/>
      </w:tblPr>
      <w:tblGrid>
        <w:gridCol w:w="709"/>
        <w:gridCol w:w="1559"/>
        <w:gridCol w:w="5529"/>
        <w:gridCol w:w="992"/>
        <w:gridCol w:w="992"/>
      </w:tblGrid>
      <w:tr w:rsidR="000D3D25" w:rsidRPr="000D3D25" w14:paraId="4A45D0F4" w14:textId="77777777" w:rsidTr="007F7880">
        <w:trPr>
          <w:cantSplit/>
          <w:trHeight w:hRule="exact" w:val="284"/>
          <w:tblHeader/>
        </w:trPr>
        <w:tc>
          <w:tcPr>
            <w:tcW w:w="709" w:type="dxa"/>
            <w:tcBorders>
              <w:top w:val="single" w:sz="6" w:space="0" w:color="auto"/>
              <w:left w:val="single" w:sz="6" w:space="0" w:color="auto"/>
              <w:bottom w:val="double" w:sz="6" w:space="0" w:color="auto"/>
              <w:right w:val="nil"/>
            </w:tcBorders>
            <w:shd w:val="pct5" w:color="auto" w:fill="auto"/>
          </w:tcPr>
          <w:p w14:paraId="3A0BFB8B" w14:textId="77777777" w:rsidR="000D3D25" w:rsidRPr="000D3D25" w:rsidRDefault="000D3D25" w:rsidP="00AE5D3A">
            <w:pPr>
              <w:spacing w:after="0"/>
              <w:ind w:right="-108"/>
              <w:jc w:val="center"/>
              <w:rPr>
                <w:rFonts w:ascii="Times New Roman" w:hAnsi="Times New Roman" w:cs="Times New Roman"/>
              </w:rPr>
            </w:pPr>
            <w:r w:rsidRPr="000D3D25">
              <w:rPr>
                <w:rFonts w:ascii="Times New Roman" w:hAnsi="Times New Roman" w:cs="Times New Roman"/>
              </w:rPr>
              <w:t>1</w:t>
            </w:r>
          </w:p>
        </w:tc>
        <w:tc>
          <w:tcPr>
            <w:tcW w:w="1559" w:type="dxa"/>
            <w:tcBorders>
              <w:top w:val="single" w:sz="6" w:space="0" w:color="auto"/>
              <w:left w:val="single" w:sz="6" w:space="0" w:color="auto"/>
              <w:bottom w:val="double" w:sz="6" w:space="0" w:color="auto"/>
              <w:right w:val="nil"/>
            </w:tcBorders>
            <w:shd w:val="pct5" w:color="auto" w:fill="auto"/>
          </w:tcPr>
          <w:p w14:paraId="78BDDCF5" w14:textId="77777777" w:rsidR="000D3D25" w:rsidRPr="000D3D25" w:rsidRDefault="000D3D25" w:rsidP="00AE5D3A">
            <w:pPr>
              <w:spacing w:after="0"/>
              <w:ind w:left="-120" w:right="-108"/>
              <w:jc w:val="center"/>
              <w:rPr>
                <w:rFonts w:ascii="Times New Roman" w:hAnsi="Times New Roman" w:cs="Times New Roman"/>
              </w:rPr>
            </w:pPr>
            <w:r w:rsidRPr="000D3D25">
              <w:rPr>
                <w:rFonts w:ascii="Times New Roman" w:hAnsi="Times New Roman" w:cs="Times New Roman"/>
              </w:rPr>
              <w:t>2</w:t>
            </w:r>
          </w:p>
        </w:tc>
        <w:tc>
          <w:tcPr>
            <w:tcW w:w="5529" w:type="dxa"/>
            <w:tcBorders>
              <w:top w:val="single" w:sz="6" w:space="0" w:color="auto"/>
              <w:left w:val="single" w:sz="6" w:space="0" w:color="auto"/>
              <w:bottom w:val="double" w:sz="6" w:space="0" w:color="auto"/>
              <w:right w:val="nil"/>
            </w:tcBorders>
            <w:shd w:val="pct5" w:color="auto" w:fill="auto"/>
          </w:tcPr>
          <w:p w14:paraId="26D29E90" w14:textId="77777777" w:rsidR="000D3D25" w:rsidRPr="000D3D25" w:rsidRDefault="000D3D25" w:rsidP="00F3606E">
            <w:pPr>
              <w:spacing w:after="0"/>
              <w:jc w:val="center"/>
              <w:rPr>
                <w:rFonts w:ascii="Times New Roman" w:hAnsi="Times New Roman" w:cs="Times New Roman"/>
              </w:rPr>
            </w:pPr>
            <w:r w:rsidRPr="000D3D25">
              <w:rPr>
                <w:rFonts w:ascii="Times New Roman" w:hAnsi="Times New Roman" w:cs="Times New Roman"/>
              </w:rPr>
              <w:t>3</w:t>
            </w:r>
          </w:p>
        </w:tc>
        <w:tc>
          <w:tcPr>
            <w:tcW w:w="992" w:type="dxa"/>
            <w:tcBorders>
              <w:top w:val="single" w:sz="6" w:space="0" w:color="auto"/>
              <w:left w:val="single" w:sz="6" w:space="0" w:color="auto"/>
              <w:bottom w:val="double" w:sz="6" w:space="0" w:color="auto"/>
              <w:right w:val="nil"/>
            </w:tcBorders>
            <w:shd w:val="pct5" w:color="auto" w:fill="auto"/>
          </w:tcPr>
          <w:p w14:paraId="7919C204" w14:textId="77777777" w:rsidR="000D3D25" w:rsidRPr="000D3D25" w:rsidRDefault="000D3D25" w:rsidP="00F3606E">
            <w:pPr>
              <w:spacing w:after="0"/>
              <w:ind w:left="-108" w:right="-108"/>
              <w:jc w:val="center"/>
              <w:rPr>
                <w:rFonts w:ascii="Times New Roman" w:hAnsi="Times New Roman" w:cs="Times New Roman"/>
              </w:rPr>
            </w:pPr>
            <w:r w:rsidRPr="000D3D25">
              <w:rPr>
                <w:rFonts w:ascii="Times New Roman" w:hAnsi="Times New Roman" w:cs="Times New Roman"/>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6C350D22" w14:textId="77777777" w:rsidR="000D3D25" w:rsidRPr="000D3D25" w:rsidRDefault="000D3D25" w:rsidP="00F3606E">
            <w:pPr>
              <w:spacing w:after="0"/>
              <w:ind w:left="-108" w:right="-108"/>
              <w:jc w:val="center"/>
              <w:rPr>
                <w:rFonts w:ascii="Times New Roman" w:hAnsi="Times New Roman" w:cs="Times New Roman"/>
              </w:rPr>
            </w:pPr>
            <w:r w:rsidRPr="000D3D25">
              <w:rPr>
                <w:rFonts w:ascii="Times New Roman" w:hAnsi="Times New Roman" w:cs="Times New Roman"/>
              </w:rPr>
              <w:t>5</w:t>
            </w:r>
          </w:p>
        </w:tc>
      </w:tr>
      <w:tr w:rsidR="00AE5D3A" w:rsidRPr="000D3D25" w14:paraId="26A2C1D1" w14:textId="77777777" w:rsidTr="007F7880">
        <w:tc>
          <w:tcPr>
            <w:tcW w:w="709" w:type="dxa"/>
            <w:tcBorders>
              <w:top w:val="nil"/>
              <w:left w:val="single" w:sz="6" w:space="0" w:color="auto"/>
              <w:bottom w:val="nil"/>
              <w:right w:val="nil"/>
            </w:tcBorders>
          </w:tcPr>
          <w:p w14:paraId="736E075D" w14:textId="77777777" w:rsidR="00AE5D3A" w:rsidRPr="00AE5D3A" w:rsidRDefault="00AE5D3A" w:rsidP="00AE5D3A">
            <w:pPr>
              <w:spacing w:after="0"/>
              <w:jc w:val="center"/>
              <w:rPr>
                <w:rFonts w:ascii="Times New Roman" w:hAnsi="Times New Roman" w:cs="Times New Roman"/>
              </w:rPr>
            </w:pPr>
          </w:p>
        </w:tc>
        <w:tc>
          <w:tcPr>
            <w:tcW w:w="1559" w:type="dxa"/>
            <w:tcBorders>
              <w:top w:val="nil"/>
              <w:left w:val="single" w:sz="6" w:space="0" w:color="auto"/>
              <w:bottom w:val="nil"/>
              <w:right w:val="nil"/>
            </w:tcBorders>
          </w:tcPr>
          <w:p w14:paraId="5F1D7C1C" w14:textId="77777777" w:rsidR="00AE5D3A" w:rsidRPr="00AE5D3A" w:rsidRDefault="00AE5D3A" w:rsidP="00AE5D3A">
            <w:pPr>
              <w:spacing w:after="0"/>
              <w:jc w:val="center"/>
              <w:rPr>
                <w:rFonts w:ascii="Times New Roman" w:hAnsi="Times New Roman" w:cs="Times New Roman"/>
              </w:rPr>
            </w:pPr>
          </w:p>
        </w:tc>
        <w:tc>
          <w:tcPr>
            <w:tcW w:w="5529" w:type="dxa"/>
            <w:tcBorders>
              <w:top w:val="nil"/>
              <w:left w:val="single" w:sz="6" w:space="0" w:color="auto"/>
              <w:bottom w:val="nil"/>
              <w:right w:val="nil"/>
            </w:tcBorders>
          </w:tcPr>
          <w:p w14:paraId="407578AC" w14:textId="77777777" w:rsidR="00FE1A67" w:rsidRDefault="00FE1A67" w:rsidP="00FE1A67">
            <w:pPr>
              <w:keepNext/>
              <w:keepLines/>
              <w:spacing w:after="0"/>
              <w:jc w:val="both"/>
              <w:rPr>
                <w:rFonts w:ascii="Times New Roman" w:hAnsi="Times New Roman" w:cs="Times New Roman"/>
                <w:b/>
                <w:bCs/>
                <w:lang w:val="pt-BR"/>
              </w:rPr>
            </w:pPr>
            <w:r>
              <w:rPr>
                <w:rFonts w:ascii="Times New Roman" w:hAnsi="Times New Roman" w:cs="Times New Roman"/>
                <w:b/>
                <w:bCs/>
                <w:lang w:val="pt-BR"/>
              </w:rPr>
              <w:t xml:space="preserve">Capitolul 1. Schimbarea elementelor defecte ale rezervorului </w:t>
            </w:r>
            <w:r>
              <w:rPr>
                <w:rFonts w:ascii="Times New Roman" w:hAnsi="Times New Roman" w:cs="Times New Roman"/>
                <w:b/>
                <w:bCs/>
                <w:color w:val="000000" w:themeColor="text1"/>
                <w:lang w:val="pt-BR"/>
              </w:rPr>
              <w:t>apelor de drenare</w:t>
            </w:r>
            <w:r>
              <w:rPr>
                <w:rFonts w:ascii="Times New Roman" w:hAnsi="Times New Roman" w:cs="Times New Roman"/>
                <w:b/>
                <w:bCs/>
                <w:color w:val="EE0000"/>
                <w:lang w:val="pt-BR"/>
              </w:rPr>
              <w:t xml:space="preserve"> </w:t>
            </w:r>
            <w:r>
              <w:rPr>
                <w:rFonts w:ascii="Times New Roman" w:hAnsi="Times New Roman" w:cs="Times New Roman"/>
                <w:b/>
                <w:bCs/>
              </w:rPr>
              <w:t>К</w:t>
            </w:r>
            <w:r>
              <w:rPr>
                <w:rFonts w:ascii="Times New Roman" w:hAnsi="Times New Roman" w:cs="Times New Roman"/>
                <w:b/>
                <w:bCs/>
                <w:lang w:val="pt-BR"/>
              </w:rPr>
              <w:t>=1,15 Conditii strimtorate p.3 Ordin №117 din 03 09 2007</w:t>
            </w:r>
          </w:p>
          <w:p w14:paraId="75A333AD" w14:textId="77777777" w:rsidR="00FE1A67" w:rsidRDefault="00FE1A67" w:rsidP="00FE1A67">
            <w:pPr>
              <w:keepNext/>
              <w:keepLines/>
              <w:spacing w:after="0"/>
              <w:jc w:val="both"/>
              <w:rPr>
                <w:rFonts w:ascii="Times New Roman" w:hAnsi="Times New Roman" w:cs="Times New Roman"/>
                <w:sz w:val="18"/>
                <w:szCs w:val="18"/>
                <w:lang w:val="ru-RU"/>
              </w:rPr>
            </w:pPr>
            <w:r>
              <w:rPr>
                <w:rFonts w:ascii="Times New Roman" w:hAnsi="Times New Roman" w:cs="Times New Roman"/>
                <w:sz w:val="18"/>
                <w:szCs w:val="18"/>
              </w:rPr>
              <w:t>Коэффициент к трудозатратам=1,1500</w:t>
            </w:r>
          </w:p>
          <w:p w14:paraId="2406C144" w14:textId="237067D3" w:rsidR="00BE2C68" w:rsidRPr="00AE5D3A" w:rsidRDefault="00FE1A67" w:rsidP="00FE1A67">
            <w:pPr>
              <w:spacing w:after="0"/>
              <w:jc w:val="both"/>
              <w:rPr>
                <w:rFonts w:ascii="Times New Roman" w:hAnsi="Times New Roman" w:cs="Times New Roman"/>
                <w:b/>
                <w:bCs/>
              </w:rPr>
            </w:pPr>
            <w:r>
              <w:rPr>
                <w:rFonts w:ascii="Times New Roman" w:hAnsi="Times New Roman" w:cs="Times New Roman"/>
                <w:sz w:val="18"/>
                <w:szCs w:val="18"/>
              </w:rPr>
              <w:t>Коэффициент к машинам=1,1500</w:t>
            </w:r>
          </w:p>
        </w:tc>
        <w:tc>
          <w:tcPr>
            <w:tcW w:w="992" w:type="dxa"/>
            <w:tcBorders>
              <w:top w:val="nil"/>
              <w:left w:val="single" w:sz="6" w:space="0" w:color="auto"/>
              <w:bottom w:val="nil"/>
              <w:right w:val="nil"/>
            </w:tcBorders>
          </w:tcPr>
          <w:p w14:paraId="32311770" w14:textId="77777777" w:rsidR="00AE5D3A" w:rsidRPr="00AE5D3A" w:rsidRDefault="00AE5D3A" w:rsidP="00AE5D3A">
            <w:pPr>
              <w:spacing w:after="0"/>
              <w:jc w:val="center"/>
              <w:rPr>
                <w:rFonts w:ascii="Times New Roman" w:hAnsi="Times New Roman" w:cs="Times New Roman"/>
              </w:rPr>
            </w:pPr>
          </w:p>
        </w:tc>
        <w:tc>
          <w:tcPr>
            <w:tcW w:w="992" w:type="dxa"/>
            <w:tcBorders>
              <w:top w:val="nil"/>
              <w:left w:val="single" w:sz="6" w:space="0" w:color="auto"/>
              <w:bottom w:val="nil"/>
              <w:right w:val="single" w:sz="4" w:space="0" w:color="auto"/>
            </w:tcBorders>
          </w:tcPr>
          <w:p w14:paraId="205CE3FA" w14:textId="77777777" w:rsidR="00AE5D3A" w:rsidRPr="00AE5D3A" w:rsidRDefault="00AE5D3A" w:rsidP="00AE5D3A">
            <w:pPr>
              <w:spacing w:after="0"/>
              <w:jc w:val="center"/>
              <w:rPr>
                <w:rFonts w:ascii="Times New Roman" w:hAnsi="Times New Roman" w:cs="Times New Roman"/>
              </w:rPr>
            </w:pPr>
          </w:p>
        </w:tc>
      </w:tr>
      <w:tr w:rsidR="00AE5D3A" w:rsidRPr="000D3D25" w14:paraId="47A10544" w14:textId="77777777" w:rsidTr="00FE1A67">
        <w:trPr>
          <w:trHeight w:val="438"/>
        </w:trPr>
        <w:tc>
          <w:tcPr>
            <w:tcW w:w="709" w:type="dxa"/>
            <w:tcBorders>
              <w:top w:val="nil"/>
              <w:left w:val="single" w:sz="6" w:space="0" w:color="auto"/>
              <w:bottom w:val="nil"/>
              <w:right w:val="nil"/>
            </w:tcBorders>
          </w:tcPr>
          <w:p w14:paraId="4CF23A27" w14:textId="77777777" w:rsidR="00AE5D3A" w:rsidRPr="00AE5D3A" w:rsidRDefault="00AE5D3A" w:rsidP="00AE5D3A">
            <w:pPr>
              <w:jc w:val="center"/>
              <w:rPr>
                <w:rFonts w:ascii="Times New Roman" w:hAnsi="Times New Roman" w:cs="Times New Roman"/>
              </w:rPr>
            </w:pPr>
          </w:p>
        </w:tc>
        <w:tc>
          <w:tcPr>
            <w:tcW w:w="1559" w:type="dxa"/>
            <w:tcBorders>
              <w:top w:val="nil"/>
              <w:left w:val="single" w:sz="6" w:space="0" w:color="auto"/>
              <w:bottom w:val="nil"/>
              <w:right w:val="nil"/>
            </w:tcBorders>
          </w:tcPr>
          <w:p w14:paraId="03ADD219" w14:textId="77777777" w:rsidR="00AE5D3A" w:rsidRPr="00AE5D3A" w:rsidRDefault="00AE5D3A" w:rsidP="00AE5D3A">
            <w:pPr>
              <w:jc w:val="center"/>
              <w:rPr>
                <w:rFonts w:ascii="Times New Roman" w:hAnsi="Times New Roman" w:cs="Times New Roman"/>
              </w:rPr>
            </w:pPr>
          </w:p>
        </w:tc>
        <w:tc>
          <w:tcPr>
            <w:tcW w:w="5529" w:type="dxa"/>
            <w:tcBorders>
              <w:top w:val="nil"/>
              <w:left w:val="single" w:sz="6" w:space="0" w:color="auto"/>
              <w:bottom w:val="nil"/>
              <w:right w:val="nil"/>
            </w:tcBorders>
          </w:tcPr>
          <w:p w14:paraId="462CAFE4" w14:textId="4C163454" w:rsidR="00AE5D3A" w:rsidRPr="00AE5D3A" w:rsidRDefault="00AE5D3A" w:rsidP="00AE5D3A">
            <w:pPr>
              <w:jc w:val="both"/>
              <w:rPr>
                <w:rFonts w:ascii="Times New Roman" w:hAnsi="Times New Roman" w:cs="Times New Roman"/>
                <w:b/>
                <w:bCs/>
                <w:lang w:val="en-US"/>
              </w:rPr>
            </w:pPr>
            <w:r w:rsidRPr="00AE5D3A">
              <w:rPr>
                <w:rFonts w:ascii="Times New Roman" w:hAnsi="Times New Roman" w:cs="Times New Roman"/>
                <w:b/>
                <w:bCs/>
                <w:lang w:val="en-US"/>
              </w:rPr>
              <w:t>Capitolul 1.1. Lucrari de pregatire si demontare</w:t>
            </w:r>
          </w:p>
        </w:tc>
        <w:tc>
          <w:tcPr>
            <w:tcW w:w="992" w:type="dxa"/>
            <w:tcBorders>
              <w:top w:val="nil"/>
              <w:left w:val="single" w:sz="6" w:space="0" w:color="auto"/>
              <w:bottom w:val="nil"/>
              <w:right w:val="nil"/>
            </w:tcBorders>
          </w:tcPr>
          <w:p w14:paraId="3B6485C3" w14:textId="77777777" w:rsidR="00AE5D3A" w:rsidRPr="00AE5D3A" w:rsidRDefault="00AE5D3A" w:rsidP="00AE5D3A">
            <w:pPr>
              <w:jc w:val="center"/>
              <w:rPr>
                <w:rFonts w:ascii="Times New Roman" w:hAnsi="Times New Roman" w:cs="Times New Roman"/>
                <w:lang w:val="en-US"/>
              </w:rPr>
            </w:pPr>
          </w:p>
        </w:tc>
        <w:tc>
          <w:tcPr>
            <w:tcW w:w="992" w:type="dxa"/>
            <w:tcBorders>
              <w:top w:val="nil"/>
              <w:left w:val="single" w:sz="6" w:space="0" w:color="auto"/>
              <w:bottom w:val="nil"/>
              <w:right w:val="single" w:sz="4" w:space="0" w:color="auto"/>
            </w:tcBorders>
          </w:tcPr>
          <w:p w14:paraId="1A6C4BB4" w14:textId="77777777" w:rsidR="00AE5D3A" w:rsidRPr="00AE5D3A" w:rsidRDefault="00AE5D3A" w:rsidP="00AE5D3A">
            <w:pPr>
              <w:jc w:val="center"/>
              <w:rPr>
                <w:rFonts w:ascii="Times New Roman" w:hAnsi="Times New Roman" w:cs="Times New Roman"/>
                <w:lang w:val="en-US"/>
              </w:rPr>
            </w:pPr>
          </w:p>
        </w:tc>
      </w:tr>
      <w:tr w:rsidR="00AE5D3A" w:rsidRPr="000D3D25" w14:paraId="6674B881"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867"/>
        </w:trPr>
        <w:tc>
          <w:tcPr>
            <w:tcW w:w="709" w:type="dxa"/>
            <w:tcBorders>
              <w:top w:val="single" w:sz="4" w:space="0" w:color="auto"/>
              <w:bottom w:val="single" w:sz="4" w:space="0" w:color="auto"/>
            </w:tcBorders>
            <w:vAlign w:val="center"/>
          </w:tcPr>
          <w:p w14:paraId="0753E97C" w14:textId="75397878"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w:t>
            </w:r>
          </w:p>
        </w:tc>
        <w:tc>
          <w:tcPr>
            <w:tcW w:w="1559" w:type="dxa"/>
            <w:tcBorders>
              <w:top w:val="single" w:sz="4" w:space="0" w:color="auto"/>
              <w:bottom w:val="single" w:sz="4" w:space="0" w:color="auto"/>
            </w:tcBorders>
            <w:vAlign w:val="center"/>
          </w:tcPr>
          <w:p w14:paraId="229F7BAD" w14:textId="14275C5B"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M1M09E</w:t>
            </w:r>
          </w:p>
        </w:tc>
        <w:tc>
          <w:tcPr>
            <w:tcW w:w="5529" w:type="dxa"/>
            <w:tcBorders>
              <w:top w:val="single" w:sz="4" w:space="0" w:color="auto"/>
              <w:bottom w:val="single" w:sz="4" w:space="0" w:color="auto"/>
            </w:tcBorders>
            <w:vAlign w:val="center"/>
          </w:tcPr>
          <w:p w14:paraId="63594CF9" w14:textId="73EADCD9"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flanselor sudate pe conducta amplasata in canal, la o adincime de 1 m sau suprateran, la o inaltime de 3 m, avind diametrul de 80 mm</w:t>
            </w:r>
          </w:p>
          <w:p w14:paraId="68DBF2CF" w14:textId="0CDEDC73"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58FEE549" w14:textId="039CF24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per</w:t>
            </w:r>
          </w:p>
        </w:tc>
        <w:tc>
          <w:tcPr>
            <w:tcW w:w="992" w:type="dxa"/>
            <w:tcBorders>
              <w:top w:val="single" w:sz="4" w:space="0" w:color="auto"/>
              <w:bottom w:val="single" w:sz="4" w:space="0" w:color="auto"/>
            </w:tcBorders>
            <w:vAlign w:val="center"/>
          </w:tcPr>
          <w:p w14:paraId="45AF058C" w14:textId="1E8A651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4,00</w:t>
            </w:r>
          </w:p>
        </w:tc>
      </w:tr>
      <w:tr w:rsidR="00AE5D3A" w:rsidRPr="000D3D25" w14:paraId="74865140"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26D7153E" w14:textId="205C2E7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2</w:t>
            </w:r>
          </w:p>
        </w:tc>
        <w:tc>
          <w:tcPr>
            <w:tcW w:w="1559" w:type="dxa"/>
            <w:tcBorders>
              <w:top w:val="single" w:sz="4" w:space="0" w:color="auto"/>
              <w:bottom w:val="single" w:sz="4" w:space="0" w:color="auto"/>
            </w:tcBorders>
            <w:vAlign w:val="center"/>
          </w:tcPr>
          <w:p w14:paraId="5596E46D" w14:textId="77777777"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RpIC38D</w:t>
            </w:r>
          </w:p>
          <w:p w14:paraId="2A43F2FE" w14:textId="77777777" w:rsidR="00AE5D3A" w:rsidRPr="00AE5D3A" w:rsidRDefault="00AE5D3A" w:rsidP="00AE5D3A">
            <w:pPr>
              <w:jc w:val="center"/>
              <w:rPr>
                <w:rFonts w:ascii="Times New Roman" w:hAnsi="Times New Roman" w:cs="Times New Roman"/>
              </w:rPr>
            </w:pPr>
          </w:p>
        </w:tc>
        <w:tc>
          <w:tcPr>
            <w:tcW w:w="5529" w:type="dxa"/>
            <w:tcBorders>
              <w:top w:val="single" w:sz="4" w:space="0" w:color="auto"/>
              <w:bottom w:val="single" w:sz="4" w:space="0" w:color="auto"/>
            </w:tcBorders>
            <w:vAlign w:val="center"/>
          </w:tcPr>
          <w:p w14:paraId="018CB9B2" w14:textId="7777777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Taierea tevii de otel pentru constructii, cu flacara oxiacetilenica cu diametrul 80 mm</w:t>
            </w:r>
          </w:p>
          <w:p w14:paraId="6FF6693C" w14:textId="18C61127"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5B300D7E" w14:textId="759821E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5D828DC9" w14:textId="402673C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4,00</w:t>
            </w:r>
          </w:p>
        </w:tc>
      </w:tr>
      <w:tr w:rsidR="00AE5D3A" w:rsidRPr="000D3D25" w14:paraId="451E9D3A" w14:textId="77777777" w:rsidTr="00FE1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81"/>
        </w:trPr>
        <w:tc>
          <w:tcPr>
            <w:tcW w:w="709" w:type="dxa"/>
            <w:tcBorders>
              <w:top w:val="single" w:sz="4" w:space="0" w:color="auto"/>
              <w:bottom w:val="single" w:sz="4" w:space="0" w:color="auto"/>
            </w:tcBorders>
            <w:vAlign w:val="center"/>
          </w:tcPr>
          <w:p w14:paraId="5FE80068" w14:textId="0B6EF6E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w:t>
            </w:r>
          </w:p>
        </w:tc>
        <w:tc>
          <w:tcPr>
            <w:tcW w:w="1559" w:type="dxa"/>
            <w:tcBorders>
              <w:top w:val="single" w:sz="4" w:space="0" w:color="auto"/>
              <w:bottom w:val="single" w:sz="4" w:space="0" w:color="auto"/>
            </w:tcBorders>
            <w:vAlign w:val="center"/>
          </w:tcPr>
          <w:p w14:paraId="41FE39BA" w14:textId="271E807E"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RpIC20B1</w:t>
            </w:r>
          </w:p>
        </w:tc>
        <w:tc>
          <w:tcPr>
            <w:tcW w:w="5529" w:type="dxa"/>
            <w:tcBorders>
              <w:top w:val="single" w:sz="4" w:space="0" w:color="auto"/>
              <w:bottom w:val="single" w:sz="4" w:space="0" w:color="auto"/>
            </w:tcBorders>
            <w:vAlign w:val="center"/>
          </w:tcPr>
          <w:p w14:paraId="0C697FAE" w14:textId="0AE24FDD"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tevii negri, pentru constructii, montate la incalzire centrala prin sudare, la constructii industriale, la legarea aparatelor, a coloanelor de distributie etc. avind diametrul de 80 mm</w:t>
            </w:r>
          </w:p>
        </w:tc>
        <w:tc>
          <w:tcPr>
            <w:tcW w:w="992" w:type="dxa"/>
            <w:tcBorders>
              <w:top w:val="single" w:sz="4" w:space="0" w:color="auto"/>
              <w:bottom w:val="single" w:sz="4" w:space="0" w:color="auto"/>
            </w:tcBorders>
            <w:vAlign w:val="center"/>
          </w:tcPr>
          <w:p w14:paraId="4653FED1" w14:textId="03556EF7"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1F637224" w14:textId="1CC05CA6" w:rsidR="00AE5D3A" w:rsidRPr="00AE5D3A" w:rsidRDefault="00AE5D3A" w:rsidP="00AE5D3A">
            <w:pPr>
              <w:jc w:val="center"/>
              <w:rPr>
                <w:rFonts w:ascii="Times New Roman" w:hAnsi="Times New Roman" w:cs="Times New Roman"/>
              </w:rPr>
            </w:pPr>
            <w:r w:rsidRPr="00AE5D3A">
              <w:rPr>
                <w:rFonts w:ascii="Times New Roman" w:hAnsi="Times New Roman" w:cs="Times New Roman"/>
              </w:rPr>
              <w:t>7,10</w:t>
            </w:r>
          </w:p>
        </w:tc>
      </w:tr>
      <w:tr w:rsidR="00AE5D3A" w:rsidRPr="000D3D25" w14:paraId="777D1389"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2A538" w14:textId="3B03B35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w:t>
            </w:r>
          </w:p>
        </w:tc>
        <w:tc>
          <w:tcPr>
            <w:tcW w:w="1559" w:type="dxa"/>
            <w:tcBorders>
              <w:top w:val="single" w:sz="4" w:space="0" w:color="auto"/>
              <w:bottom w:val="single" w:sz="4" w:space="0" w:color="auto"/>
            </w:tcBorders>
            <w:vAlign w:val="center"/>
          </w:tcPr>
          <w:p w14:paraId="5EEE408F" w14:textId="639E2D36"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M1M09C</w:t>
            </w:r>
          </w:p>
        </w:tc>
        <w:tc>
          <w:tcPr>
            <w:tcW w:w="5529" w:type="dxa"/>
            <w:tcBorders>
              <w:top w:val="single" w:sz="4" w:space="0" w:color="auto"/>
              <w:bottom w:val="single" w:sz="4" w:space="0" w:color="auto"/>
            </w:tcBorders>
            <w:vAlign w:val="center"/>
          </w:tcPr>
          <w:p w14:paraId="3B342529" w14:textId="583425E2"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flanselor sudate pe conducta amplasata in canal, la o adincime de 1 m sau suprateran, la o inaltime de 3 m, avind diametrul de 50 mm</w:t>
            </w:r>
          </w:p>
        </w:tc>
        <w:tc>
          <w:tcPr>
            <w:tcW w:w="992" w:type="dxa"/>
            <w:tcBorders>
              <w:top w:val="single" w:sz="4" w:space="0" w:color="auto"/>
              <w:bottom w:val="single" w:sz="4" w:space="0" w:color="auto"/>
            </w:tcBorders>
            <w:vAlign w:val="center"/>
          </w:tcPr>
          <w:p w14:paraId="5A825F3F" w14:textId="316ABF53" w:rsidR="00AE5D3A" w:rsidRPr="00AE5D3A" w:rsidRDefault="00AE5D3A" w:rsidP="00AE5D3A">
            <w:pPr>
              <w:jc w:val="center"/>
              <w:rPr>
                <w:rFonts w:ascii="Times New Roman" w:hAnsi="Times New Roman" w:cs="Times New Roman"/>
              </w:rPr>
            </w:pPr>
            <w:r w:rsidRPr="00AE5D3A">
              <w:rPr>
                <w:rFonts w:ascii="Times New Roman" w:hAnsi="Times New Roman" w:cs="Times New Roman"/>
              </w:rPr>
              <w:t>per</w:t>
            </w:r>
          </w:p>
        </w:tc>
        <w:tc>
          <w:tcPr>
            <w:tcW w:w="992" w:type="dxa"/>
            <w:tcBorders>
              <w:top w:val="single" w:sz="4" w:space="0" w:color="auto"/>
              <w:bottom w:val="single" w:sz="4" w:space="0" w:color="auto"/>
            </w:tcBorders>
            <w:vAlign w:val="center"/>
          </w:tcPr>
          <w:p w14:paraId="568CED6B" w14:textId="50B241F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1,00</w:t>
            </w:r>
          </w:p>
        </w:tc>
      </w:tr>
      <w:tr w:rsidR="00AE5D3A" w:rsidRPr="000D3D25" w14:paraId="57B4F577"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14635DAB" w14:textId="180326B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5</w:t>
            </w:r>
          </w:p>
        </w:tc>
        <w:tc>
          <w:tcPr>
            <w:tcW w:w="1559" w:type="dxa"/>
            <w:tcBorders>
              <w:top w:val="single" w:sz="4" w:space="0" w:color="auto"/>
              <w:bottom w:val="single" w:sz="4" w:space="0" w:color="auto"/>
            </w:tcBorders>
            <w:vAlign w:val="center"/>
          </w:tcPr>
          <w:p w14:paraId="6811F6A2" w14:textId="46394FDA"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RpIC38A</w:t>
            </w:r>
          </w:p>
        </w:tc>
        <w:tc>
          <w:tcPr>
            <w:tcW w:w="5529" w:type="dxa"/>
            <w:tcBorders>
              <w:top w:val="single" w:sz="4" w:space="0" w:color="auto"/>
              <w:bottom w:val="single" w:sz="4" w:space="0" w:color="auto"/>
            </w:tcBorders>
            <w:vAlign w:val="center"/>
          </w:tcPr>
          <w:p w14:paraId="7FA5C0BE" w14:textId="1FB932DE"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Taierea tevii de otel pentru constructii, cu flacara oxiacetilenica cu diametrul 50 mm</w:t>
            </w:r>
          </w:p>
        </w:tc>
        <w:tc>
          <w:tcPr>
            <w:tcW w:w="992" w:type="dxa"/>
            <w:tcBorders>
              <w:top w:val="single" w:sz="4" w:space="0" w:color="auto"/>
              <w:bottom w:val="single" w:sz="4" w:space="0" w:color="auto"/>
            </w:tcBorders>
            <w:vAlign w:val="center"/>
          </w:tcPr>
          <w:p w14:paraId="14E02E24" w14:textId="4EF60C6F" w:rsidR="00AE5D3A" w:rsidRPr="00AE5D3A" w:rsidRDefault="00AE5D3A" w:rsidP="00AE5D3A">
            <w:pPr>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7756CAF4" w14:textId="6F81A8D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1,00</w:t>
            </w:r>
          </w:p>
        </w:tc>
      </w:tr>
      <w:tr w:rsidR="00AE5D3A" w:rsidRPr="000D3D25" w14:paraId="02197F7A"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9B5C3" w14:textId="4BF1BAE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6</w:t>
            </w:r>
          </w:p>
        </w:tc>
        <w:tc>
          <w:tcPr>
            <w:tcW w:w="1559" w:type="dxa"/>
            <w:tcBorders>
              <w:top w:val="single" w:sz="4" w:space="0" w:color="auto"/>
              <w:bottom w:val="single" w:sz="4" w:space="0" w:color="auto"/>
            </w:tcBorders>
            <w:vAlign w:val="center"/>
          </w:tcPr>
          <w:p w14:paraId="027284B3" w14:textId="3F5CA67C"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RpIC20A1</w:t>
            </w:r>
          </w:p>
        </w:tc>
        <w:tc>
          <w:tcPr>
            <w:tcW w:w="5529" w:type="dxa"/>
            <w:tcBorders>
              <w:top w:val="single" w:sz="4" w:space="0" w:color="auto"/>
              <w:bottom w:val="single" w:sz="4" w:space="0" w:color="auto"/>
            </w:tcBorders>
            <w:vAlign w:val="center"/>
          </w:tcPr>
          <w:p w14:paraId="4C443B70" w14:textId="1EE12BDE"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tevii negri, pentru constructii, montate la incalzire centrala prin sudare, la constructii industriale, la legarea aparatelor, a coloanelor de distributie etc. avind diametrul de 50 mm</w:t>
            </w:r>
          </w:p>
        </w:tc>
        <w:tc>
          <w:tcPr>
            <w:tcW w:w="992" w:type="dxa"/>
            <w:tcBorders>
              <w:top w:val="single" w:sz="4" w:space="0" w:color="auto"/>
              <w:bottom w:val="single" w:sz="4" w:space="0" w:color="auto"/>
            </w:tcBorders>
            <w:vAlign w:val="center"/>
          </w:tcPr>
          <w:p w14:paraId="70A9218F" w14:textId="12B9116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23795E0B" w14:textId="08A1602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3,20</w:t>
            </w:r>
          </w:p>
        </w:tc>
      </w:tr>
      <w:tr w:rsidR="00AE5D3A" w:rsidRPr="000D3D25" w14:paraId="0E5543CD"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76"/>
        </w:trPr>
        <w:tc>
          <w:tcPr>
            <w:tcW w:w="709" w:type="dxa"/>
            <w:tcBorders>
              <w:top w:val="single" w:sz="4" w:space="0" w:color="auto"/>
              <w:bottom w:val="single" w:sz="4" w:space="0" w:color="auto"/>
            </w:tcBorders>
            <w:vAlign w:val="center"/>
          </w:tcPr>
          <w:p w14:paraId="273C16A1" w14:textId="139B5FF9" w:rsidR="00AE5D3A" w:rsidRPr="00AE5D3A" w:rsidRDefault="00AE5D3A" w:rsidP="00AE5D3A">
            <w:pPr>
              <w:jc w:val="center"/>
              <w:rPr>
                <w:rFonts w:ascii="Times New Roman" w:hAnsi="Times New Roman" w:cs="Times New Roman"/>
              </w:rPr>
            </w:pPr>
            <w:r w:rsidRPr="00AE5D3A">
              <w:rPr>
                <w:rFonts w:ascii="Times New Roman" w:hAnsi="Times New Roman" w:cs="Times New Roman"/>
              </w:rPr>
              <w:t>7</w:t>
            </w:r>
          </w:p>
        </w:tc>
        <w:tc>
          <w:tcPr>
            <w:tcW w:w="1559" w:type="dxa"/>
            <w:tcBorders>
              <w:top w:val="single" w:sz="4" w:space="0" w:color="auto"/>
              <w:bottom w:val="single" w:sz="4" w:space="0" w:color="auto"/>
            </w:tcBorders>
            <w:vAlign w:val="center"/>
          </w:tcPr>
          <w:p w14:paraId="06A3073E" w14:textId="77777777"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M1M09B</w:t>
            </w:r>
          </w:p>
          <w:p w14:paraId="08FE57F8" w14:textId="77777777" w:rsidR="00AE5D3A" w:rsidRPr="00AE5D3A" w:rsidRDefault="00AE5D3A" w:rsidP="00AE5D3A">
            <w:pPr>
              <w:jc w:val="center"/>
              <w:rPr>
                <w:rFonts w:ascii="Times New Roman" w:hAnsi="Times New Roman" w:cs="Times New Roman"/>
              </w:rPr>
            </w:pPr>
          </w:p>
        </w:tc>
        <w:tc>
          <w:tcPr>
            <w:tcW w:w="5529" w:type="dxa"/>
            <w:tcBorders>
              <w:top w:val="single" w:sz="4" w:space="0" w:color="auto"/>
              <w:bottom w:val="single" w:sz="4" w:space="0" w:color="auto"/>
            </w:tcBorders>
            <w:vAlign w:val="center"/>
          </w:tcPr>
          <w:p w14:paraId="2442D076" w14:textId="5DC6A412" w:rsidR="00AE5D3A" w:rsidRPr="00AE5D3A" w:rsidRDefault="00AE5D3A" w:rsidP="00E3738D">
            <w:pPr>
              <w:adjustRightInd w:val="0"/>
              <w:jc w:val="both"/>
              <w:rPr>
                <w:rFonts w:ascii="Times New Roman" w:hAnsi="Times New Roman" w:cs="Times New Roman"/>
                <w:lang w:val="en-US"/>
              </w:rPr>
            </w:pPr>
            <w:r w:rsidRPr="00AE5D3A">
              <w:rPr>
                <w:rFonts w:ascii="Times New Roman" w:hAnsi="Times New Roman" w:cs="Times New Roman"/>
                <w:lang w:val="en-US"/>
              </w:rPr>
              <w:t>Demontarea flanselor sudate pe conducta amplasata in canal, la o adincime de 1 m sau suprateran, la o inaltime de 3 m, avind diametrul de 40 mm</w:t>
            </w:r>
          </w:p>
        </w:tc>
        <w:tc>
          <w:tcPr>
            <w:tcW w:w="992" w:type="dxa"/>
            <w:tcBorders>
              <w:top w:val="single" w:sz="4" w:space="0" w:color="auto"/>
              <w:bottom w:val="single" w:sz="4" w:space="0" w:color="auto"/>
            </w:tcBorders>
            <w:vAlign w:val="center"/>
          </w:tcPr>
          <w:p w14:paraId="3243F950" w14:textId="0773A3C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per</w:t>
            </w:r>
          </w:p>
        </w:tc>
        <w:tc>
          <w:tcPr>
            <w:tcW w:w="992" w:type="dxa"/>
            <w:tcBorders>
              <w:top w:val="single" w:sz="4" w:space="0" w:color="auto"/>
              <w:bottom w:val="single" w:sz="4" w:space="0" w:color="auto"/>
            </w:tcBorders>
            <w:vAlign w:val="center"/>
          </w:tcPr>
          <w:p w14:paraId="74C03F9C" w14:textId="3A63ED60"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1,00</w:t>
            </w:r>
          </w:p>
        </w:tc>
      </w:tr>
      <w:tr w:rsidR="00AE5D3A" w:rsidRPr="000D3D25" w14:paraId="2A5E6E2A"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7816DA53" w14:textId="4ABD8E33" w:rsidR="00AE5D3A" w:rsidRPr="00AE5D3A" w:rsidRDefault="00AE5D3A" w:rsidP="00AE5D3A">
            <w:pPr>
              <w:jc w:val="center"/>
              <w:rPr>
                <w:rFonts w:ascii="Times New Roman" w:hAnsi="Times New Roman" w:cs="Times New Roman"/>
              </w:rPr>
            </w:pPr>
            <w:r w:rsidRPr="00AE5D3A">
              <w:rPr>
                <w:rFonts w:ascii="Times New Roman" w:hAnsi="Times New Roman" w:cs="Times New Roman"/>
              </w:rPr>
              <w:t>8</w:t>
            </w:r>
          </w:p>
        </w:tc>
        <w:tc>
          <w:tcPr>
            <w:tcW w:w="1559" w:type="dxa"/>
            <w:tcBorders>
              <w:top w:val="single" w:sz="4" w:space="0" w:color="auto"/>
              <w:bottom w:val="single" w:sz="4" w:space="0" w:color="auto"/>
            </w:tcBorders>
            <w:vAlign w:val="center"/>
          </w:tcPr>
          <w:p w14:paraId="05BF12B5" w14:textId="606BBDC9"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RpIC37B</w:t>
            </w:r>
          </w:p>
        </w:tc>
        <w:tc>
          <w:tcPr>
            <w:tcW w:w="5529" w:type="dxa"/>
            <w:tcBorders>
              <w:top w:val="single" w:sz="4" w:space="0" w:color="auto"/>
              <w:bottom w:val="single" w:sz="4" w:space="0" w:color="auto"/>
            </w:tcBorders>
            <w:vAlign w:val="center"/>
          </w:tcPr>
          <w:p w14:paraId="2A478840" w14:textId="7777777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Taierea tevii de otel pentru instalatii, cu flacara oxiacetilenica cu diametrul 40mm</w:t>
            </w:r>
          </w:p>
          <w:p w14:paraId="63CC8AFE" w14:textId="304A37B3"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8FD0F2F" w14:textId="3B95B25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5F3C60E7" w14:textId="46FBA739"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1,00</w:t>
            </w:r>
          </w:p>
        </w:tc>
      </w:tr>
      <w:tr w:rsidR="00AE5D3A" w:rsidRPr="000D3D25" w14:paraId="10A474E0"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4F87C" w14:textId="650523F3" w:rsidR="00AE5D3A" w:rsidRPr="00AE5D3A" w:rsidRDefault="00AE5D3A" w:rsidP="00AE5D3A">
            <w:pPr>
              <w:jc w:val="center"/>
              <w:rPr>
                <w:rFonts w:ascii="Times New Roman" w:hAnsi="Times New Roman" w:cs="Times New Roman"/>
              </w:rPr>
            </w:pPr>
            <w:r w:rsidRPr="00AE5D3A">
              <w:rPr>
                <w:rFonts w:ascii="Times New Roman" w:hAnsi="Times New Roman" w:cs="Times New Roman"/>
              </w:rPr>
              <w:t>9</w:t>
            </w:r>
          </w:p>
        </w:tc>
        <w:tc>
          <w:tcPr>
            <w:tcW w:w="1559" w:type="dxa"/>
            <w:tcBorders>
              <w:top w:val="single" w:sz="4" w:space="0" w:color="auto"/>
              <w:bottom w:val="single" w:sz="4" w:space="0" w:color="auto"/>
            </w:tcBorders>
            <w:vAlign w:val="center"/>
          </w:tcPr>
          <w:p w14:paraId="259C2F05" w14:textId="205CA096"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RpIC19C1</w:t>
            </w:r>
          </w:p>
        </w:tc>
        <w:tc>
          <w:tcPr>
            <w:tcW w:w="5529" w:type="dxa"/>
            <w:tcBorders>
              <w:top w:val="single" w:sz="4" w:space="0" w:color="auto"/>
              <w:bottom w:val="single" w:sz="4" w:space="0" w:color="auto"/>
            </w:tcBorders>
            <w:vAlign w:val="center"/>
          </w:tcPr>
          <w:p w14:paraId="5671D0A2" w14:textId="1C8968CB"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tevii negri, pentru instalatii, montate la incalzire centrala prin sudare, la constructii industriale, la legarea aparatelor, a coloanelor de distributie etc. avind diametrul de 40mm</w:t>
            </w:r>
          </w:p>
        </w:tc>
        <w:tc>
          <w:tcPr>
            <w:tcW w:w="992" w:type="dxa"/>
            <w:tcBorders>
              <w:top w:val="single" w:sz="4" w:space="0" w:color="auto"/>
              <w:bottom w:val="single" w:sz="4" w:space="0" w:color="auto"/>
            </w:tcBorders>
            <w:vAlign w:val="center"/>
          </w:tcPr>
          <w:p w14:paraId="675DA872" w14:textId="0500E4B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0F141634" w14:textId="14EBE857"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0,20</w:t>
            </w:r>
          </w:p>
        </w:tc>
      </w:tr>
      <w:tr w:rsidR="00AE5D3A" w:rsidRPr="000D3D25" w14:paraId="48D087C2"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480C2" w14:textId="114110EC" w:rsidR="00AE5D3A" w:rsidRPr="00AE5D3A" w:rsidRDefault="00AE5D3A" w:rsidP="00AE5D3A">
            <w:pPr>
              <w:jc w:val="center"/>
              <w:rPr>
                <w:rFonts w:ascii="Times New Roman" w:hAnsi="Times New Roman" w:cs="Times New Roman"/>
              </w:rPr>
            </w:pPr>
            <w:r w:rsidRPr="00AE5D3A">
              <w:rPr>
                <w:rFonts w:ascii="Times New Roman" w:hAnsi="Times New Roman" w:cs="Times New Roman"/>
              </w:rPr>
              <w:lastRenderedPageBreak/>
              <w:t>10</w:t>
            </w:r>
          </w:p>
        </w:tc>
        <w:tc>
          <w:tcPr>
            <w:tcW w:w="1559" w:type="dxa"/>
            <w:tcBorders>
              <w:top w:val="single" w:sz="4" w:space="0" w:color="auto"/>
              <w:bottom w:val="single" w:sz="4" w:space="0" w:color="auto"/>
            </w:tcBorders>
            <w:vAlign w:val="center"/>
          </w:tcPr>
          <w:p w14:paraId="4A37C529" w14:textId="56B2F173"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RpIF03C</w:t>
            </w:r>
          </w:p>
        </w:tc>
        <w:tc>
          <w:tcPr>
            <w:tcW w:w="5529" w:type="dxa"/>
            <w:tcBorders>
              <w:top w:val="single" w:sz="4" w:space="0" w:color="auto"/>
              <w:bottom w:val="single" w:sz="4" w:space="0" w:color="auto"/>
            </w:tcBorders>
            <w:vAlign w:val="center"/>
          </w:tcPr>
          <w:p w14:paraId="2EE9FD63" w14:textId="5E860677"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Taierea tablei din otel cu flacara oxiacetilenica, avind grosimea intre 6-10 m (Срезка металлических конструкций )</w:t>
            </w:r>
          </w:p>
        </w:tc>
        <w:tc>
          <w:tcPr>
            <w:tcW w:w="992" w:type="dxa"/>
            <w:tcBorders>
              <w:top w:val="single" w:sz="4" w:space="0" w:color="auto"/>
              <w:bottom w:val="single" w:sz="4" w:space="0" w:color="auto"/>
            </w:tcBorders>
            <w:vAlign w:val="center"/>
          </w:tcPr>
          <w:p w14:paraId="61AA7DFA" w14:textId="1387726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64AFD6CE" w14:textId="2FFCE3C7"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0,60</w:t>
            </w:r>
          </w:p>
        </w:tc>
      </w:tr>
      <w:tr w:rsidR="00AE5D3A" w:rsidRPr="000D3D25" w14:paraId="2C98F6A3"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4FF0A" w14:textId="0832F9F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11</w:t>
            </w:r>
          </w:p>
        </w:tc>
        <w:tc>
          <w:tcPr>
            <w:tcW w:w="1559" w:type="dxa"/>
            <w:tcBorders>
              <w:top w:val="single" w:sz="4" w:space="0" w:color="auto"/>
              <w:bottom w:val="single" w:sz="4" w:space="0" w:color="auto"/>
            </w:tcBorders>
            <w:vAlign w:val="center"/>
          </w:tcPr>
          <w:p w14:paraId="7B852335" w14:textId="6AB8EC44"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RpCP44A</w:t>
            </w:r>
          </w:p>
        </w:tc>
        <w:tc>
          <w:tcPr>
            <w:tcW w:w="5529" w:type="dxa"/>
            <w:tcBorders>
              <w:top w:val="single" w:sz="4" w:space="0" w:color="auto"/>
              <w:bottom w:val="single" w:sz="4" w:space="0" w:color="auto"/>
            </w:tcBorders>
            <w:vAlign w:val="center"/>
          </w:tcPr>
          <w:p w14:paraId="729C9244" w14:textId="29E5AA09"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Demontarea constructiilor metalice cu recuperarea materialelor (</w:t>
            </w:r>
            <w:r w:rsidRPr="00AE5D3A">
              <w:rPr>
                <w:rFonts w:ascii="Times New Roman" w:hAnsi="Times New Roman" w:cs="Times New Roman"/>
              </w:rPr>
              <w:t>Демонтаж</w:t>
            </w:r>
            <w:r w:rsidRPr="00AE5D3A">
              <w:rPr>
                <w:rFonts w:ascii="Times New Roman" w:hAnsi="Times New Roman" w:cs="Times New Roman"/>
                <w:lang w:val="en-US"/>
              </w:rPr>
              <w:t xml:space="preserve"> </w:t>
            </w:r>
            <w:r w:rsidRPr="00AE5D3A">
              <w:rPr>
                <w:rFonts w:ascii="Times New Roman" w:hAnsi="Times New Roman" w:cs="Times New Roman"/>
              </w:rPr>
              <w:t>металлоконструкий</w:t>
            </w:r>
            <w:r w:rsidRPr="00AE5D3A">
              <w:rPr>
                <w:rFonts w:ascii="Times New Roman" w:hAnsi="Times New Roman" w:cs="Times New Roman"/>
                <w:lang w:val="en-US"/>
              </w:rPr>
              <w:t>)</w:t>
            </w:r>
          </w:p>
        </w:tc>
        <w:tc>
          <w:tcPr>
            <w:tcW w:w="992" w:type="dxa"/>
            <w:tcBorders>
              <w:top w:val="single" w:sz="4" w:space="0" w:color="auto"/>
              <w:bottom w:val="single" w:sz="4" w:space="0" w:color="auto"/>
            </w:tcBorders>
            <w:vAlign w:val="center"/>
          </w:tcPr>
          <w:p w14:paraId="7BA42D57" w14:textId="167945B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kg</w:t>
            </w:r>
          </w:p>
        </w:tc>
        <w:tc>
          <w:tcPr>
            <w:tcW w:w="992" w:type="dxa"/>
            <w:tcBorders>
              <w:top w:val="single" w:sz="4" w:space="0" w:color="auto"/>
              <w:bottom w:val="single" w:sz="4" w:space="0" w:color="auto"/>
            </w:tcBorders>
            <w:vAlign w:val="center"/>
          </w:tcPr>
          <w:p w14:paraId="646C5F82" w14:textId="31A4B4D8" w:rsidR="00AE5D3A" w:rsidRPr="00AE5D3A" w:rsidRDefault="00AE5D3A" w:rsidP="00AE5D3A">
            <w:pPr>
              <w:jc w:val="center"/>
              <w:rPr>
                <w:rFonts w:ascii="Times New Roman" w:hAnsi="Times New Roman" w:cs="Times New Roman"/>
              </w:rPr>
            </w:pPr>
            <w:r w:rsidRPr="00AE5D3A">
              <w:rPr>
                <w:rFonts w:ascii="Times New Roman" w:hAnsi="Times New Roman" w:cs="Times New Roman"/>
              </w:rPr>
              <w:t>27,00</w:t>
            </w:r>
          </w:p>
        </w:tc>
      </w:tr>
      <w:tr w:rsidR="00AE5D3A" w:rsidRPr="000D3D25" w14:paraId="6AF63A26"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3AA116" w14:textId="26AB3B9D"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12</w:t>
            </w:r>
          </w:p>
        </w:tc>
        <w:tc>
          <w:tcPr>
            <w:tcW w:w="1559" w:type="dxa"/>
            <w:tcBorders>
              <w:top w:val="single" w:sz="4" w:space="0" w:color="auto"/>
              <w:bottom w:val="single" w:sz="4" w:space="0" w:color="auto"/>
            </w:tcBorders>
            <w:vAlign w:val="center"/>
          </w:tcPr>
          <w:p w14:paraId="7A3D6DAE" w14:textId="77777777"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CH10C</w:t>
            </w:r>
          </w:p>
          <w:p w14:paraId="41998EAA" w14:textId="77777777" w:rsidR="00AE5D3A" w:rsidRPr="00AE5D3A" w:rsidRDefault="00AE5D3A" w:rsidP="00AE5D3A">
            <w:pPr>
              <w:jc w:val="center"/>
              <w:rPr>
                <w:rFonts w:ascii="Times New Roman" w:hAnsi="Times New Roman" w:cs="Times New Roman"/>
              </w:rPr>
            </w:pPr>
          </w:p>
        </w:tc>
        <w:tc>
          <w:tcPr>
            <w:tcW w:w="5529" w:type="dxa"/>
            <w:tcBorders>
              <w:top w:val="single" w:sz="4" w:space="0" w:color="auto"/>
              <w:bottom w:val="single" w:sz="4" w:space="0" w:color="auto"/>
            </w:tcBorders>
            <w:vAlign w:val="center"/>
          </w:tcPr>
          <w:p w14:paraId="788672BC" w14:textId="534CD41A" w:rsidR="00AE5D3A" w:rsidRPr="00AE5D3A" w:rsidRDefault="00AE5D3A" w:rsidP="009C3BCC">
            <w:pPr>
              <w:adjustRightInd w:val="0"/>
              <w:spacing w:after="0"/>
              <w:jc w:val="both"/>
              <w:rPr>
                <w:rFonts w:ascii="Times New Roman" w:hAnsi="Times New Roman" w:cs="Times New Roman"/>
              </w:rPr>
            </w:pPr>
            <w:r w:rsidRPr="00AE5D3A">
              <w:rPr>
                <w:rFonts w:ascii="Times New Roman" w:hAnsi="Times New Roman" w:cs="Times New Roman"/>
              </w:rPr>
              <w:t>Confectionare si montare constructii metalice  - suport temporar (Изготовление временных опор для верхней части бака на период производства работ) (Constructie metalice profilate diferite pentru suporturi)</w:t>
            </w:r>
          </w:p>
        </w:tc>
        <w:tc>
          <w:tcPr>
            <w:tcW w:w="992" w:type="dxa"/>
            <w:tcBorders>
              <w:top w:val="single" w:sz="4" w:space="0" w:color="auto"/>
              <w:bottom w:val="single" w:sz="4" w:space="0" w:color="auto"/>
            </w:tcBorders>
            <w:vAlign w:val="center"/>
          </w:tcPr>
          <w:p w14:paraId="58EC973F" w14:textId="7ECDD00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kg</w:t>
            </w:r>
          </w:p>
        </w:tc>
        <w:tc>
          <w:tcPr>
            <w:tcW w:w="992" w:type="dxa"/>
            <w:tcBorders>
              <w:top w:val="single" w:sz="4" w:space="0" w:color="auto"/>
              <w:bottom w:val="single" w:sz="4" w:space="0" w:color="auto"/>
            </w:tcBorders>
            <w:vAlign w:val="center"/>
          </w:tcPr>
          <w:p w14:paraId="07733CF5" w14:textId="53BC347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27,00</w:t>
            </w:r>
          </w:p>
        </w:tc>
      </w:tr>
      <w:tr w:rsidR="00AE5D3A" w:rsidRPr="000D3D25" w14:paraId="5E5CD24F"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1B806" w14:textId="121ABE3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13</w:t>
            </w:r>
          </w:p>
        </w:tc>
        <w:tc>
          <w:tcPr>
            <w:tcW w:w="1559" w:type="dxa"/>
            <w:tcBorders>
              <w:top w:val="single" w:sz="4" w:space="0" w:color="auto"/>
              <w:bottom w:val="single" w:sz="4" w:space="0" w:color="auto"/>
            </w:tcBorders>
            <w:vAlign w:val="center"/>
          </w:tcPr>
          <w:p w14:paraId="148B9DD0" w14:textId="3C2EED39"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CB14A</w:t>
            </w:r>
          </w:p>
        </w:tc>
        <w:tc>
          <w:tcPr>
            <w:tcW w:w="5529" w:type="dxa"/>
            <w:tcBorders>
              <w:top w:val="single" w:sz="4" w:space="0" w:color="auto"/>
              <w:bottom w:val="single" w:sz="4" w:space="0" w:color="auto"/>
            </w:tcBorders>
            <w:vAlign w:val="center"/>
          </w:tcPr>
          <w:p w14:paraId="583A4FCA" w14:textId="4571DCC3" w:rsidR="00AE5D3A" w:rsidRPr="00AE5D3A" w:rsidRDefault="00AE5D3A" w:rsidP="009C3BCC">
            <w:pPr>
              <w:adjustRightInd w:val="0"/>
              <w:spacing w:after="0"/>
              <w:jc w:val="both"/>
              <w:rPr>
                <w:rFonts w:ascii="Times New Roman" w:hAnsi="Times New Roman" w:cs="Times New Roman"/>
              </w:rPr>
            </w:pPr>
            <w:r w:rsidRPr="00AE5D3A">
              <w:rPr>
                <w:rFonts w:ascii="Times New Roman" w:hAnsi="Times New Roman" w:cs="Times New Roman"/>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 (внутри и снаружи бака)</w:t>
            </w:r>
          </w:p>
        </w:tc>
        <w:tc>
          <w:tcPr>
            <w:tcW w:w="992" w:type="dxa"/>
            <w:tcBorders>
              <w:top w:val="single" w:sz="4" w:space="0" w:color="auto"/>
              <w:bottom w:val="single" w:sz="4" w:space="0" w:color="auto"/>
            </w:tcBorders>
            <w:vAlign w:val="center"/>
          </w:tcPr>
          <w:p w14:paraId="5013E5A1" w14:textId="42BD443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m2</w:t>
            </w:r>
          </w:p>
        </w:tc>
        <w:tc>
          <w:tcPr>
            <w:tcW w:w="992" w:type="dxa"/>
            <w:tcBorders>
              <w:top w:val="single" w:sz="4" w:space="0" w:color="auto"/>
              <w:bottom w:val="single" w:sz="4" w:space="0" w:color="auto"/>
            </w:tcBorders>
            <w:vAlign w:val="center"/>
          </w:tcPr>
          <w:p w14:paraId="265D24E3" w14:textId="56D616F0" w:rsidR="00AE5D3A" w:rsidRPr="00AE5D3A" w:rsidRDefault="00AE5D3A" w:rsidP="00AE5D3A">
            <w:pPr>
              <w:jc w:val="center"/>
              <w:rPr>
                <w:rFonts w:ascii="Times New Roman" w:hAnsi="Times New Roman" w:cs="Times New Roman"/>
              </w:rPr>
            </w:pPr>
            <w:r w:rsidRPr="00AE5D3A">
              <w:rPr>
                <w:rFonts w:ascii="Times New Roman" w:hAnsi="Times New Roman" w:cs="Times New Roman"/>
              </w:rPr>
              <w:t>9,00</w:t>
            </w:r>
          </w:p>
        </w:tc>
      </w:tr>
      <w:tr w:rsidR="000D3D25" w:rsidRPr="000D3D25" w14:paraId="3830B1A4" w14:textId="77777777" w:rsidTr="009C3BCC">
        <w:trPr>
          <w:trHeight w:hRule="exact" w:val="284"/>
        </w:trPr>
        <w:tc>
          <w:tcPr>
            <w:tcW w:w="709" w:type="dxa"/>
            <w:tcBorders>
              <w:top w:val="nil"/>
              <w:left w:val="single" w:sz="6" w:space="0" w:color="auto"/>
              <w:bottom w:val="nil"/>
              <w:right w:val="nil"/>
            </w:tcBorders>
          </w:tcPr>
          <w:p w14:paraId="29FD033B" w14:textId="26FF3492" w:rsidR="000D3D25" w:rsidRPr="000D3D25" w:rsidRDefault="000D3D25" w:rsidP="00AE5D3A">
            <w:pPr>
              <w:jc w:val="center"/>
              <w:rPr>
                <w:rFonts w:ascii="Times New Roman" w:hAnsi="Times New Roman" w:cs="Times New Roman"/>
                <w:sz w:val="24"/>
                <w:szCs w:val="24"/>
              </w:rPr>
            </w:pPr>
          </w:p>
        </w:tc>
        <w:tc>
          <w:tcPr>
            <w:tcW w:w="1559" w:type="dxa"/>
            <w:tcBorders>
              <w:top w:val="nil"/>
              <w:left w:val="single" w:sz="6" w:space="0" w:color="auto"/>
              <w:bottom w:val="nil"/>
              <w:right w:val="nil"/>
            </w:tcBorders>
          </w:tcPr>
          <w:p w14:paraId="6A71C2CD" w14:textId="77777777" w:rsidR="000D3D25" w:rsidRPr="000D3D25" w:rsidRDefault="000D3D25" w:rsidP="00AE5D3A">
            <w:pPr>
              <w:jc w:val="center"/>
              <w:rPr>
                <w:rFonts w:ascii="Times New Roman" w:hAnsi="Times New Roman" w:cs="Times New Roman"/>
                <w:sz w:val="24"/>
                <w:szCs w:val="24"/>
              </w:rPr>
            </w:pPr>
          </w:p>
        </w:tc>
        <w:tc>
          <w:tcPr>
            <w:tcW w:w="5529" w:type="dxa"/>
            <w:tcBorders>
              <w:top w:val="nil"/>
              <w:left w:val="single" w:sz="6" w:space="0" w:color="auto"/>
              <w:bottom w:val="nil"/>
              <w:right w:val="nil"/>
            </w:tcBorders>
          </w:tcPr>
          <w:p w14:paraId="422C47D1" w14:textId="6A9FD1F1" w:rsidR="000D3D25" w:rsidRPr="000D3D25" w:rsidRDefault="000D3D25" w:rsidP="000D3D25">
            <w:pPr>
              <w:rPr>
                <w:rFonts w:ascii="Times New Roman" w:hAnsi="Times New Roman" w:cs="Times New Roman"/>
                <w:b/>
                <w:bCs/>
              </w:rPr>
            </w:pPr>
            <w:r w:rsidRPr="000D3D25">
              <w:rPr>
                <w:rFonts w:ascii="Times New Roman" w:hAnsi="Times New Roman" w:cs="Times New Roman"/>
                <w:b/>
                <w:bCs/>
                <w:lang w:val="en-US"/>
              </w:rPr>
              <w:t xml:space="preserve">Capitolul </w:t>
            </w:r>
            <w:r w:rsidRPr="000D3D25">
              <w:rPr>
                <w:rFonts w:ascii="Times New Roman" w:hAnsi="Times New Roman" w:cs="Times New Roman"/>
                <w:b/>
                <w:bCs/>
              </w:rPr>
              <w:t xml:space="preserve">1.2. Lucrari de instalare </w:t>
            </w:r>
          </w:p>
        </w:tc>
        <w:tc>
          <w:tcPr>
            <w:tcW w:w="992" w:type="dxa"/>
            <w:tcBorders>
              <w:top w:val="nil"/>
              <w:left w:val="single" w:sz="6" w:space="0" w:color="auto"/>
              <w:bottom w:val="nil"/>
              <w:right w:val="nil"/>
            </w:tcBorders>
          </w:tcPr>
          <w:p w14:paraId="37CBF62B" w14:textId="77777777" w:rsidR="000D3D25" w:rsidRPr="000D3D25" w:rsidRDefault="000D3D25" w:rsidP="00AE5D3A">
            <w:pPr>
              <w:jc w:val="center"/>
              <w:rPr>
                <w:rFonts w:ascii="Times New Roman" w:hAnsi="Times New Roman" w:cs="Times New Roman"/>
                <w:sz w:val="24"/>
                <w:szCs w:val="24"/>
              </w:rPr>
            </w:pPr>
          </w:p>
        </w:tc>
        <w:tc>
          <w:tcPr>
            <w:tcW w:w="992" w:type="dxa"/>
            <w:tcBorders>
              <w:top w:val="nil"/>
              <w:left w:val="single" w:sz="6" w:space="0" w:color="auto"/>
              <w:bottom w:val="nil"/>
              <w:right w:val="single" w:sz="4" w:space="0" w:color="auto"/>
            </w:tcBorders>
          </w:tcPr>
          <w:p w14:paraId="26AF8FE9" w14:textId="77777777" w:rsidR="000D3D25" w:rsidRPr="000D3D25" w:rsidRDefault="000D3D25" w:rsidP="00AE5D3A">
            <w:pPr>
              <w:jc w:val="center"/>
              <w:rPr>
                <w:rFonts w:ascii="Times New Roman" w:hAnsi="Times New Roman" w:cs="Times New Roman"/>
                <w:sz w:val="24"/>
                <w:szCs w:val="24"/>
              </w:rPr>
            </w:pPr>
          </w:p>
        </w:tc>
      </w:tr>
      <w:tr w:rsidR="00AE5D3A" w:rsidRPr="000D3D25" w14:paraId="414CC52E"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1BABCE" w14:textId="1F57EE7B"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14</w:t>
            </w:r>
          </w:p>
        </w:tc>
        <w:tc>
          <w:tcPr>
            <w:tcW w:w="1559" w:type="dxa"/>
            <w:tcBorders>
              <w:top w:val="single" w:sz="4" w:space="0" w:color="auto"/>
              <w:bottom w:val="single" w:sz="4" w:space="0" w:color="auto"/>
            </w:tcBorders>
            <w:vAlign w:val="center"/>
          </w:tcPr>
          <w:p w14:paraId="086D4136" w14:textId="547C98F7"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RpCD07B</w:t>
            </w:r>
          </w:p>
        </w:tc>
        <w:tc>
          <w:tcPr>
            <w:tcW w:w="5529" w:type="dxa"/>
            <w:tcBorders>
              <w:top w:val="single" w:sz="4" w:space="0" w:color="auto"/>
              <w:bottom w:val="single" w:sz="4" w:space="0" w:color="auto"/>
            </w:tcBorders>
            <w:vAlign w:val="center"/>
          </w:tcPr>
          <w:p w14:paraId="4C548019" w14:textId="6F4F6903"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Sudarea pe contur a placilor din otel de 5-10 mm grosime Сварка вертикальных соединений цилиндрического корпуса</w:t>
            </w:r>
          </w:p>
        </w:tc>
        <w:tc>
          <w:tcPr>
            <w:tcW w:w="992" w:type="dxa"/>
            <w:tcBorders>
              <w:top w:val="single" w:sz="4" w:space="0" w:color="auto"/>
              <w:bottom w:val="single" w:sz="4" w:space="0" w:color="auto"/>
            </w:tcBorders>
            <w:vAlign w:val="center"/>
          </w:tcPr>
          <w:p w14:paraId="60C3274E" w14:textId="5D01CF9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39C7CE94" w14:textId="6B3F2710" w:rsidR="00AE5D3A" w:rsidRPr="00AE5D3A" w:rsidRDefault="00AE5D3A" w:rsidP="00AE5D3A">
            <w:pPr>
              <w:jc w:val="center"/>
              <w:rPr>
                <w:rFonts w:ascii="Times New Roman" w:hAnsi="Times New Roman" w:cs="Times New Roman"/>
              </w:rPr>
            </w:pPr>
            <w:r w:rsidRPr="00AE5D3A">
              <w:rPr>
                <w:rFonts w:ascii="Times New Roman" w:hAnsi="Times New Roman" w:cs="Times New Roman"/>
              </w:rPr>
              <w:t>6,80</w:t>
            </w:r>
          </w:p>
        </w:tc>
      </w:tr>
      <w:tr w:rsidR="00AE5D3A" w:rsidRPr="000D3D25" w14:paraId="23F348D1"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39353F24" w14:textId="2790858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15</w:t>
            </w:r>
          </w:p>
        </w:tc>
        <w:tc>
          <w:tcPr>
            <w:tcW w:w="1559" w:type="dxa"/>
            <w:tcBorders>
              <w:top w:val="single" w:sz="4" w:space="0" w:color="auto"/>
              <w:bottom w:val="single" w:sz="4" w:space="0" w:color="auto"/>
            </w:tcBorders>
            <w:vAlign w:val="center"/>
          </w:tcPr>
          <w:p w14:paraId="61618586" w14:textId="4B0525C1"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RpCD07B</w:t>
            </w:r>
          </w:p>
        </w:tc>
        <w:tc>
          <w:tcPr>
            <w:tcW w:w="5529" w:type="dxa"/>
            <w:tcBorders>
              <w:top w:val="single" w:sz="4" w:space="0" w:color="auto"/>
              <w:bottom w:val="single" w:sz="4" w:space="0" w:color="auto"/>
            </w:tcBorders>
            <w:vAlign w:val="center"/>
          </w:tcPr>
          <w:p w14:paraId="3FA1C7C0" w14:textId="7777777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Sudarea pe contur a placilor din otel de 5-10 mm grosime </w:t>
            </w:r>
            <w:r w:rsidRPr="00AE5D3A">
              <w:rPr>
                <w:rFonts w:ascii="Times New Roman" w:hAnsi="Times New Roman" w:cs="Times New Roman"/>
              </w:rPr>
              <w:t>Сварка</w:t>
            </w:r>
            <w:r w:rsidRPr="00AE5D3A">
              <w:rPr>
                <w:rFonts w:ascii="Times New Roman" w:hAnsi="Times New Roman" w:cs="Times New Roman"/>
                <w:lang w:val="en-US"/>
              </w:rPr>
              <w:t xml:space="preserve"> </w:t>
            </w:r>
            <w:r w:rsidRPr="00AE5D3A">
              <w:rPr>
                <w:rFonts w:ascii="Times New Roman" w:hAnsi="Times New Roman" w:cs="Times New Roman"/>
              </w:rPr>
              <w:t>кольцевых</w:t>
            </w:r>
            <w:r w:rsidRPr="00AE5D3A">
              <w:rPr>
                <w:rFonts w:ascii="Times New Roman" w:hAnsi="Times New Roman" w:cs="Times New Roman"/>
                <w:lang w:val="en-US"/>
              </w:rPr>
              <w:t xml:space="preserve"> </w:t>
            </w:r>
            <w:r w:rsidRPr="00AE5D3A">
              <w:rPr>
                <w:rFonts w:ascii="Times New Roman" w:hAnsi="Times New Roman" w:cs="Times New Roman"/>
              </w:rPr>
              <w:t>швов</w:t>
            </w:r>
          </w:p>
          <w:p w14:paraId="0C63BE01" w14:textId="7BF34B6E"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97CEA07" w14:textId="078CE05B"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782AFB30" w14:textId="6CC5A82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14,60</w:t>
            </w:r>
          </w:p>
        </w:tc>
      </w:tr>
      <w:tr w:rsidR="00AE5D3A" w:rsidRPr="000D3D25" w14:paraId="4E998EAB"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473D2E73" w14:textId="6E605B1F"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16</w:t>
            </w:r>
          </w:p>
        </w:tc>
        <w:tc>
          <w:tcPr>
            <w:tcW w:w="1559" w:type="dxa"/>
            <w:tcBorders>
              <w:top w:val="single" w:sz="4" w:space="0" w:color="auto"/>
              <w:bottom w:val="single" w:sz="4" w:space="0" w:color="auto"/>
            </w:tcBorders>
            <w:vAlign w:val="center"/>
          </w:tcPr>
          <w:p w14:paraId="5A150837" w14:textId="1F8637C7"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RpCD07B</w:t>
            </w:r>
          </w:p>
        </w:tc>
        <w:tc>
          <w:tcPr>
            <w:tcW w:w="5529" w:type="dxa"/>
            <w:tcBorders>
              <w:top w:val="single" w:sz="4" w:space="0" w:color="auto"/>
              <w:bottom w:val="single" w:sz="4" w:space="0" w:color="auto"/>
            </w:tcBorders>
            <w:vAlign w:val="center"/>
          </w:tcPr>
          <w:p w14:paraId="1DB377F2" w14:textId="7777777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Sudarea pe contur a placilor din otel de 5-10 mm grosime </w:t>
            </w:r>
            <w:r w:rsidRPr="00AE5D3A">
              <w:rPr>
                <w:rFonts w:ascii="Times New Roman" w:hAnsi="Times New Roman" w:cs="Times New Roman"/>
              </w:rPr>
              <w:t>Сварка</w:t>
            </w:r>
            <w:r w:rsidRPr="00AE5D3A">
              <w:rPr>
                <w:rFonts w:ascii="Times New Roman" w:hAnsi="Times New Roman" w:cs="Times New Roman"/>
                <w:lang w:val="en-US"/>
              </w:rPr>
              <w:t xml:space="preserve"> </w:t>
            </w:r>
            <w:r w:rsidRPr="00AE5D3A">
              <w:rPr>
                <w:rFonts w:ascii="Times New Roman" w:hAnsi="Times New Roman" w:cs="Times New Roman"/>
              </w:rPr>
              <w:t>вертикальных</w:t>
            </w:r>
            <w:r w:rsidRPr="00AE5D3A">
              <w:rPr>
                <w:rFonts w:ascii="Times New Roman" w:hAnsi="Times New Roman" w:cs="Times New Roman"/>
                <w:lang w:val="en-US"/>
              </w:rPr>
              <w:t xml:space="preserve"> </w:t>
            </w:r>
            <w:r w:rsidRPr="00AE5D3A">
              <w:rPr>
                <w:rFonts w:ascii="Times New Roman" w:hAnsi="Times New Roman" w:cs="Times New Roman"/>
              </w:rPr>
              <w:t>швов</w:t>
            </w:r>
            <w:r w:rsidRPr="00AE5D3A">
              <w:rPr>
                <w:rFonts w:ascii="Times New Roman" w:hAnsi="Times New Roman" w:cs="Times New Roman"/>
                <w:lang w:val="en-US"/>
              </w:rPr>
              <w:t xml:space="preserve"> </w:t>
            </w:r>
            <w:r w:rsidRPr="00AE5D3A">
              <w:rPr>
                <w:rFonts w:ascii="Times New Roman" w:hAnsi="Times New Roman" w:cs="Times New Roman"/>
              </w:rPr>
              <w:t>конуса</w:t>
            </w:r>
          </w:p>
          <w:p w14:paraId="4BB697F4" w14:textId="4696AE8F"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6F04A20" w14:textId="5DE22F0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3B588956" w14:textId="20B8A7D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9,70</w:t>
            </w:r>
          </w:p>
        </w:tc>
      </w:tr>
      <w:tr w:rsidR="00AE5D3A" w:rsidRPr="000D3D25" w14:paraId="6C015C92"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31B92" w14:textId="0194997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17</w:t>
            </w:r>
          </w:p>
        </w:tc>
        <w:tc>
          <w:tcPr>
            <w:tcW w:w="1559" w:type="dxa"/>
            <w:tcBorders>
              <w:top w:val="single" w:sz="4" w:space="0" w:color="auto"/>
              <w:bottom w:val="single" w:sz="4" w:space="0" w:color="auto"/>
            </w:tcBorders>
            <w:vAlign w:val="center"/>
          </w:tcPr>
          <w:p w14:paraId="2A30D027" w14:textId="7B169EE3"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M1L24A</w:t>
            </w:r>
          </w:p>
        </w:tc>
        <w:tc>
          <w:tcPr>
            <w:tcW w:w="5529" w:type="dxa"/>
            <w:tcBorders>
              <w:top w:val="single" w:sz="4" w:space="0" w:color="auto"/>
              <w:bottom w:val="single" w:sz="4" w:space="0" w:color="auto"/>
            </w:tcBorders>
            <w:vAlign w:val="center"/>
          </w:tcPr>
          <w:p w14:paraId="0DA9209F" w14:textId="2DDA6340"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Polizarea interioara a cordoanelor de sudura la utilaje, in vederea efectuarii controlului nedistructiv (Внутренняя полировка сварных швов оборудования, с целью выполнения испытания без разрушения образца)</w:t>
            </w:r>
          </w:p>
        </w:tc>
        <w:tc>
          <w:tcPr>
            <w:tcW w:w="992" w:type="dxa"/>
            <w:tcBorders>
              <w:top w:val="single" w:sz="4" w:space="0" w:color="auto"/>
              <w:bottom w:val="single" w:sz="4" w:space="0" w:color="auto"/>
            </w:tcBorders>
            <w:vAlign w:val="center"/>
          </w:tcPr>
          <w:p w14:paraId="2C553673" w14:textId="0BD718CD"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5C16A694" w14:textId="6FA90DF6"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31,10</w:t>
            </w:r>
          </w:p>
        </w:tc>
      </w:tr>
      <w:tr w:rsidR="00AE5D3A" w:rsidRPr="000D3D25" w14:paraId="16449AB2"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80"/>
        </w:trPr>
        <w:tc>
          <w:tcPr>
            <w:tcW w:w="709" w:type="dxa"/>
            <w:tcBorders>
              <w:top w:val="single" w:sz="4" w:space="0" w:color="auto"/>
              <w:bottom w:val="single" w:sz="4" w:space="0" w:color="auto"/>
            </w:tcBorders>
            <w:vAlign w:val="center"/>
          </w:tcPr>
          <w:p w14:paraId="0B4940F5" w14:textId="3CD13989"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18</w:t>
            </w:r>
          </w:p>
        </w:tc>
        <w:tc>
          <w:tcPr>
            <w:tcW w:w="1559" w:type="dxa"/>
            <w:tcBorders>
              <w:top w:val="single" w:sz="4" w:space="0" w:color="auto"/>
              <w:bottom w:val="single" w:sz="4" w:space="0" w:color="auto"/>
            </w:tcBorders>
            <w:vAlign w:val="center"/>
          </w:tcPr>
          <w:p w14:paraId="0292025C" w14:textId="2E1E6099"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M1L23A</w:t>
            </w:r>
          </w:p>
        </w:tc>
        <w:tc>
          <w:tcPr>
            <w:tcW w:w="5529" w:type="dxa"/>
            <w:tcBorders>
              <w:top w:val="single" w:sz="4" w:space="0" w:color="auto"/>
              <w:bottom w:val="single" w:sz="4" w:space="0" w:color="auto"/>
            </w:tcBorders>
            <w:vAlign w:val="center"/>
          </w:tcPr>
          <w:p w14:paraId="318CF75B" w14:textId="7777777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Controlul cu lichide penetrante al sudurii la utilaje tehnologice si conducte </w:t>
            </w:r>
          </w:p>
          <w:p w14:paraId="3042A802" w14:textId="2E05DA1B" w:rsidR="00AE5D3A" w:rsidRPr="00AE5D3A" w:rsidRDefault="00AE5D3A" w:rsidP="00AE5D3A">
            <w:pPr>
              <w:adjustRightInd w:val="0"/>
              <w:jc w:val="both"/>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834111F" w14:textId="225F6556"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5081952C" w14:textId="07FDCF30"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31,10</w:t>
            </w:r>
          </w:p>
        </w:tc>
      </w:tr>
      <w:tr w:rsidR="00AE5D3A" w:rsidRPr="000D3D25" w14:paraId="62420B7D"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71"/>
        </w:trPr>
        <w:tc>
          <w:tcPr>
            <w:tcW w:w="709" w:type="dxa"/>
            <w:tcBorders>
              <w:top w:val="single" w:sz="4" w:space="0" w:color="auto"/>
              <w:bottom w:val="single" w:sz="4" w:space="0" w:color="auto"/>
            </w:tcBorders>
            <w:vAlign w:val="center"/>
          </w:tcPr>
          <w:p w14:paraId="60EF4CBE" w14:textId="4199108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19</w:t>
            </w:r>
          </w:p>
        </w:tc>
        <w:tc>
          <w:tcPr>
            <w:tcW w:w="1559" w:type="dxa"/>
            <w:tcBorders>
              <w:top w:val="single" w:sz="4" w:space="0" w:color="auto"/>
              <w:bottom w:val="single" w:sz="4" w:space="0" w:color="auto"/>
            </w:tcBorders>
            <w:vAlign w:val="center"/>
          </w:tcPr>
          <w:p w14:paraId="1A6ED704" w14:textId="5E6C98F5"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CH10C</w:t>
            </w:r>
          </w:p>
        </w:tc>
        <w:tc>
          <w:tcPr>
            <w:tcW w:w="5529" w:type="dxa"/>
            <w:tcBorders>
              <w:top w:val="single" w:sz="4" w:space="0" w:color="auto"/>
              <w:bottom w:val="single" w:sz="4" w:space="0" w:color="auto"/>
            </w:tcBorders>
            <w:vAlign w:val="center"/>
          </w:tcPr>
          <w:p w14:paraId="7141C6B5" w14:textId="4C498A16" w:rsidR="001A49FC" w:rsidRPr="001A49FC" w:rsidRDefault="00AE5D3A" w:rsidP="009C3BCC">
            <w:pPr>
              <w:adjustRightInd w:val="0"/>
              <w:spacing w:after="0"/>
              <w:rPr>
                <w:rFonts w:ascii="Times New Roman" w:hAnsi="Times New Roman" w:cs="Times New Roman"/>
              </w:rPr>
            </w:pPr>
            <w:r w:rsidRPr="00AE5D3A">
              <w:rPr>
                <w:rFonts w:ascii="Times New Roman" w:hAnsi="Times New Roman" w:cs="Times New Roman"/>
              </w:rPr>
              <w:t>Confectionare si montare constructii metalice  - suport pilonului</w:t>
            </w:r>
            <w:r w:rsidR="00A823D2" w:rsidRPr="00A823D2">
              <w:rPr>
                <w:rFonts w:ascii="Times New Roman" w:hAnsi="Times New Roman" w:cs="Times New Roman"/>
              </w:rPr>
              <w:t xml:space="preserve"> </w:t>
            </w:r>
            <w:r w:rsidRPr="00AE5D3A">
              <w:rPr>
                <w:rFonts w:ascii="Times New Roman" w:hAnsi="Times New Roman" w:cs="Times New Roman"/>
              </w:rPr>
              <w:t>kg (Изготовление и установка металлоконст</w:t>
            </w:r>
            <w:r w:rsidR="00A823D2" w:rsidRPr="00A823D2">
              <w:rPr>
                <w:rFonts w:ascii="Times New Roman" w:hAnsi="Times New Roman" w:cs="Times New Roman"/>
              </w:rPr>
              <w:t>-</w:t>
            </w:r>
            <w:r w:rsidRPr="00AE5D3A">
              <w:rPr>
                <w:rFonts w:ascii="Times New Roman" w:hAnsi="Times New Roman" w:cs="Times New Roman"/>
              </w:rPr>
              <w:t>рук</w:t>
            </w:r>
            <w:r w:rsidR="00A823D2" w:rsidRPr="00A823D2">
              <w:rPr>
                <w:rFonts w:ascii="Times New Roman" w:hAnsi="Times New Roman" w:cs="Times New Roman"/>
              </w:rPr>
              <w:t>ц</w:t>
            </w:r>
            <w:r w:rsidRPr="00AE5D3A">
              <w:rPr>
                <w:rFonts w:ascii="Times New Roman" w:hAnsi="Times New Roman" w:cs="Times New Roman"/>
              </w:rPr>
              <w:t>ий из шлеллера №10)</w:t>
            </w:r>
          </w:p>
          <w:p w14:paraId="76F29F11" w14:textId="4BC8CBDD" w:rsidR="00AE5D3A" w:rsidRPr="00AE5D3A" w:rsidRDefault="00AE5D3A" w:rsidP="009C3BCC">
            <w:pPr>
              <w:adjustRightInd w:val="0"/>
              <w:spacing w:after="0"/>
              <w:rPr>
                <w:rFonts w:ascii="Times New Roman" w:hAnsi="Times New Roman" w:cs="Times New Roman"/>
              </w:rPr>
            </w:pPr>
            <w:r w:rsidRPr="00AE5D3A">
              <w:rPr>
                <w:rFonts w:ascii="Times New Roman" w:hAnsi="Times New Roman" w:cs="Times New Roman"/>
              </w:rPr>
              <w:t xml:space="preserve"> </w:t>
            </w:r>
            <w:r w:rsidRPr="00AE5D3A">
              <w:rPr>
                <w:rFonts w:ascii="Times New Roman" w:hAnsi="Times New Roman" w:cs="Times New Roman"/>
                <w:lang w:val="en-US"/>
              </w:rPr>
              <w:t xml:space="preserve">(Constructie metalice profilate diferite pentru suporturi </w:t>
            </w:r>
            <w:r w:rsidRPr="00AE5D3A">
              <w:rPr>
                <w:rFonts w:ascii="Times New Roman" w:hAnsi="Times New Roman" w:cs="Times New Roman"/>
              </w:rPr>
              <w:t>Швеллер</w:t>
            </w:r>
            <w:r w:rsidRPr="00AE5D3A">
              <w:rPr>
                <w:rFonts w:ascii="Times New Roman" w:hAnsi="Times New Roman" w:cs="Times New Roman"/>
                <w:lang w:val="en-US"/>
              </w:rPr>
              <w:t xml:space="preserve"> №10)</w:t>
            </w:r>
          </w:p>
        </w:tc>
        <w:tc>
          <w:tcPr>
            <w:tcW w:w="992" w:type="dxa"/>
            <w:tcBorders>
              <w:top w:val="single" w:sz="4" w:space="0" w:color="auto"/>
              <w:bottom w:val="single" w:sz="4" w:space="0" w:color="auto"/>
            </w:tcBorders>
            <w:vAlign w:val="center"/>
          </w:tcPr>
          <w:p w14:paraId="54CD42A4" w14:textId="13715D2C" w:rsidR="00AE5D3A" w:rsidRPr="00AE5D3A" w:rsidRDefault="0026378A" w:rsidP="00AE5D3A">
            <w:pPr>
              <w:jc w:val="center"/>
              <w:rPr>
                <w:rFonts w:ascii="Times New Roman" w:hAnsi="Times New Roman" w:cs="Times New Roman"/>
              </w:rPr>
            </w:pPr>
            <w:r>
              <w:rPr>
                <w:rFonts w:ascii="Times New Roman" w:hAnsi="Times New Roman" w:cs="Times New Roman"/>
              </w:rPr>
              <w:t>t</w:t>
            </w:r>
          </w:p>
        </w:tc>
        <w:tc>
          <w:tcPr>
            <w:tcW w:w="992" w:type="dxa"/>
            <w:tcBorders>
              <w:top w:val="single" w:sz="4" w:space="0" w:color="auto"/>
              <w:bottom w:val="single" w:sz="4" w:space="0" w:color="auto"/>
            </w:tcBorders>
            <w:vAlign w:val="center"/>
          </w:tcPr>
          <w:p w14:paraId="618263F8" w14:textId="44AF6CE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0,004</w:t>
            </w:r>
          </w:p>
        </w:tc>
      </w:tr>
      <w:tr w:rsidR="00AE5D3A" w:rsidRPr="000D3D25" w14:paraId="7C9B284F"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FB7EB" w14:textId="281C6649" w:rsidR="00AE5D3A" w:rsidRPr="00AE5D3A" w:rsidRDefault="00AE5D3A" w:rsidP="00AE5D3A">
            <w:pPr>
              <w:jc w:val="center"/>
              <w:rPr>
                <w:rFonts w:ascii="Times New Roman" w:hAnsi="Times New Roman" w:cs="Times New Roman"/>
              </w:rPr>
            </w:pPr>
            <w:r w:rsidRPr="00AE5D3A">
              <w:rPr>
                <w:rFonts w:ascii="Times New Roman" w:hAnsi="Times New Roman" w:cs="Times New Roman"/>
              </w:rPr>
              <w:t>20</w:t>
            </w:r>
          </w:p>
        </w:tc>
        <w:tc>
          <w:tcPr>
            <w:tcW w:w="1559" w:type="dxa"/>
            <w:tcBorders>
              <w:top w:val="single" w:sz="4" w:space="0" w:color="auto"/>
              <w:bottom w:val="single" w:sz="4" w:space="0" w:color="auto"/>
            </w:tcBorders>
            <w:vAlign w:val="center"/>
          </w:tcPr>
          <w:p w14:paraId="2D601715" w14:textId="22946994"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CH10C</w:t>
            </w:r>
          </w:p>
        </w:tc>
        <w:tc>
          <w:tcPr>
            <w:tcW w:w="5529" w:type="dxa"/>
            <w:tcBorders>
              <w:top w:val="single" w:sz="4" w:space="0" w:color="auto"/>
              <w:bottom w:val="single" w:sz="4" w:space="0" w:color="auto"/>
            </w:tcBorders>
            <w:vAlign w:val="center"/>
          </w:tcPr>
          <w:p w14:paraId="11F9D121" w14:textId="77777777" w:rsidR="00AE5D3A" w:rsidRPr="00AE5D3A" w:rsidRDefault="00AE5D3A" w:rsidP="009C3BCC">
            <w:pPr>
              <w:adjustRightInd w:val="0"/>
              <w:spacing w:after="0"/>
              <w:jc w:val="both"/>
              <w:rPr>
                <w:rFonts w:ascii="Times New Roman" w:hAnsi="Times New Roman" w:cs="Times New Roman"/>
              </w:rPr>
            </w:pPr>
            <w:r w:rsidRPr="00AE5D3A">
              <w:rPr>
                <w:rFonts w:ascii="Times New Roman" w:hAnsi="Times New Roman" w:cs="Times New Roman"/>
              </w:rPr>
              <w:t>Confectionare si montare constructii metalice  - suport pilonului kg (Изготовление и установка металлоконструкий из уголка 75х75х5мм)</w:t>
            </w:r>
          </w:p>
          <w:p w14:paraId="733B9BB8" w14:textId="133CE7C7" w:rsidR="00AE5D3A" w:rsidRPr="00AE5D3A" w:rsidRDefault="00AE5D3A" w:rsidP="009C3BCC">
            <w:pPr>
              <w:adjustRightInd w:val="0"/>
              <w:spacing w:after="0"/>
              <w:jc w:val="both"/>
              <w:rPr>
                <w:rFonts w:ascii="Times New Roman" w:hAnsi="Times New Roman" w:cs="Times New Roman"/>
              </w:rPr>
            </w:pPr>
            <w:r w:rsidRPr="00AE5D3A">
              <w:rPr>
                <w:rFonts w:ascii="Times New Roman" w:hAnsi="Times New Roman" w:cs="Times New Roman"/>
              </w:rPr>
              <w:t xml:space="preserve"> </w:t>
            </w:r>
            <w:r w:rsidRPr="00AE5D3A">
              <w:rPr>
                <w:rFonts w:ascii="Times New Roman" w:hAnsi="Times New Roman" w:cs="Times New Roman"/>
                <w:lang w:val="en-US"/>
              </w:rPr>
              <w:t>(Constructie metalice profilate diferite pentru suporturi colt 75</w:t>
            </w:r>
            <w:r w:rsidRPr="00AE5D3A">
              <w:rPr>
                <w:rFonts w:ascii="Times New Roman" w:hAnsi="Times New Roman" w:cs="Times New Roman"/>
              </w:rPr>
              <w:t>х</w:t>
            </w:r>
            <w:r w:rsidRPr="00AE5D3A">
              <w:rPr>
                <w:rFonts w:ascii="Times New Roman" w:hAnsi="Times New Roman" w:cs="Times New Roman"/>
                <w:lang w:val="en-US"/>
              </w:rPr>
              <w:t>75</w:t>
            </w:r>
            <w:r w:rsidRPr="00AE5D3A">
              <w:rPr>
                <w:rFonts w:ascii="Times New Roman" w:hAnsi="Times New Roman" w:cs="Times New Roman"/>
              </w:rPr>
              <w:t>х</w:t>
            </w:r>
            <w:r w:rsidRPr="00AE5D3A">
              <w:rPr>
                <w:rFonts w:ascii="Times New Roman" w:hAnsi="Times New Roman" w:cs="Times New Roman"/>
                <w:lang w:val="en-US"/>
              </w:rPr>
              <w:t>5</w:t>
            </w:r>
            <w:r w:rsidRPr="00AE5D3A">
              <w:rPr>
                <w:rFonts w:ascii="Times New Roman" w:hAnsi="Times New Roman" w:cs="Times New Roman"/>
              </w:rPr>
              <w:t>мм</w:t>
            </w:r>
            <w:r w:rsidRPr="00AE5D3A">
              <w:rPr>
                <w:rFonts w:ascii="Times New Roman" w:hAnsi="Times New Roman" w:cs="Times New Roman"/>
                <w:lang w:val="en-US"/>
              </w:rPr>
              <w:t>)</w:t>
            </w:r>
          </w:p>
        </w:tc>
        <w:tc>
          <w:tcPr>
            <w:tcW w:w="992" w:type="dxa"/>
            <w:tcBorders>
              <w:top w:val="single" w:sz="4" w:space="0" w:color="auto"/>
              <w:bottom w:val="single" w:sz="4" w:space="0" w:color="auto"/>
            </w:tcBorders>
            <w:vAlign w:val="center"/>
          </w:tcPr>
          <w:p w14:paraId="50D1CC04" w14:textId="17CADAF1" w:rsidR="00AE5D3A" w:rsidRPr="00AE5D3A" w:rsidRDefault="0026378A" w:rsidP="00AE5D3A">
            <w:pPr>
              <w:jc w:val="center"/>
              <w:rPr>
                <w:rFonts w:ascii="Times New Roman" w:hAnsi="Times New Roman" w:cs="Times New Roman"/>
              </w:rPr>
            </w:pPr>
            <w:r>
              <w:rPr>
                <w:rFonts w:ascii="Times New Roman" w:hAnsi="Times New Roman" w:cs="Times New Roman"/>
              </w:rPr>
              <w:t>t</w:t>
            </w:r>
          </w:p>
        </w:tc>
        <w:tc>
          <w:tcPr>
            <w:tcW w:w="992" w:type="dxa"/>
            <w:tcBorders>
              <w:top w:val="single" w:sz="4" w:space="0" w:color="auto"/>
              <w:bottom w:val="single" w:sz="4" w:space="0" w:color="auto"/>
            </w:tcBorders>
            <w:vAlign w:val="center"/>
          </w:tcPr>
          <w:p w14:paraId="1B8C9E21" w14:textId="361865D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0,015</w:t>
            </w:r>
          </w:p>
        </w:tc>
      </w:tr>
      <w:tr w:rsidR="00AE5D3A" w:rsidRPr="000D3D25" w14:paraId="51E32FA1"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84"/>
        </w:trPr>
        <w:tc>
          <w:tcPr>
            <w:tcW w:w="709" w:type="dxa"/>
            <w:tcBorders>
              <w:top w:val="single" w:sz="4" w:space="0" w:color="auto"/>
              <w:bottom w:val="single" w:sz="4" w:space="0" w:color="auto"/>
            </w:tcBorders>
            <w:vAlign w:val="center"/>
          </w:tcPr>
          <w:p w14:paraId="6766541C" w14:textId="648CC46D" w:rsidR="00AE5D3A" w:rsidRPr="00AE5D3A" w:rsidRDefault="00AE5D3A" w:rsidP="00AE5D3A">
            <w:pPr>
              <w:jc w:val="center"/>
              <w:rPr>
                <w:rFonts w:ascii="Times New Roman" w:hAnsi="Times New Roman" w:cs="Times New Roman"/>
              </w:rPr>
            </w:pPr>
            <w:r w:rsidRPr="00AE5D3A">
              <w:rPr>
                <w:rFonts w:ascii="Times New Roman" w:hAnsi="Times New Roman" w:cs="Times New Roman"/>
              </w:rPr>
              <w:t>21</w:t>
            </w:r>
          </w:p>
        </w:tc>
        <w:tc>
          <w:tcPr>
            <w:tcW w:w="1559" w:type="dxa"/>
            <w:tcBorders>
              <w:top w:val="single" w:sz="4" w:space="0" w:color="auto"/>
              <w:bottom w:val="single" w:sz="4" w:space="0" w:color="auto"/>
            </w:tcBorders>
            <w:vAlign w:val="center"/>
          </w:tcPr>
          <w:p w14:paraId="6305EADC" w14:textId="3535D30C"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CH10C</w:t>
            </w:r>
          </w:p>
        </w:tc>
        <w:tc>
          <w:tcPr>
            <w:tcW w:w="5529" w:type="dxa"/>
            <w:tcBorders>
              <w:top w:val="single" w:sz="4" w:space="0" w:color="auto"/>
              <w:bottom w:val="single" w:sz="4" w:space="0" w:color="auto"/>
            </w:tcBorders>
            <w:vAlign w:val="center"/>
          </w:tcPr>
          <w:p w14:paraId="4A91CA26" w14:textId="77777777"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Confectionare si montare constructii metalice  - suport pilonului kg (Изготовление и установка металлоконструкий из уголка 35х35х6мм)</w:t>
            </w:r>
          </w:p>
          <w:p w14:paraId="39F0A9B4" w14:textId="32A313A8"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 xml:space="preserve"> </w:t>
            </w:r>
            <w:r w:rsidRPr="00AE5D3A">
              <w:rPr>
                <w:rFonts w:ascii="Times New Roman" w:hAnsi="Times New Roman" w:cs="Times New Roman"/>
                <w:lang w:val="en-US"/>
              </w:rPr>
              <w:t>(Constructie metalice profilate diferite pentru suporturi colt 35</w:t>
            </w:r>
            <w:r w:rsidRPr="00AE5D3A">
              <w:rPr>
                <w:rFonts w:ascii="Times New Roman" w:hAnsi="Times New Roman" w:cs="Times New Roman"/>
              </w:rPr>
              <w:t>х</w:t>
            </w:r>
            <w:r w:rsidRPr="00AE5D3A">
              <w:rPr>
                <w:rFonts w:ascii="Times New Roman" w:hAnsi="Times New Roman" w:cs="Times New Roman"/>
                <w:lang w:val="en-US"/>
              </w:rPr>
              <w:t>35</w:t>
            </w:r>
            <w:r w:rsidRPr="00AE5D3A">
              <w:rPr>
                <w:rFonts w:ascii="Times New Roman" w:hAnsi="Times New Roman" w:cs="Times New Roman"/>
              </w:rPr>
              <w:t>х</w:t>
            </w:r>
            <w:r w:rsidRPr="00AE5D3A">
              <w:rPr>
                <w:rFonts w:ascii="Times New Roman" w:hAnsi="Times New Roman" w:cs="Times New Roman"/>
                <w:lang w:val="en-US"/>
              </w:rPr>
              <w:t>6</w:t>
            </w:r>
            <w:r w:rsidRPr="00AE5D3A">
              <w:rPr>
                <w:rFonts w:ascii="Times New Roman" w:hAnsi="Times New Roman" w:cs="Times New Roman"/>
              </w:rPr>
              <w:t>мм</w:t>
            </w:r>
            <w:r w:rsidRPr="00AE5D3A">
              <w:rPr>
                <w:rFonts w:ascii="Times New Roman" w:hAnsi="Times New Roman" w:cs="Times New Roman"/>
                <w:lang w:val="en-US"/>
              </w:rPr>
              <w:t>)</w:t>
            </w:r>
          </w:p>
        </w:tc>
        <w:tc>
          <w:tcPr>
            <w:tcW w:w="992" w:type="dxa"/>
            <w:tcBorders>
              <w:top w:val="single" w:sz="4" w:space="0" w:color="auto"/>
              <w:bottom w:val="single" w:sz="4" w:space="0" w:color="auto"/>
            </w:tcBorders>
            <w:vAlign w:val="center"/>
          </w:tcPr>
          <w:p w14:paraId="60AB298B" w14:textId="5666B7CA" w:rsidR="00AE5D3A" w:rsidRPr="00AE5D3A" w:rsidRDefault="0026378A" w:rsidP="00AE5D3A">
            <w:pPr>
              <w:jc w:val="center"/>
              <w:rPr>
                <w:rFonts w:ascii="Times New Roman" w:hAnsi="Times New Roman" w:cs="Times New Roman"/>
              </w:rPr>
            </w:pPr>
            <w:r>
              <w:rPr>
                <w:rFonts w:ascii="Times New Roman" w:hAnsi="Times New Roman" w:cs="Times New Roman"/>
              </w:rPr>
              <w:t>t</w:t>
            </w:r>
          </w:p>
        </w:tc>
        <w:tc>
          <w:tcPr>
            <w:tcW w:w="992" w:type="dxa"/>
            <w:tcBorders>
              <w:top w:val="single" w:sz="4" w:space="0" w:color="auto"/>
              <w:bottom w:val="single" w:sz="4" w:space="0" w:color="auto"/>
            </w:tcBorders>
            <w:vAlign w:val="center"/>
          </w:tcPr>
          <w:p w14:paraId="21659A75" w14:textId="47893049"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0,008</w:t>
            </w:r>
          </w:p>
        </w:tc>
      </w:tr>
      <w:tr w:rsidR="000D3D25" w:rsidRPr="000D3D25" w14:paraId="509C444E" w14:textId="77777777" w:rsidTr="009C3BCC">
        <w:trPr>
          <w:trHeight w:hRule="exact" w:val="553"/>
        </w:trPr>
        <w:tc>
          <w:tcPr>
            <w:tcW w:w="709" w:type="dxa"/>
            <w:tcBorders>
              <w:top w:val="nil"/>
              <w:left w:val="single" w:sz="6" w:space="0" w:color="auto"/>
              <w:bottom w:val="nil"/>
              <w:right w:val="nil"/>
            </w:tcBorders>
          </w:tcPr>
          <w:p w14:paraId="13A70503" w14:textId="07587580" w:rsidR="000D3D25" w:rsidRPr="000D3D25" w:rsidRDefault="000D3D25" w:rsidP="00AE5D3A">
            <w:pPr>
              <w:jc w:val="center"/>
              <w:rPr>
                <w:rFonts w:ascii="Times New Roman" w:hAnsi="Times New Roman" w:cs="Times New Roman"/>
                <w:sz w:val="24"/>
                <w:szCs w:val="24"/>
              </w:rPr>
            </w:pPr>
          </w:p>
        </w:tc>
        <w:tc>
          <w:tcPr>
            <w:tcW w:w="1559" w:type="dxa"/>
            <w:tcBorders>
              <w:top w:val="nil"/>
              <w:left w:val="single" w:sz="6" w:space="0" w:color="auto"/>
              <w:bottom w:val="nil"/>
              <w:right w:val="nil"/>
            </w:tcBorders>
          </w:tcPr>
          <w:p w14:paraId="09780F8C" w14:textId="77777777" w:rsidR="000D3D25" w:rsidRPr="000D3D25" w:rsidRDefault="000D3D25" w:rsidP="00AE5D3A">
            <w:pPr>
              <w:jc w:val="center"/>
              <w:rPr>
                <w:rFonts w:ascii="Times New Roman" w:hAnsi="Times New Roman" w:cs="Times New Roman"/>
                <w:sz w:val="24"/>
                <w:szCs w:val="24"/>
              </w:rPr>
            </w:pPr>
          </w:p>
        </w:tc>
        <w:tc>
          <w:tcPr>
            <w:tcW w:w="5529" w:type="dxa"/>
            <w:tcBorders>
              <w:top w:val="nil"/>
              <w:left w:val="single" w:sz="6" w:space="0" w:color="auto"/>
              <w:bottom w:val="nil"/>
              <w:right w:val="nil"/>
            </w:tcBorders>
          </w:tcPr>
          <w:p w14:paraId="38FF57BC" w14:textId="509DEFD1" w:rsidR="000D3D25" w:rsidRPr="000D3D25" w:rsidRDefault="000D3D25" w:rsidP="001F2072">
            <w:pPr>
              <w:rPr>
                <w:rFonts w:ascii="Times New Roman" w:hAnsi="Times New Roman" w:cs="Times New Roman"/>
                <w:b/>
                <w:bCs/>
                <w:lang w:val="en-US"/>
              </w:rPr>
            </w:pPr>
            <w:r w:rsidRPr="000D3D25">
              <w:rPr>
                <w:rFonts w:ascii="Times New Roman" w:hAnsi="Times New Roman" w:cs="Times New Roman"/>
                <w:b/>
                <w:bCs/>
                <w:lang w:val="en-US"/>
              </w:rPr>
              <w:t>Capitolul 1.3. Lucrari de montaj conducte si aparate de masurare</w:t>
            </w:r>
          </w:p>
        </w:tc>
        <w:tc>
          <w:tcPr>
            <w:tcW w:w="992" w:type="dxa"/>
            <w:tcBorders>
              <w:top w:val="nil"/>
              <w:left w:val="single" w:sz="6" w:space="0" w:color="auto"/>
              <w:bottom w:val="nil"/>
              <w:right w:val="nil"/>
            </w:tcBorders>
          </w:tcPr>
          <w:p w14:paraId="36D59A51" w14:textId="77777777" w:rsidR="000D3D25" w:rsidRPr="000D3D25" w:rsidRDefault="000D3D25" w:rsidP="00AE5D3A">
            <w:pPr>
              <w:jc w:val="center"/>
              <w:rPr>
                <w:rFonts w:ascii="Times New Roman" w:hAnsi="Times New Roman" w:cs="Times New Roman"/>
                <w:sz w:val="24"/>
                <w:szCs w:val="24"/>
                <w:lang w:val="en-US"/>
              </w:rPr>
            </w:pPr>
          </w:p>
        </w:tc>
        <w:tc>
          <w:tcPr>
            <w:tcW w:w="992" w:type="dxa"/>
            <w:tcBorders>
              <w:top w:val="nil"/>
              <w:left w:val="single" w:sz="6" w:space="0" w:color="auto"/>
              <w:bottom w:val="nil"/>
              <w:right w:val="single" w:sz="4" w:space="0" w:color="auto"/>
            </w:tcBorders>
          </w:tcPr>
          <w:p w14:paraId="3B8DF928" w14:textId="77777777" w:rsidR="000D3D25" w:rsidRPr="000D3D25" w:rsidRDefault="000D3D25" w:rsidP="00AE5D3A">
            <w:pPr>
              <w:jc w:val="center"/>
              <w:rPr>
                <w:rFonts w:ascii="Times New Roman" w:hAnsi="Times New Roman" w:cs="Times New Roman"/>
                <w:sz w:val="24"/>
                <w:szCs w:val="24"/>
                <w:lang w:val="en-US"/>
              </w:rPr>
            </w:pPr>
          </w:p>
        </w:tc>
      </w:tr>
      <w:tr w:rsidR="00AE5D3A" w:rsidRPr="000D3D25" w14:paraId="47EBA2C9"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F536D6" w14:textId="2F2DA154"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22</w:t>
            </w:r>
          </w:p>
        </w:tc>
        <w:tc>
          <w:tcPr>
            <w:tcW w:w="1559" w:type="dxa"/>
            <w:tcBorders>
              <w:top w:val="single" w:sz="4" w:space="0" w:color="auto"/>
              <w:bottom w:val="single" w:sz="4" w:space="0" w:color="auto"/>
            </w:tcBorders>
            <w:vAlign w:val="center"/>
          </w:tcPr>
          <w:p w14:paraId="2FE80DEC" w14:textId="0BB2DF1C"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RpIC09B1</w:t>
            </w:r>
          </w:p>
        </w:tc>
        <w:tc>
          <w:tcPr>
            <w:tcW w:w="5529" w:type="dxa"/>
            <w:tcBorders>
              <w:top w:val="single" w:sz="4" w:space="0" w:color="auto"/>
              <w:bottom w:val="single" w:sz="4" w:space="0" w:color="auto"/>
            </w:tcBorders>
            <w:vAlign w:val="center"/>
          </w:tcPr>
          <w:p w14:paraId="44209A25" w14:textId="6CEE43FB"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tevii, negre, pentru constructii,  asamblate prin sudare in coloane de distributie montate pe stilpi din beton sau metalici, avind diametrul 80 mm</w:t>
            </w:r>
          </w:p>
        </w:tc>
        <w:tc>
          <w:tcPr>
            <w:tcW w:w="992" w:type="dxa"/>
            <w:tcBorders>
              <w:top w:val="single" w:sz="4" w:space="0" w:color="auto"/>
              <w:bottom w:val="single" w:sz="4" w:space="0" w:color="auto"/>
            </w:tcBorders>
            <w:vAlign w:val="center"/>
          </w:tcPr>
          <w:p w14:paraId="31C65DE0" w14:textId="3AB1EB55"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220C2B73" w14:textId="03F41083"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7,10</w:t>
            </w:r>
          </w:p>
        </w:tc>
      </w:tr>
      <w:tr w:rsidR="00AE5D3A" w:rsidRPr="000D3D25" w14:paraId="503D07E8"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82"/>
        </w:trPr>
        <w:tc>
          <w:tcPr>
            <w:tcW w:w="709" w:type="dxa"/>
            <w:tcBorders>
              <w:top w:val="single" w:sz="4" w:space="0" w:color="auto"/>
              <w:bottom w:val="single" w:sz="4" w:space="0" w:color="auto"/>
            </w:tcBorders>
            <w:vAlign w:val="center"/>
          </w:tcPr>
          <w:p w14:paraId="35D0C1DA" w14:textId="67A05231"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23</w:t>
            </w:r>
          </w:p>
        </w:tc>
        <w:tc>
          <w:tcPr>
            <w:tcW w:w="1559" w:type="dxa"/>
            <w:tcBorders>
              <w:top w:val="single" w:sz="4" w:space="0" w:color="auto"/>
              <w:bottom w:val="single" w:sz="4" w:space="0" w:color="auto"/>
            </w:tcBorders>
            <w:vAlign w:val="center"/>
          </w:tcPr>
          <w:p w14:paraId="182AA26E" w14:textId="6825F070"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RpIC09A</w:t>
            </w:r>
          </w:p>
        </w:tc>
        <w:tc>
          <w:tcPr>
            <w:tcW w:w="5529" w:type="dxa"/>
            <w:tcBorders>
              <w:top w:val="single" w:sz="4" w:space="0" w:color="auto"/>
              <w:bottom w:val="single" w:sz="4" w:space="0" w:color="auto"/>
            </w:tcBorders>
            <w:vAlign w:val="center"/>
          </w:tcPr>
          <w:p w14:paraId="1D87FF8C" w14:textId="36CFC9D7"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tevii, negre, pentru constructii,  asamblate prin sudare in coloane de distributie, in canale interioare, avind diametrul 50 mm</w:t>
            </w:r>
          </w:p>
        </w:tc>
        <w:tc>
          <w:tcPr>
            <w:tcW w:w="992" w:type="dxa"/>
            <w:tcBorders>
              <w:top w:val="single" w:sz="4" w:space="0" w:color="auto"/>
              <w:bottom w:val="single" w:sz="4" w:space="0" w:color="auto"/>
            </w:tcBorders>
            <w:vAlign w:val="center"/>
          </w:tcPr>
          <w:p w14:paraId="056366EB" w14:textId="536DE0BB"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516FFCAB" w14:textId="4DAAB398"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3,20</w:t>
            </w:r>
          </w:p>
        </w:tc>
      </w:tr>
      <w:tr w:rsidR="00AE5D3A" w:rsidRPr="000D3D25" w14:paraId="37686AE1"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946"/>
        </w:trPr>
        <w:tc>
          <w:tcPr>
            <w:tcW w:w="709" w:type="dxa"/>
            <w:tcBorders>
              <w:top w:val="single" w:sz="4" w:space="0" w:color="auto"/>
              <w:bottom w:val="single" w:sz="4" w:space="0" w:color="auto"/>
            </w:tcBorders>
            <w:vAlign w:val="center"/>
          </w:tcPr>
          <w:p w14:paraId="50653CAD" w14:textId="0C7DFF7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24</w:t>
            </w:r>
          </w:p>
        </w:tc>
        <w:tc>
          <w:tcPr>
            <w:tcW w:w="1559" w:type="dxa"/>
            <w:tcBorders>
              <w:top w:val="single" w:sz="4" w:space="0" w:color="auto"/>
              <w:bottom w:val="single" w:sz="4" w:space="0" w:color="auto"/>
            </w:tcBorders>
            <w:vAlign w:val="center"/>
          </w:tcPr>
          <w:p w14:paraId="5B88AEAD" w14:textId="1285EC88"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RpIC06B</w:t>
            </w:r>
          </w:p>
        </w:tc>
        <w:tc>
          <w:tcPr>
            <w:tcW w:w="5529" w:type="dxa"/>
            <w:tcBorders>
              <w:top w:val="single" w:sz="4" w:space="0" w:color="auto"/>
              <w:bottom w:val="single" w:sz="4" w:space="0" w:color="auto"/>
            </w:tcBorders>
            <w:vAlign w:val="center"/>
          </w:tcPr>
          <w:p w14:paraId="53D1ED50" w14:textId="5C7F0BEE"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tevii, negre, pentru instalatii, la incalziri centrale, asamblate prin sudare in conducte de distributie in canale interioare, avind diametrul 40mm</w:t>
            </w:r>
          </w:p>
        </w:tc>
        <w:tc>
          <w:tcPr>
            <w:tcW w:w="992" w:type="dxa"/>
            <w:tcBorders>
              <w:top w:val="single" w:sz="4" w:space="0" w:color="auto"/>
              <w:bottom w:val="single" w:sz="4" w:space="0" w:color="auto"/>
            </w:tcBorders>
            <w:vAlign w:val="center"/>
          </w:tcPr>
          <w:p w14:paraId="378A0149" w14:textId="7D53519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m</w:t>
            </w:r>
          </w:p>
        </w:tc>
        <w:tc>
          <w:tcPr>
            <w:tcW w:w="992" w:type="dxa"/>
            <w:tcBorders>
              <w:top w:val="single" w:sz="4" w:space="0" w:color="auto"/>
              <w:bottom w:val="single" w:sz="4" w:space="0" w:color="auto"/>
            </w:tcBorders>
            <w:vAlign w:val="center"/>
          </w:tcPr>
          <w:p w14:paraId="44602496" w14:textId="16AE6356"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0,20</w:t>
            </w:r>
          </w:p>
        </w:tc>
      </w:tr>
      <w:tr w:rsidR="00AE5D3A" w:rsidRPr="000D3D25" w14:paraId="2BA27EE1" w14:textId="77777777" w:rsidTr="00174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983"/>
        </w:trPr>
        <w:tc>
          <w:tcPr>
            <w:tcW w:w="709" w:type="dxa"/>
            <w:tcBorders>
              <w:top w:val="single" w:sz="4" w:space="0" w:color="auto"/>
              <w:bottom w:val="single" w:sz="4" w:space="0" w:color="auto"/>
            </w:tcBorders>
            <w:vAlign w:val="center"/>
          </w:tcPr>
          <w:p w14:paraId="3BD91227" w14:textId="58BE2DA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25</w:t>
            </w:r>
          </w:p>
        </w:tc>
        <w:tc>
          <w:tcPr>
            <w:tcW w:w="1559" w:type="dxa"/>
            <w:tcBorders>
              <w:top w:val="single" w:sz="4" w:space="0" w:color="auto"/>
              <w:bottom w:val="single" w:sz="4" w:space="0" w:color="auto"/>
            </w:tcBorders>
            <w:vAlign w:val="center"/>
          </w:tcPr>
          <w:p w14:paraId="66EB5427" w14:textId="10F9869A"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RpIC25C</w:t>
            </w:r>
          </w:p>
        </w:tc>
        <w:tc>
          <w:tcPr>
            <w:tcW w:w="5529" w:type="dxa"/>
            <w:tcBorders>
              <w:top w:val="single" w:sz="4" w:space="0" w:color="auto"/>
              <w:bottom w:val="single" w:sz="4" w:space="0" w:color="auto"/>
            </w:tcBorders>
            <w:vAlign w:val="center"/>
          </w:tcPr>
          <w:p w14:paraId="71FDDA83" w14:textId="4BA17FCC"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flanselor rotunde, plate sau ovale, la conducte din teava neagra, pentru instalatii, avind presiunea nominala de 6-10 sau 16 at si diametrul de 80 mm</w:t>
            </w:r>
          </w:p>
        </w:tc>
        <w:tc>
          <w:tcPr>
            <w:tcW w:w="992" w:type="dxa"/>
            <w:tcBorders>
              <w:top w:val="single" w:sz="4" w:space="0" w:color="auto"/>
              <w:bottom w:val="single" w:sz="4" w:space="0" w:color="auto"/>
            </w:tcBorders>
            <w:vAlign w:val="center"/>
          </w:tcPr>
          <w:p w14:paraId="32B4CDCD" w14:textId="1F575D6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5D47EED6" w14:textId="1FA90262"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4,00</w:t>
            </w:r>
          </w:p>
        </w:tc>
      </w:tr>
      <w:tr w:rsidR="00AE5D3A" w:rsidRPr="000D3D25" w14:paraId="15C8767E" w14:textId="77777777" w:rsidTr="00174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873"/>
        </w:trPr>
        <w:tc>
          <w:tcPr>
            <w:tcW w:w="709" w:type="dxa"/>
            <w:tcBorders>
              <w:top w:val="single" w:sz="4" w:space="0" w:color="auto"/>
              <w:bottom w:val="single" w:sz="4" w:space="0" w:color="auto"/>
            </w:tcBorders>
            <w:vAlign w:val="center"/>
          </w:tcPr>
          <w:p w14:paraId="13EA503D" w14:textId="12EA4D11"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26</w:t>
            </w:r>
          </w:p>
        </w:tc>
        <w:tc>
          <w:tcPr>
            <w:tcW w:w="1559" w:type="dxa"/>
            <w:tcBorders>
              <w:top w:val="single" w:sz="4" w:space="0" w:color="auto"/>
              <w:bottom w:val="single" w:sz="4" w:space="0" w:color="auto"/>
            </w:tcBorders>
            <w:vAlign w:val="center"/>
          </w:tcPr>
          <w:p w14:paraId="7FF30ACA" w14:textId="4FAD6CF4"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TfB05E2</w:t>
            </w:r>
          </w:p>
        </w:tc>
        <w:tc>
          <w:tcPr>
            <w:tcW w:w="5529" w:type="dxa"/>
            <w:tcBorders>
              <w:top w:val="single" w:sz="4" w:space="0" w:color="auto"/>
              <w:bottom w:val="single" w:sz="4" w:space="0" w:color="auto"/>
            </w:tcBorders>
            <w:vAlign w:val="center"/>
          </w:tcPr>
          <w:p w14:paraId="3ECFE884" w14:textId="0DB08F40"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Imbinarea flanselor de pina la Pn 25 inclusiv, prin suruburi amplasate in canal, la o adincime de 1-3m sau suprateran pina la 3-15 m avind diametrul nominal Dn  80</w:t>
            </w:r>
          </w:p>
        </w:tc>
        <w:tc>
          <w:tcPr>
            <w:tcW w:w="992" w:type="dxa"/>
            <w:tcBorders>
              <w:top w:val="single" w:sz="4" w:space="0" w:color="auto"/>
              <w:bottom w:val="single" w:sz="4" w:space="0" w:color="auto"/>
            </w:tcBorders>
            <w:vAlign w:val="center"/>
          </w:tcPr>
          <w:p w14:paraId="4917DBEE" w14:textId="156140B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335D1A58" w14:textId="4375A61D"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4,00</w:t>
            </w:r>
          </w:p>
        </w:tc>
      </w:tr>
      <w:tr w:rsidR="00AE5D3A" w:rsidRPr="000D3D25" w14:paraId="23CA8DF7"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1247"/>
        </w:trPr>
        <w:tc>
          <w:tcPr>
            <w:tcW w:w="709" w:type="dxa"/>
            <w:tcBorders>
              <w:top w:val="single" w:sz="4" w:space="0" w:color="auto"/>
              <w:bottom w:val="single" w:sz="4" w:space="0" w:color="auto"/>
            </w:tcBorders>
            <w:vAlign w:val="center"/>
          </w:tcPr>
          <w:p w14:paraId="46766F0E" w14:textId="419B4025"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27</w:t>
            </w:r>
          </w:p>
        </w:tc>
        <w:tc>
          <w:tcPr>
            <w:tcW w:w="1559" w:type="dxa"/>
            <w:tcBorders>
              <w:top w:val="single" w:sz="4" w:space="0" w:color="auto"/>
              <w:bottom w:val="single" w:sz="4" w:space="0" w:color="auto"/>
            </w:tcBorders>
            <w:vAlign w:val="center"/>
          </w:tcPr>
          <w:p w14:paraId="3944203F" w14:textId="4B39B085"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RpIC25B</w:t>
            </w:r>
          </w:p>
        </w:tc>
        <w:tc>
          <w:tcPr>
            <w:tcW w:w="5529" w:type="dxa"/>
            <w:tcBorders>
              <w:top w:val="single" w:sz="4" w:space="0" w:color="auto"/>
              <w:bottom w:val="single" w:sz="4" w:space="0" w:color="auto"/>
            </w:tcBorders>
            <w:vAlign w:val="center"/>
          </w:tcPr>
          <w:p w14:paraId="64380948" w14:textId="4974516E"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flanselor rotunde, plate sau ovale, la conducte din teava neagra, pentru instalatii, avind presiunea nominala de 6-10 sau 16 at si diametrul de 50 mm</w:t>
            </w:r>
          </w:p>
        </w:tc>
        <w:tc>
          <w:tcPr>
            <w:tcW w:w="992" w:type="dxa"/>
            <w:tcBorders>
              <w:top w:val="single" w:sz="4" w:space="0" w:color="auto"/>
              <w:bottom w:val="single" w:sz="4" w:space="0" w:color="auto"/>
            </w:tcBorders>
            <w:vAlign w:val="center"/>
          </w:tcPr>
          <w:p w14:paraId="54C9047E" w14:textId="2A816ED1"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3EBE40D9" w14:textId="03542898"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1,00</w:t>
            </w:r>
          </w:p>
        </w:tc>
      </w:tr>
      <w:tr w:rsidR="00AE5D3A" w:rsidRPr="000D3D25" w14:paraId="2B3981AF"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4FAFF" w14:textId="7BF8A36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28</w:t>
            </w:r>
          </w:p>
        </w:tc>
        <w:tc>
          <w:tcPr>
            <w:tcW w:w="1559" w:type="dxa"/>
            <w:tcBorders>
              <w:top w:val="single" w:sz="4" w:space="0" w:color="auto"/>
              <w:bottom w:val="single" w:sz="4" w:space="0" w:color="auto"/>
            </w:tcBorders>
            <w:vAlign w:val="center"/>
          </w:tcPr>
          <w:p w14:paraId="4D62D7BE" w14:textId="7F35BD06"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TfB05C2</w:t>
            </w:r>
          </w:p>
        </w:tc>
        <w:tc>
          <w:tcPr>
            <w:tcW w:w="5529" w:type="dxa"/>
            <w:tcBorders>
              <w:top w:val="single" w:sz="4" w:space="0" w:color="auto"/>
              <w:bottom w:val="single" w:sz="4" w:space="0" w:color="auto"/>
            </w:tcBorders>
            <w:vAlign w:val="center"/>
          </w:tcPr>
          <w:p w14:paraId="404AE21A" w14:textId="0E64D83C"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Imbinarea flanselor de pina la Pn 25 inclusiv, prin suruburi amplasate in canal, la o adincime de 1-3m sau suprateran pina la 3-15 m avind diametrul nominal Dn  50</w:t>
            </w:r>
          </w:p>
        </w:tc>
        <w:tc>
          <w:tcPr>
            <w:tcW w:w="992" w:type="dxa"/>
            <w:tcBorders>
              <w:top w:val="single" w:sz="4" w:space="0" w:color="auto"/>
              <w:bottom w:val="single" w:sz="4" w:space="0" w:color="auto"/>
            </w:tcBorders>
            <w:vAlign w:val="center"/>
          </w:tcPr>
          <w:p w14:paraId="13D0E49A" w14:textId="4F891EC2"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4FDEA3AA" w14:textId="417DD252"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1,00</w:t>
            </w:r>
          </w:p>
        </w:tc>
      </w:tr>
      <w:tr w:rsidR="00AE5D3A" w:rsidRPr="000D3D25" w14:paraId="4B9F3123"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0D0A4" w14:textId="0CA1B011"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29</w:t>
            </w:r>
          </w:p>
        </w:tc>
        <w:tc>
          <w:tcPr>
            <w:tcW w:w="1559" w:type="dxa"/>
            <w:tcBorders>
              <w:top w:val="single" w:sz="4" w:space="0" w:color="auto"/>
              <w:bottom w:val="single" w:sz="4" w:space="0" w:color="auto"/>
            </w:tcBorders>
            <w:vAlign w:val="center"/>
          </w:tcPr>
          <w:p w14:paraId="02363077" w14:textId="4DC81F28"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RpIC25B</w:t>
            </w:r>
          </w:p>
        </w:tc>
        <w:tc>
          <w:tcPr>
            <w:tcW w:w="5529" w:type="dxa"/>
            <w:tcBorders>
              <w:top w:val="single" w:sz="4" w:space="0" w:color="auto"/>
              <w:bottom w:val="single" w:sz="4" w:space="0" w:color="auto"/>
            </w:tcBorders>
            <w:vAlign w:val="center"/>
          </w:tcPr>
          <w:p w14:paraId="08DE86CA" w14:textId="11602590"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Montarea flanselor rotunde, plate sau ovale, la conducte din teava neagra, pentru instalatii, avind presiunea nominala de 6-10 sau 16 at si diametrul de 40 mm</w:t>
            </w:r>
          </w:p>
        </w:tc>
        <w:tc>
          <w:tcPr>
            <w:tcW w:w="992" w:type="dxa"/>
            <w:tcBorders>
              <w:top w:val="single" w:sz="4" w:space="0" w:color="auto"/>
              <w:bottom w:val="single" w:sz="4" w:space="0" w:color="auto"/>
            </w:tcBorders>
            <w:vAlign w:val="center"/>
          </w:tcPr>
          <w:p w14:paraId="5BE5A5CF" w14:textId="0A51DECF"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1416D968" w14:textId="26043352"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1,00</w:t>
            </w:r>
          </w:p>
        </w:tc>
      </w:tr>
      <w:tr w:rsidR="00AE5D3A" w:rsidRPr="000D3D25" w14:paraId="407B2948"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2CFB0F" w14:textId="31EC2337"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30</w:t>
            </w:r>
          </w:p>
        </w:tc>
        <w:tc>
          <w:tcPr>
            <w:tcW w:w="1559" w:type="dxa"/>
            <w:tcBorders>
              <w:top w:val="single" w:sz="4" w:space="0" w:color="auto"/>
              <w:bottom w:val="single" w:sz="4" w:space="0" w:color="auto"/>
            </w:tcBorders>
            <w:vAlign w:val="center"/>
          </w:tcPr>
          <w:p w14:paraId="677155FC" w14:textId="308DCB99"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lang w:val="en-US"/>
              </w:rPr>
              <w:t>TfB05B2</w:t>
            </w:r>
          </w:p>
        </w:tc>
        <w:tc>
          <w:tcPr>
            <w:tcW w:w="5529" w:type="dxa"/>
            <w:tcBorders>
              <w:top w:val="single" w:sz="4" w:space="0" w:color="auto"/>
              <w:bottom w:val="single" w:sz="4" w:space="0" w:color="auto"/>
            </w:tcBorders>
            <w:vAlign w:val="center"/>
          </w:tcPr>
          <w:p w14:paraId="51694C87" w14:textId="4AC86E98" w:rsidR="00AE5D3A" w:rsidRPr="00AE5D3A" w:rsidRDefault="00AE5D3A" w:rsidP="009C3BCC">
            <w:pPr>
              <w:adjustRightInd w:val="0"/>
              <w:spacing w:after="0"/>
              <w:jc w:val="both"/>
              <w:rPr>
                <w:rFonts w:ascii="Times New Roman" w:hAnsi="Times New Roman" w:cs="Times New Roman"/>
                <w:lang w:val="en-US"/>
              </w:rPr>
            </w:pPr>
            <w:r w:rsidRPr="00AE5D3A">
              <w:rPr>
                <w:rFonts w:ascii="Times New Roman" w:hAnsi="Times New Roman" w:cs="Times New Roman"/>
                <w:lang w:val="en-US"/>
              </w:rPr>
              <w:t>Imbinarea flanselor de pina la Pn 25 inclusiv, prin suruburi amplasate in canal, la o adincime de 1-3m sau suprateran pina la 3-15 m avind diametrul nominal Dn  40</w:t>
            </w:r>
          </w:p>
        </w:tc>
        <w:tc>
          <w:tcPr>
            <w:tcW w:w="992" w:type="dxa"/>
            <w:tcBorders>
              <w:top w:val="single" w:sz="4" w:space="0" w:color="auto"/>
              <w:bottom w:val="single" w:sz="4" w:space="0" w:color="auto"/>
            </w:tcBorders>
            <w:vAlign w:val="center"/>
          </w:tcPr>
          <w:p w14:paraId="4FA9C39E" w14:textId="3A2FE69D"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3EC25672" w14:textId="047EF402" w:rsidR="00AE5D3A" w:rsidRPr="00AE5D3A" w:rsidRDefault="00AE5D3A" w:rsidP="009C3BCC">
            <w:pPr>
              <w:spacing w:after="0"/>
              <w:jc w:val="center"/>
              <w:rPr>
                <w:rFonts w:ascii="Times New Roman" w:hAnsi="Times New Roman" w:cs="Times New Roman"/>
              </w:rPr>
            </w:pPr>
            <w:r w:rsidRPr="00AE5D3A">
              <w:rPr>
                <w:rFonts w:ascii="Times New Roman" w:hAnsi="Times New Roman" w:cs="Times New Roman"/>
              </w:rPr>
              <w:t>1,00</w:t>
            </w:r>
          </w:p>
        </w:tc>
      </w:tr>
      <w:tr w:rsidR="00AE5D3A" w:rsidRPr="000D3D25" w14:paraId="0DCC760C"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284"/>
        </w:trPr>
        <w:tc>
          <w:tcPr>
            <w:tcW w:w="709" w:type="dxa"/>
            <w:tcBorders>
              <w:top w:val="single" w:sz="4" w:space="0" w:color="auto"/>
              <w:bottom w:val="single" w:sz="4" w:space="0" w:color="auto"/>
            </w:tcBorders>
          </w:tcPr>
          <w:p w14:paraId="368B26CC" w14:textId="4B0FC0CF" w:rsidR="00AE5D3A" w:rsidRPr="00AE5D3A" w:rsidRDefault="00AE5D3A" w:rsidP="00AE5D3A">
            <w:pPr>
              <w:jc w:val="center"/>
              <w:rPr>
                <w:rFonts w:ascii="Times New Roman" w:hAnsi="Times New Roman" w:cs="Times New Roman"/>
              </w:rPr>
            </w:pPr>
          </w:p>
        </w:tc>
        <w:tc>
          <w:tcPr>
            <w:tcW w:w="1559" w:type="dxa"/>
            <w:tcBorders>
              <w:top w:val="single" w:sz="4" w:space="0" w:color="auto"/>
              <w:bottom w:val="single" w:sz="4" w:space="0" w:color="auto"/>
            </w:tcBorders>
          </w:tcPr>
          <w:p w14:paraId="135C1FF4" w14:textId="77777777" w:rsidR="00AE5D3A" w:rsidRPr="00AE5D3A" w:rsidRDefault="00AE5D3A" w:rsidP="00AE5D3A">
            <w:pPr>
              <w:jc w:val="center"/>
              <w:rPr>
                <w:rFonts w:ascii="Times New Roman" w:hAnsi="Times New Roman" w:cs="Times New Roman"/>
                <w:lang w:val="en-US"/>
              </w:rPr>
            </w:pPr>
          </w:p>
        </w:tc>
        <w:tc>
          <w:tcPr>
            <w:tcW w:w="5529" w:type="dxa"/>
            <w:tcBorders>
              <w:top w:val="single" w:sz="4" w:space="0" w:color="auto"/>
              <w:bottom w:val="single" w:sz="4" w:space="0" w:color="auto"/>
            </w:tcBorders>
          </w:tcPr>
          <w:p w14:paraId="50427DD3" w14:textId="06479809" w:rsidR="00AE5D3A" w:rsidRPr="00AE5D3A" w:rsidRDefault="00AE5D3A" w:rsidP="00AE5D3A">
            <w:pPr>
              <w:jc w:val="both"/>
              <w:rPr>
                <w:rFonts w:ascii="Times New Roman" w:hAnsi="Times New Roman" w:cs="Times New Roman"/>
                <w:lang w:val="en-US"/>
              </w:rPr>
            </w:pPr>
            <w:r w:rsidRPr="00AE5D3A">
              <w:rPr>
                <w:rFonts w:ascii="Times New Roman" w:hAnsi="Times New Roman" w:cs="Times New Roman"/>
                <w:b/>
                <w:bCs/>
                <w:lang w:val="en-US"/>
              </w:rPr>
              <w:t>Capitolul 1.4. Lucrari de protectie anticoroziva si finisare</w:t>
            </w:r>
          </w:p>
        </w:tc>
        <w:tc>
          <w:tcPr>
            <w:tcW w:w="992" w:type="dxa"/>
            <w:tcBorders>
              <w:top w:val="single" w:sz="4" w:space="0" w:color="auto"/>
              <w:bottom w:val="single" w:sz="4" w:space="0" w:color="auto"/>
            </w:tcBorders>
          </w:tcPr>
          <w:p w14:paraId="21E1EB9C" w14:textId="77777777" w:rsidR="00AE5D3A" w:rsidRPr="00AE5D3A" w:rsidRDefault="00AE5D3A" w:rsidP="00AE5D3A">
            <w:pPr>
              <w:jc w:val="center"/>
              <w:rPr>
                <w:rFonts w:ascii="Times New Roman" w:hAnsi="Times New Roman" w:cs="Times New Roman"/>
              </w:rPr>
            </w:pPr>
          </w:p>
        </w:tc>
        <w:tc>
          <w:tcPr>
            <w:tcW w:w="992" w:type="dxa"/>
            <w:tcBorders>
              <w:top w:val="single" w:sz="4" w:space="0" w:color="auto"/>
              <w:bottom w:val="single" w:sz="4" w:space="0" w:color="auto"/>
            </w:tcBorders>
          </w:tcPr>
          <w:p w14:paraId="73187EFC" w14:textId="77777777" w:rsidR="00AE5D3A" w:rsidRPr="00AE5D3A" w:rsidRDefault="00AE5D3A" w:rsidP="00AE5D3A">
            <w:pPr>
              <w:jc w:val="center"/>
              <w:rPr>
                <w:rFonts w:ascii="Times New Roman" w:hAnsi="Times New Roman" w:cs="Times New Roman"/>
              </w:rPr>
            </w:pPr>
          </w:p>
        </w:tc>
      </w:tr>
      <w:tr w:rsidR="00AE5D3A" w:rsidRPr="000D3D25" w14:paraId="55EBAC24"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61191" w14:textId="010E422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31</w:t>
            </w:r>
          </w:p>
        </w:tc>
        <w:tc>
          <w:tcPr>
            <w:tcW w:w="1559" w:type="dxa"/>
            <w:tcBorders>
              <w:top w:val="single" w:sz="4" w:space="0" w:color="auto"/>
              <w:bottom w:val="single" w:sz="4" w:space="0" w:color="auto"/>
            </w:tcBorders>
            <w:vAlign w:val="center"/>
          </w:tcPr>
          <w:p w14:paraId="182C8A98" w14:textId="37549B3B"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IzA04A</w:t>
            </w:r>
          </w:p>
        </w:tc>
        <w:tc>
          <w:tcPr>
            <w:tcW w:w="5529" w:type="dxa"/>
            <w:tcBorders>
              <w:top w:val="single" w:sz="4" w:space="0" w:color="auto"/>
              <w:bottom w:val="single" w:sz="4" w:space="0" w:color="auto"/>
            </w:tcBorders>
            <w:vAlign w:val="center"/>
          </w:tcPr>
          <w:p w14:paraId="7FCDB56B" w14:textId="03A04A72"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Pregatirea suprafetelor in vederea aplicarii protectiei anticorozive prin curatire cu perie de sirma  </w:t>
            </w:r>
          </w:p>
        </w:tc>
        <w:tc>
          <w:tcPr>
            <w:tcW w:w="992" w:type="dxa"/>
            <w:tcBorders>
              <w:top w:val="single" w:sz="4" w:space="0" w:color="auto"/>
              <w:bottom w:val="single" w:sz="4" w:space="0" w:color="auto"/>
            </w:tcBorders>
            <w:vAlign w:val="center"/>
          </w:tcPr>
          <w:p w14:paraId="11B5CB2A" w14:textId="70CA7B9F"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m2</w:t>
            </w:r>
          </w:p>
        </w:tc>
        <w:tc>
          <w:tcPr>
            <w:tcW w:w="992" w:type="dxa"/>
            <w:tcBorders>
              <w:top w:val="single" w:sz="4" w:space="0" w:color="auto"/>
              <w:bottom w:val="single" w:sz="4" w:space="0" w:color="auto"/>
            </w:tcBorders>
            <w:vAlign w:val="center"/>
          </w:tcPr>
          <w:p w14:paraId="063FBABE" w14:textId="22F58058"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37,00</w:t>
            </w:r>
          </w:p>
        </w:tc>
      </w:tr>
      <w:tr w:rsidR="00AE5D3A" w:rsidRPr="000D3D25" w14:paraId="677BA8BF"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50"/>
        </w:trPr>
        <w:tc>
          <w:tcPr>
            <w:tcW w:w="709" w:type="dxa"/>
            <w:tcBorders>
              <w:top w:val="single" w:sz="4" w:space="0" w:color="auto"/>
              <w:bottom w:val="single" w:sz="4" w:space="0" w:color="auto"/>
            </w:tcBorders>
            <w:vAlign w:val="center"/>
          </w:tcPr>
          <w:p w14:paraId="041A6FF4" w14:textId="3664982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32</w:t>
            </w:r>
          </w:p>
        </w:tc>
        <w:tc>
          <w:tcPr>
            <w:tcW w:w="1559" w:type="dxa"/>
            <w:tcBorders>
              <w:top w:val="single" w:sz="4" w:space="0" w:color="auto"/>
              <w:bottom w:val="single" w:sz="4" w:space="0" w:color="auto"/>
            </w:tcBorders>
            <w:vAlign w:val="center"/>
          </w:tcPr>
          <w:p w14:paraId="0545A91A" w14:textId="36189ABE"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IzJ07B</w:t>
            </w:r>
          </w:p>
        </w:tc>
        <w:tc>
          <w:tcPr>
            <w:tcW w:w="5529" w:type="dxa"/>
            <w:tcBorders>
              <w:top w:val="single" w:sz="4" w:space="0" w:color="auto"/>
              <w:bottom w:val="single" w:sz="4" w:space="0" w:color="auto"/>
            </w:tcBorders>
            <w:vAlign w:val="center"/>
          </w:tcPr>
          <w:p w14:paraId="5C750C88" w14:textId="43D3F987"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Grunduirea conductelor si aparatelor cu doua straturi  de  grund </w:t>
            </w:r>
            <w:r w:rsidRPr="00AE5D3A">
              <w:rPr>
                <w:rFonts w:ascii="Times New Roman" w:hAnsi="Times New Roman" w:cs="Times New Roman"/>
              </w:rPr>
              <w:t>ГФ</w:t>
            </w:r>
            <w:r w:rsidRPr="00AE5D3A">
              <w:rPr>
                <w:rFonts w:ascii="Times New Roman" w:hAnsi="Times New Roman" w:cs="Times New Roman"/>
                <w:lang w:val="en-US"/>
              </w:rPr>
              <w:t>-021</w:t>
            </w:r>
          </w:p>
        </w:tc>
        <w:tc>
          <w:tcPr>
            <w:tcW w:w="992" w:type="dxa"/>
            <w:tcBorders>
              <w:top w:val="single" w:sz="4" w:space="0" w:color="auto"/>
              <w:bottom w:val="single" w:sz="4" w:space="0" w:color="auto"/>
            </w:tcBorders>
            <w:vAlign w:val="center"/>
          </w:tcPr>
          <w:p w14:paraId="116E9F31" w14:textId="0CD8298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m2</w:t>
            </w:r>
          </w:p>
        </w:tc>
        <w:tc>
          <w:tcPr>
            <w:tcW w:w="992" w:type="dxa"/>
            <w:tcBorders>
              <w:top w:val="single" w:sz="4" w:space="0" w:color="auto"/>
              <w:bottom w:val="single" w:sz="4" w:space="0" w:color="auto"/>
            </w:tcBorders>
            <w:vAlign w:val="center"/>
          </w:tcPr>
          <w:p w14:paraId="5BDDCFD9" w14:textId="5BBD51D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37,00</w:t>
            </w:r>
          </w:p>
        </w:tc>
      </w:tr>
      <w:tr w:rsidR="00AE5D3A" w:rsidRPr="000D3D25" w14:paraId="24C83A6B"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44"/>
        </w:trPr>
        <w:tc>
          <w:tcPr>
            <w:tcW w:w="709" w:type="dxa"/>
            <w:tcBorders>
              <w:top w:val="single" w:sz="4" w:space="0" w:color="auto"/>
              <w:bottom w:val="single" w:sz="4" w:space="0" w:color="auto"/>
            </w:tcBorders>
            <w:vAlign w:val="center"/>
          </w:tcPr>
          <w:p w14:paraId="6D74C25E" w14:textId="4C2DA03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33</w:t>
            </w:r>
          </w:p>
        </w:tc>
        <w:tc>
          <w:tcPr>
            <w:tcW w:w="1559" w:type="dxa"/>
            <w:tcBorders>
              <w:top w:val="single" w:sz="4" w:space="0" w:color="auto"/>
              <w:bottom w:val="single" w:sz="4" w:space="0" w:color="auto"/>
            </w:tcBorders>
            <w:vAlign w:val="center"/>
          </w:tcPr>
          <w:p w14:paraId="33517AFF" w14:textId="22127674"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RpIzA05J k=2</w:t>
            </w:r>
          </w:p>
        </w:tc>
        <w:tc>
          <w:tcPr>
            <w:tcW w:w="5529" w:type="dxa"/>
            <w:tcBorders>
              <w:top w:val="single" w:sz="4" w:space="0" w:color="auto"/>
              <w:bottom w:val="single" w:sz="4" w:space="0" w:color="auto"/>
            </w:tcBorders>
            <w:vAlign w:val="center"/>
          </w:tcPr>
          <w:p w14:paraId="57E86360" w14:textId="2265BAB8"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Vopsitorii anticorozive pe timplarie metalica, utilaje tehnologice si constructii metalice, executate cu email  in doua straturi k=2</w:t>
            </w:r>
          </w:p>
        </w:tc>
        <w:tc>
          <w:tcPr>
            <w:tcW w:w="992" w:type="dxa"/>
            <w:tcBorders>
              <w:top w:val="single" w:sz="4" w:space="0" w:color="auto"/>
              <w:bottom w:val="single" w:sz="4" w:space="0" w:color="auto"/>
            </w:tcBorders>
            <w:vAlign w:val="center"/>
          </w:tcPr>
          <w:p w14:paraId="09393272" w14:textId="3FF83D8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m2</w:t>
            </w:r>
          </w:p>
        </w:tc>
        <w:tc>
          <w:tcPr>
            <w:tcW w:w="992" w:type="dxa"/>
            <w:tcBorders>
              <w:top w:val="single" w:sz="4" w:space="0" w:color="auto"/>
              <w:bottom w:val="single" w:sz="4" w:space="0" w:color="auto"/>
            </w:tcBorders>
            <w:vAlign w:val="center"/>
          </w:tcPr>
          <w:p w14:paraId="7250E759" w14:textId="315E0C16"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37,00</w:t>
            </w:r>
          </w:p>
        </w:tc>
      </w:tr>
      <w:tr w:rsidR="00AE5D3A" w:rsidRPr="000D3D25" w14:paraId="02CFF999" w14:textId="77777777" w:rsidTr="009C3BCC">
        <w:trPr>
          <w:trHeight w:hRule="exact" w:val="255"/>
        </w:trPr>
        <w:tc>
          <w:tcPr>
            <w:tcW w:w="709" w:type="dxa"/>
            <w:tcBorders>
              <w:top w:val="nil"/>
              <w:left w:val="single" w:sz="6" w:space="0" w:color="auto"/>
              <w:bottom w:val="nil"/>
              <w:right w:val="nil"/>
            </w:tcBorders>
          </w:tcPr>
          <w:p w14:paraId="4FEB8F24" w14:textId="0D67BFCA" w:rsidR="00AE5D3A" w:rsidRPr="00AE5D3A" w:rsidRDefault="00AE5D3A" w:rsidP="00AE5D3A">
            <w:pPr>
              <w:jc w:val="center"/>
              <w:rPr>
                <w:rFonts w:ascii="Times New Roman" w:hAnsi="Times New Roman" w:cs="Times New Roman"/>
              </w:rPr>
            </w:pPr>
          </w:p>
        </w:tc>
        <w:tc>
          <w:tcPr>
            <w:tcW w:w="1559" w:type="dxa"/>
            <w:tcBorders>
              <w:top w:val="nil"/>
              <w:left w:val="single" w:sz="6" w:space="0" w:color="auto"/>
              <w:bottom w:val="nil"/>
              <w:right w:val="nil"/>
            </w:tcBorders>
          </w:tcPr>
          <w:p w14:paraId="1ADF25B5" w14:textId="77777777" w:rsidR="00AE5D3A" w:rsidRPr="00AE5D3A" w:rsidRDefault="00AE5D3A" w:rsidP="00AE5D3A">
            <w:pPr>
              <w:jc w:val="center"/>
              <w:rPr>
                <w:rFonts w:ascii="Times New Roman" w:hAnsi="Times New Roman" w:cs="Times New Roman"/>
              </w:rPr>
            </w:pPr>
          </w:p>
        </w:tc>
        <w:tc>
          <w:tcPr>
            <w:tcW w:w="5529" w:type="dxa"/>
            <w:tcBorders>
              <w:top w:val="nil"/>
              <w:left w:val="single" w:sz="6" w:space="0" w:color="auto"/>
              <w:bottom w:val="nil"/>
              <w:right w:val="nil"/>
            </w:tcBorders>
          </w:tcPr>
          <w:p w14:paraId="556CD135" w14:textId="68F537AC" w:rsidR="00AE5D3A" w:rsidRPr="00AE5D3A" w:rsidRDefault="00AE5D3A" w:rsidP="00AE5D3A">
            <w:pPr>
              <w:jc w:val="both"/>
              <w:rPr>
                <w:rFonts w:ascii="Times New Roman" w:hAnsi="Times New Roman" w:cs="Times New Roman"/>
                <w:b/>
                <w:bCs/>
              </w:rPr>
            </w:pPr>
            <w:r w:rsidRPr="00AE5D3A">
              <w:rPr>
                <w:rFonts w:ascii="Times New Roman" w:hAnsi="Times New Roman" w:cs="Times New Roman"/>
                <w:b/>
                <w:bCs/>
                <w:lang w:val="en-US"/>
              </w:rPr>
              <w:t xml:space="preserve">Capitolul </w:t>
            </w:r>
            <w:r w:rsidRPr="00AE5D3A">
              <w:rPr>
                <w:rFonts w:ascii="Times New Roman" w:hAnsi="Times New Roman" w:cs="Times New Roman"/>
                <w:b/>
                <w:bCs/>
              </w:rPr>
              <w:t>2. Transportarea deseuri</w:t>
            </w:r>
          </w:p>
        </w:tc>
        <w:tc>
          <w:tcPr>
            <w:tcW w:w="992" w:type="dxa"/>
            <w:tcBorders>
              <w:top w:val="nil"/>
              <w:left w:val="single" w:sz="6" w:space="0" w:color="auto"/>
              <w:bottom w:val="nil"/>
              <w:right w:val="nil"/>
            </w:tcBorders>
          </w:tcPr>
          <w:p w14:paraId="4AA2BC4A" w14:textId="77777777" w:rsidR="00AE5D3A" w:rsidRPr="00AE5D3A" w:rsidRDefault="00AE5D3A" w:rsidP="00AE5D3A">
            <w:pPr>
              <w:jc w:val="center"/>
              <w:rPr>
                <w:rFonts w:ascii="Times New Roman" w:hAnsi="Times New Roman" w:cs="Times New Roman"/>
              </w:rPr>
            </w:pPr>
          </w:p>
        </w:tc>
        <w:tc>
          <w:tcPr>
            <w:tcW w:w="992" w:type="dxa"/>
            <w:tcBorders>
              <w:top w:val="nil"/>
              <w:left w:val="single" w:sz="6" w:space="0" w:color="auto"/>
              <w:bottom w:val="nil"/>
              <w:right w:val="single" w:sz="4" w:space="0" w:color="auto"/>
            </w:tcBorders>
          </w:tcPr>
          <w:p w14:paraId="601E3B26" w14:textId="77777777" w:rsidR="00AE5D3A" w:rsidRPr="00AE5D3A" w:rsidRDefault="00AE5D3A" w:rsidP="00AE5D3A">
            <w:pPr>
              <w:jc w:val="center"/>
              <w:rPr>
                <w:rFonts w:ascii="Times New Roman" w:hAnsi="Times New Roman" w:cs="Times New Roman"/>
              </w:rPr>
            </w:pPr>
          </w:p>
        </w:tc>
      </w:tr>
      <w:tr w:rsidR="00AE5D3A" w:rsidRPr="000D3D25" w14:paraId="4A3D494D"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454"/>
        </w:trPr>
        <w:tc>
          <w:tcPr>
            <w:tcW w:w="709" w:type="dxa"/>
            <w:tcBorders>
              <w:top w:val="single" w:sz="4" w:space="0" w:color="auto"/>
              <w:bottom w:val="single" w:sz="4" w:space="0" w:color="auto"/>
            </w:tcBorders>
            <w:vAlign w:val="center"/>
          </w:tcPr>
          <w:p w14:paraId="7FA71F6C" w14:textId="75981436"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34</w:t>
            </w:r>
          </w:p>
        </w:tc>
        <w:tc>
          <w:tcPr>
            <w:tcW w:w="1559" w:type="dxa"/>
            <w:tcBorders>
              <w:top w:val="single" w:sz="4" w:space="0" w:color="auto"/>
              <w:bottom w:val="single" w:sz="4" w:space="0" w:color="auto"/>
            </w:tcBorders>
            <w:vAlign w:val="center"/>
          </w:tcPr>
          <w:p w14:paraId="1B1AB113" w14:textId="77777777" w:rsidR="00AE5D3A" w:rsidRPr="00AE5D3A" w:rsidRDefault="00AE5D3A" w:rsidP="00AE5D3A">
            <w:pPr>
              <w:jc w:val="center"/>
              <w:rPr>
                <w:rFonts w:ascii="Times New Roman" w:hAnsi="Times New Roman" w:cs="Times New Roman"/>
                <w:lang w:val="en-US"/>
              </w:rPr>
            </w:pPr>
            <w:r w:rsidRPr="00AE5D3A">
              <w:rPr>
                <w:rFonts w:ascii="Times New Roman" w:hAnsi="Times New Roman" w:cs="Times New Roman"/>
                <w:lang w:val="en-US"/>
              </w:rPr>
              <w:t>TsH92A</w:t>
            </w:r>
          </w:p>
          <w:p w14:paraId="03E0BCFE" w14:textId="664C6063" w:rsidR="00AE5D3A" w:rsidRPr="00AE5D3A" w:rsidRDefault="00AE5D3A" w:rsidP="00AE5D3A">
            <w:pPr>
              <w:jc w:val="center"/>
              <w:rPr>
                <w:rFonts w:ascii="Times New Roman" w:hAnsi="Times New Roman" w:cs="Times New Roman"/>
              </w:rPr>
            </w:pPr>
          </w:p>
        </w:tc>
        <w:tc>
          <w:tcPr>
            <w:tcW w:w="5529" w:type="dxa"/>
            <w:tcBorders>
              <w:top w:val="single" w:sz="4" w:space="0" w:color="auto"/>
              <w:bottom w:val="single" w:sz="4" w:space="0" w:color="auto"/>
            </w:tcBorders>
            <w:vAlign w:val="center"/>
          </w:tcPr>
          <w:p w14:paraId="3DF77F81" w14:textId="33B1E60E" w:rsidR="00AE5D3A" w:rsidRPr="00AE5D3A" w:rsidRDefault="00AE5D3A" w:rsidP="009C3BCC">
            <w:pPr>
              <w:adjustRightInd w:val="0"/>
              <w:jc w:val="both"/>
              <w:rPr>
                <w:rFonts w:ascii="Times New Roman" w:hAnsi="Times New Roman" w:cs="Times New Roman"/>
                <w:lang w:val="en-US"/>
              </w:rPr>
            </w:pPr>
            <w:r w:rsidRPr="00AE5D3A">
              <w:rPr>
                <w:rFonts w:ascii="Times New Roman" w:hAnsi="Times New Roman" w:cs="Times New Roman"/>
                <w:lang w:val="en-US"/>
              </w:rPr>
              <w:t xml:space="preserve">Incarcarea in auto: deseuri de constructii </w:t>
            </w:r>
          </w:p>
        </w:tc>
        <w:tc>
          <w:tcPr>
            <w:tcW w:w="992" w:type="dxa"/>
            <w:tcBorders>
              <w:top w:val="single" w:sz="4" w:space="0" w:color="auto"/>
              <w:bottom w:val="single" w:sz="4" w:space="0" w:color="auto"/>
            </w:tcBorders>
            <w:vAlign w:val="center"/>
          </w:tcPr>
          <w:p w14:paraId="5AE33E72" w14:textId="20951FB7" w:rsidR="00AE5D3A" w:rsidRPr="00AE5D3A" w:rsidRDefault="00AE5D3A" w:rsidP="00AE5D3A">
            <w:pPr>
              <w:jc w:val="center"/>
              <w:rPr>
                <w:rFonts w:ascii="Times New Roman" w:hAnsi="Times New Roman" w:cs="Times New Roman"/>
              </w:rPr>
            </w:pPr>
            <w:r w:rsidRPr="00AE5D3A">
              <w:rPr>
                <w:rFonts w:ascii="Times New Roman" w:hAnsi="Times New Roman" w:cs="Times New Roman"/>
              </w:rPr>
              <w:t>t</w:t>
            </w:r>
          </w:p>
        </w:tc>
        <w:tc>
          <w:tcPr>
            <w:tcW w:w="992" w:type="dxa"/>
            <w:tcBorders>
              <w:top w:val="single" w:sz="4" w:space="0" w:color="auto"/>
              <w:bottom w:val="single" w:sz="4" w:space="0" w:color="auto"/>
            </w:tcBorders>
            <w:vAlign w:val="center"/>
          </w:tcPr>
          <w:p w14:paraId="5ADF794C" w14:textId="3C45B7F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0,90</w:t>
            </w:r>
          </w:p>
        </w:tc>
      </w:tr>
      <w:tr w:rsidR="00AE5D3A" w:rsidRPr="000D3D25" w14:paraId="3EC14F16"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22"/>
        </w:trPr>
        <w:tc>
          <w:tcPr>
            <w:tcW w:w="709" w:type="dxa"/>
            <w:tcBorders>
              <w:top w:val="single" w:sz="4" w:space="0" w:color="auto"/>
              <w:bottom w:val="single" w:sz="4" w:space="0" w:color="auto"/>
            </w:tcBorders>
            <w:vAlign w:val="center"/>
          </w:tcPr>
          <w:p w14:paraId="2C31F002" w14:textId="60355424"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35</w:t>
            </w:r>
          </w:p>
        </w:tc>
        <w:tc>
          <w:tcPr>
            <w:tcW w:w="1559" w:type="dxa"/>
            <w:tcBorders>
              <w:top w:val="single" w:sz="4" w:space="0" w:color="auto"/>
              <w:bottom w:val="single" w:sz="4" w:space="0" w:color="auto"/>
            </w:tcBorders>
            <w:vAlign w:val="center"/>
          </w:tcPr>
          <w:p w14:paraId="7F7D9DB0" w14:textId="24851F67"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TsI50A1</w:t>
            </w:r>
          </w:p>
        </w:tc>
        <w:tc>
          <w:tcPr>
            <w:tcW w:w="5529" w:type="dxa"/>
            <w:tcBorders>
              <w:top w:val="single" w:sz="4" w:space="0" w:color="auto"/>
              <w:bottom w:val="single" w:sz="4" w:space="0" w:color="auto"/>
            </w:tcBorders>
            <w:vAlign w:val="center"/>
          </w:tcPr>
          <w:p w14:paraId="480FD3EF" w14:textId="37E698EA"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Transportarea constructie metalice demontate cu autobasculanta de 5 t la distanta de 1 km  La Depozit</w:t>
            </w:r>
          </w:p>
        </w:tc>
        <w:tc>
          <w:tcPr>
            <w:tcW w:w="992" w:type="dxa"/>
            <w:tcBorders>
              <w:top w:val="single" w:sz="4" w:space="0" w:color="auto"/>
              <w:bottom w:val="single" w:sz="4" w:space="0" w:color="auto"/>
            </w:tcBorders>
            <w:vAlign w:val="center"/>
          </w:tcPr>
          <w:p w14:paraId="22425496" w14:textId="12C139BB" w:rsidR="00AE5D3A" w:rsidRPr="00AE5D3A" w:rsidRDefault="00AE5D3A" w:rsidP="00AE5D3A">
            <w:pPr>
              <w:jc w:val="center"/>
              <w:rPr>
                <w:rFonts w:ascii="Times New Roman" w:hAnsi="Times New Roman" w:cs="Times New Roman"/>
              </w:rPr>
            </w:pPr>
            <w:r w:rsidRPr="00AE5D3A">
              <w:rPr>
                <w:rFonts w:ascii="Times New Roman" w:hAnsi="Times New Roman" w:cs="Times New Roman"/>
              </w:rPr>
              <w:t>t</w:t>
            </w:r>
          </w:p>
        </w:tc>
        <w:tc>
          <w:tcPr>
            <w:tcW w:w="992" w:type="dxa"/>
            <w:tcBorders>
              <w:top w:val="single" w:sz="4" w:space="0" w:color="auto"/>
              <w:bottom w:val="single" w:sz="4" w:space="0" w:color="auto"/>
            </w:tcBorders>
            <w:vAlign w:val="center"/>
          </w:tcPr>
          <w:p w14:paraId="65B3D362" w14:textId="6B764BD5"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0,90</w:t>
            </w:r>
          </w:p>
        </w:tc>
      </w:tr>
      <w:tr w:rsidR="00AE5D3A" w:rsidRPr="000D3D25" w14:paraId="63FAC24B" w14:textId="77777777" w:rsidTr="007F7880">
        <w:tc>
          <w:tcPr>
            <w:tcW w:w="709" w:type="dxa"/>
            <w:tcBorders>
              <w:top w:val="nil"/>
              <w:left w:val="single" w:sz="6" w:space="0" w:color="auto"/>
              <w:bottom w:val="nil"/>
              <w:right w:val="nil"/>
            </w:tcBorders>
          </w:tcPr>
          <w:p w14:paraId="1903DBD5" w14:textId="78E9C5E9" w:rsidR="00AE5D3A" w:rsidRPr="00AE5D3A" w:rsidRDefault="00AE5D3A" w:rsidP="00AE5D3A">
            <w:pPr>
              <w:jc w:val="center"/>
              <w:rPr>
                <w:rFonts w:ascii="Times New Roman" w:hAnsi="Times New Roman" w:cs="Times New Roman"/>
              </w:rPr>
            </w:pPr>
          </w:p>
        </w:tc>
        <w:tc>
          <w:tcPr>
            <w:tcW w:w="1559" w:type="dxa"/>
            <w:tcBorders>
              <w:top w:val="nil"/>
              <w:left w:val="single" w:sz="6" w:space="0" w:color="auto"/>
              <w:bottom w:val="nil"/>
              <w:right w:val="nil"/>
            </w:tcBorders>
          </w:tcPr>
          <w:p w14:paraId="44152FE1" w14:textId="77777777" w:rsidR="00AE5D3A" w:rsidRPr="00AE5D3A" w:rsidRDefault="00AE5D3A" w:rsidP="00AE5D3A">
            <w:pPr>
              <w:jc w:val="center"/>
              <w:rPr>
                <w:rFonts w:ascii="Times New Roman" w:hAnsi="Times New Roman" w:cs="Times New Roman"/>
              </w:rPr>
            </w:pPr>
          </w:p>
        </w:tc>
        <w:tc>
          <w:tcPr>
            <w:tcW w:w="5529" w:type="dxa"/>
            <w:tcBorders>
              <w:top w:val="nil"/>
              <w:left w:val="single" w:sz="6" w:space="0" w:color="auto"/>
              <w:bottom w:val="nil"/>
              <w:right w:val="nil"/>
            </w:tcBorders>
          </w:tcPr>
          <w:p w14:paraId="5D33265E" w14:textId="77777777" w:rsidR="007F7880" w:rsidRDefault="00AE5D3A" w:rsidP="00AE5D3A">
            <w:pPr>
              <w:spacing w:after="0"/>
              <w:jc w:val="both"/>
              <w:rPr>
                <w:rFonts w:ascii="Times New Roman" w:hAnsi="Times New Roman" w:cs="Times New Roman"/>
                <w:b/>
                <w:bCs/>
                <w:lang w:val="en-US"/>
              </w:rPr>
            </w:pPr>
            <w:r w:rsidRPr="00AE5D3A">
              <w:rPr>
                <w:rFonts w:ascii="Times New Roman" w:hAnsi="Times New Roman" w:cs="Times New Roman"/>
                <w:b/>
                <w:bCs/>
                <w:lang w:val="en-US"/>
              </w:rPr>
              <w:t>Capitolul 3. Lucrari de montare /</w:t>
            </w:r>
          </w:p>
          <w:p w14:paraId="17D157F9" w14:textId="0E53CBDA" w:rsidR="00AE5D3A" w:rsidRPr="007F7880" w:rsidRDefault="00AE5D3A" w:rsidP="00AE5D3A">
            <w:pPr>
              <w:spacing w:after="0"/>
              <w:jc w:val="both"/>
              <w:rPr>
                <w:rFonts w:ascii="Times New Roman" w:hAnsi="Times New Roman" w:cs="Times New Roman"/>
                <w:b/>
                <w:bCs/>
                <w:sz w:val="18"/>
                <w:szCs w:val="18"/>
                <w:lang w:val="en-US"/>
              </w:rPr>
            </w:pPr>
            <w:r w:rsidRPr="007F7880">
              <w:rPr>
                <w:rFonts w:ascii="Times New Roman" w:hAnsi="Times New Roman" w:cs="Times New Roman"/>
                <w:b/>
                <w:bCs/>
                <w:sz w:val="18"/>
                <w:szCs w:val="18"/>
              </w:rPr>
              <w:t>К</w:t>
            </w:r>
            <w:r w:rsidRPr="007F7880">
              <w:rPr>
                <w:rFonts w:ascii="Times New Roman" w:hAnsi="Times New Roman" w:cs="Times New Roman"/>
                <w:b/>
                <w:bCs/>
                <w:sz w:val="18"/>
                <w:szCs w:val="18"/>
                <w:lang w:val="en-US"/>
              </w:rPr>
              <w:t>=1,15 Conditii strimtorate p.3 Ordin №117 din 03 09 2007</w:t>
            </w:r>
          </w:p>
          <w:p w14:paraId="5528A35A" w14:textId="77777777" w:rsidR="00AE5D3A" w:rsidRPr="00AE5D3A" w:rsidRDefault="00AE5D3A" w:rsidP="00AE5D3A">
            <w:pPr>
              <w:spacing w:after="0"/>
              <w:jc w:val="both"/>
              <w:rPr>
                <w:rFonts w:ascii="Times New Roman" w:hAnsi="Times New Roman" w:cs="Times New Roman"/>
                <w:sz w:val="18"/>
                <w:szCs w:val="18"/>
                <w:lang w:val="ru-RU"/>
              </w:rPr>
            </w:pPr>
            <w:r w:rsidRPr="00AE5D3A">
              <w:rPr>
                <w:rFonts w:ascii="Times New Roman" w:hAnsi="Times New Roman" w:cs="Times New Roman"/>
                <w:sz w:val="18"/>
                <w:szCs w:val="18"/>
              </w:rPr>
              <w:t>Коэффициент к трудозатратам=1,1500</w:t>
            </w:r>
          </w:p>
          <w:p w14:paraId="1EE89275" w14:textId="6F6F143C" w:rsidR="00BE2C68" w:rsidRPr="00AE5D3A" w:rsidRDefault="00AE5D3A" w:rsidP="009C3BCC">
            <w:pPr>
              <w:spacing w:after="0"/>
              <w:jc w:val="both"/>
              <w:rPr>
                <w:rFonts w:ascii="Times New Roman" w:hAnsi="Times New Roman" w:cs="Times New Roman"/>
              </w:rPr>
            </w:pPr>
            <w:r w:rsidRPr="00AE5D3A">
              <w:rPr>
                <w:rFonts w:ascii="Times New Roman" w:hAnsi="Times New Roman" w:cs="Times New Roman"/>
                <w:sz w:val="18"/>
                <w:szCs w:val="18"/>
              </w:rPr>
              <w:t>Коэффициент к машинам=1,1500</w:t>
            </w:r>
          </w:p>
        </w:tc>
        <w:tc>
          <w:tcPr>
            <w:tcW w:w="992" w:type="dxa"/>
            <w:tcBorders>
              <w:top w:val="nil"/>
              <w:left w:val="single" w:sz="6" w:space="0" w:color="auto"/>
              <w:bottom w:val="nil"/>
              <w:right w:val="nil"/>
            </w:tcBorders>
          </w:tcPr>
          <w:p w14:paraId="5B474B39" w14:textId="77777777" w:rsidR="00AE5D3A" w:rsidRPr="00AE5D3A" w:rsidRDefault="00AE5D3A" w:rsidP="00AE5D3A">
            <w:pPr>
              <w:jc w:val="center"/>
              <w:rPr>
                <w:rFonts w:ascii="Times New Roman" w:hAnsi="Times New Roman" w:cs="Times New Roman"/>
              </w:rPr>
            </w:pPr>
          </w:p>
        </w:tc>
        <w:tc>
          <w:tcPr>
            <w:tcW w:w="992" w:type="dxa"/>
            <w:tcBorders>
              <w:top w:val="nil"/>
              <w:left w:val="single" w:sz="6" w:space="0" w:color="auto"/>
              <w:bottom w:val="nil"/>
              <w:right w:val="single" w:sz="4" w:space="0" w:color="auto"/>
            </w:tcBorders>
          </w:tcPr>
          <w:p w14:paraId="591DB6CD" w14:textId="77777777" w:rsidR="00AE5D3A" w:rsidRPr="00AE5D3A" w:rsidRDefault="00AE5D3A" w:rsidP="00AE5D3A">
            <w:pPr>
              <w:jc w:val="center"/>
              <w:rPr>
                <w:rFonts w:ascii="Times New Roman" w:hAnsi="Times New Roman" w:cs="Times New Roman"/>
              </w:rPr>
            </w:pPr>
          </w:p>
        </w:tc>
      </w:tr>
      <w:tr w:rsidR="00AE5D3A" w:rsidRPr="000D3D25" w14:paraId="265E9638"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FC9FB3" w14:textId="31B68A3C" w:rsidR="00AE5D3A" w:rsidRPr="00AE5D3A" w:rsidRDefault="00AE5D3A" w:rsidP="00AE5D3A">
            <w:pPr>
              <w:jc w:val="center"/>
              <w:rPr>
                <w:rFonts w:ascii="Times New Roman" w:hAnsi="Times New Roman" w:cs="Times New Roman"/>
              </w:rPr>
            </w:pPr>
            <w:r w:rsidRPr="00AE5D3A">
              <w:rPr>
                <w:rFonts w:ascii="Times New Roman" w:hAnsi="Times New Roman" w:cs="Times New Roman"/>
              </w:rPr>
              <w:lastRenderedPageBreak/>
              <w:t>36</w:t>
            </w:r>
          </w:p>
        </w:tc>
        <w:tc>
          <w:tcPr>
            <w:tcW w:w="1559" w:type="dxa"/>
            <w:tcBorders>
              <w:top w:val="single" w:sz="4" w:space="0" w:color="auto"/>
              <w:bottom w:val="single" w:sz="4" w:space="0" w:color="auto"/>
            </w:tcBorders>
            <w:vAlign w:val="center"/>
          </w:tcPr>
          <w:p w14:paraId="4D4C5DD3" w14:textId="3B712664"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M1A05A k=0,</w:t>
            </w:r>
            <w:r w:rsidR="002169F4">
              <w:rPr>
                <w:rFonts w:ascii="Times New Roman" w:hAnsi="Times New Roman" w:cs="Times New Roman"/>
                <w:lang w:val="en-US"/>
              </w:rPr>
              <w:t>6</w:t>
            </w:r>
          </w:p>
        </w:tc>
        <w:tc>
          <w:tcPr>
            <w:tcW w:w="5529" w:type="dxa"/>
            <w:tcBorders>
              <w:top w:val="single" w:sz="4" w:space="0" w:color="auto"/>
              <w:bottom w:val="single" w:sz="4" w:space="0" w:color="auto"/>
            </w:tcBorders>
            <w:vAlign w:val="center"/>
          </w:tcPr>
          <w:p w14:paraId="0C2AA89E" w14:textId="1A51C1FE"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Demontare recipiente metalice (rezervoare, vase, bazine) din otel carbon, livrate in tole prelucrate (sanfrenate si valtuite), asamblate si montate prin sudare la locul de montaj, utilajul avind greutatea de  pina la 10 t </w:t>
            </w:r>
          </w:p>
        </w:tc>
        <w:tc>
          <w:tcPr>
            <w:tcW w:w="992" w:type="dxa"/>
            <w:tcBorders>
              <w:top w:val="single" w:sz="4" w:space="0" w:color="auto"/>
              <w:bottom w:val="single" w:sz="4" w:space="0" w:color="auto"/>
            </w:tcBorders>
            <w:vAlign w:val="center"/>
          </w:tcPr>
          <w:p w14:paraId="5B936520" w14:textId="123056CF" w:rsidR="00AE5D3A" w:rsidRPr="00AE5D3A" w:rsidRDefault="00AE5D3A" w:rsidP="00AE5D3A">
            <w:pPr>
              <w:jc w:val="center"/>
              <w:rPr>
                <w:rFonts w:ascii="Times New Roman" w:hAnsi="Times New Roman" w:cs="Times New Roman"/>
              </w:rPr>
            </w:pPr>
            <w:r w:rsidRPr="00AE5D3A">
              <w:rPr>
                <w:rFonts w:ascii="Times New Roman" w:hAnsi="Times New Roman" w:cs="Times New Roman"/>
              </w:rPr>
              <w:t>t</w:t>
            </w:r>
          </w:p>
        </w:tc>
        <w:tc>
          <w:tcPr>
            <w:tcW w:w="992" w:type="dxa"/>
            <w:tcBorders>
              <w:top w:val="single" w:sz="4" w:space="0" w:color="auto"/>
              <w:bottom w:val="single" w:sz="4" w:space="0" w:color="auto"/>
            </w:tcBorders>
            <w:vAlign w:val="center"/>
          </w:tcPr>
          <w:p w14:paraId="409B7183" w14:textId="18E6DB3B"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0,90</w:t>
            </w:r>
          </w:p>
        </w:tc>
      </w:tr>
      <w:tr w:rsidR="00AE5D3A" w:rsidRPr="000D3D25" w14:paraId="159E97DF"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59DD7" w14:textId="3B5A7DDF"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37</w:t>
            </w:r>
          </w:p>
        </w:tc>
        <w:tc>
          <w:tcPr>
            <w:tcW w:w="1559" w:type="dxa"/>
            <w:tcBorders>
              <w:top w:val="single" w:sz="4" w:space="0" w:color="auto"/>
              <w:bottom w:val="single" w:sz="4" w:space="0" w:color="auto"/>
            </w:tcBorders>
            <w:vAlign w:val="center"/>
          </w:tcPr>
          <w:p w14:paraId="6A1F7B0E" w14:textId="3DBB04CF"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M1A05A</w:t>
            </w:r>
          </w:p>
        </w:tc>
        <w:tc>
          <w:tcPr>
            <w:tcW w:w="5529" w:type="dxa"/>
            <w:tcBorders>
              <w:top w:val="single" w:sz="4" w:space="0" w:color="auto"/>
              <w:bottom w:val="single" w:sz="4" w:space="0" w:color="auto"/>
            </w:tcBorders>
            <w:vAlign w:val="center"/>
          </w:tcPr>
          <w:p w14:paraId="015521A1" w14:textId="0948824A"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Recipiente metalice (rezervoare, vase, bazine) din otel carbon, livrate in tole prelucrate (sanfrenate si valtuite), asamblate si montate prin sudare la locul de montaj, utilajul avind greutatea de  pina la 10 t </w:t>
            </w:r>
          </w:p>
        </w:tc>
        <w:tc>
          <w:tcPr>
            <w:tcW w:w="992" w:type="dxa"/>
            <w:tcBorders>
              <w:top w:val="single" w:sz="4" w:space="0" w:color="auto"/>
              <w:bottom w:val="single" w:sz="4" w:space="0" w:color="auto"/>
            </w:tcBorders>
            <w:vAlign w:val="center"/>
          </w:tcPr>
          <w:p w14:paraId="39F7D769" w14:textId="570D87F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t</w:t>
            </w:r>
          </w:p>
        </w:tc>
        <w:tc>
          <w:tcPr>
            <w:tcW w:w="992" w:type="dxa"/>
            <w:tcBorders>
              <w:top w:val="single" w:sz="4" w:space="0" w:color="auto"/>
              <w:bottom w:val="single" w:sz="4" w:space="0" w:color="auto"/>
            </w:tcBorders>
            <w:vAlign w:val="center"/>
          </w:tcPr>
          <w:p w14:paraId="740F9A47" w14:textId="4FBFA92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0,90</w:t>
            </w:r>
          </w:p>
        </w:tc>
      </w:tr>
      <w:tr w:rsidR="00AE5D3A" w:rsidRPr="000D3D25" w14:paraId="6E2373D2"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50614" w14:textId="199BA22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38</w:t>
            </w:r>
          </w:p>
        </w:tc>
        <w:tc>
          <w:tcPr>
            <w:tcW w:w="1559" w:type="dxa"/>
            <w:tcBorders>
              <w:top w:val="single" w:sz="4" w:space="0" w:color="auto"/>
              <w:bottom w:val="single" w:sz="4" w:space="0" w:color="auto"/>
            </w:tcBorders>
            <w:vAlign w:val="center"/>
          </w:tcPr>
          <w:p w14:paraId="0F1636A8" w14:textId="1F07D91D" w:rsidR="002169F4" w:rsidRPr="00AE5D3A" w:rsidRDefault="00AE5D3A" w:rsidP="002169F4">
            <w:pPr>
              <w:jc w:val="center"/>
              <w:rPr>
                <w:rFonts w:ascii="Times New Roman" w:hAnsi="Times New Roman" w:cs="Times New Roman"/>
              </w:rPr>
            </w:pPr>
            <w:r w:rsidRPr="00AE5D3A">
              <w:rPr>
                <w:rFonts w:ascii="Times New Roman" w:hAnsi="Times New Roman" w:cs="Times New Roman"/>
                <w:lang w:val="en-US"/>
              </w:rPr>
              <w:t>11-03-001-01</w:t>
            </w:r>
            <w:r w:rsidR="002169F4">
              <w:rPr>
                <w:rFonts w:ascii="Times New Roman" w:hAnsi="Times New Roman" w:cs="Times New Roman"/>
                <w:lang w:val="en-US"/>
              </w:rPr>
              <w:t xml:space="preserve"> </w:t>
            </w:r>
            <w:r w:rsidR="002169F4" w:rsidRPr="00AE5D3A">
              <w:rPr>
                <w:rFonts w:ascii="Times New Roman" w:hAnsi="Times New Roman" w:cs="Times New Roman"/>
                <w:lang w:val="en-US"/>
              </w:rPr>
              <w:t>k=0,</w:t>
            </w:r>
            <w:r w:rsidR="002169F4">
              <w:rPr>
                <w:rFonts w:ascii="Times New Roman" w:hAnsi="Times New Roman" w:cs="Times New Roman"/>
                <w:lang w:val="en-US"/>
              </w:rPr>
              <w:t>6</w:t>
            </w:r>
          </w:p>
        </w:tc>
        <w:tc>
          <w:tcPr>
            <w:tcW w:w="5529" w:type="dxa"/>
            <w:tcBorders>
              <w:top w:val="single" w:sz="4" w:space="0" w:color="auto"/>
              <w:bottom w:val="single" w:sz="4" w:space="0" w:color="auto"/>
            </w:tcBorders>
            <w:vAlign w:val="center"/>
          </w:tcPr>
          <w:p w14:paraId="1DCA29F0" w14:textId="1855EE1E"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 xml:space="preserve">Demontare dispozitive, instalate pe constructii metalice, panouri si pupitre: dispozitiv, masa, kg, pina la: 5 </w:t>
            </w:r>
          </w:p>
        </w:tc>
        <w:tc>
          <w:tcPr>
            <w:tcW w:w="992" w:type="dxa"/>
            <w:tcBorders>
              <w:top w:val="single" w:sz="4" w:space="0" w:color="auto"/>
              <w:bottom w:val="single" w:sz="4" w:space="0" w:color="auto"/>
            </w:tcBorders>
            <w:vAlign w:val="center"/>
          </w:tcPr>
          <w:p w14:paraId="6FB79BB9" w14:textId="386E318A" w:rsidR="00AE5D3A" w:rsidRPr="00AE5D3A" w:rsidRDefault="00AE5D3A" w:rsidP="00AE5D3A">
            <w:pPr>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71DE099B" w14:textId="2974969D"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4,00</w:t>
            </w:r>
          </w:p>
        </w:tc>
      </w:tr>
      <w:tr w:rsidR="00AE5D3A" w:rsidRPr="000D3D25" w14:paraId="4507E26D" w14:textId="77777777" w:rsidTr="007F7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1F2A82" w14:textId="02A8EA0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39</w:t>
            </w:r>
          </w:p>
        </w:tc>
        <w:tc>
          <w:tcPr>
            <w:tcW w:w="1559" w:type="dxa"/>
            <w:tcBorders>
              <w:top w:val="single" w:sz="4" w:space="0" w:color="auto"/>
              <w:bottom w:val="single" w:sz="4" w:space="0" w:color="auto"/>
            </w:tcBorders>
            <w:vAlign w:val="center"/>
          </w:tcPr>
          <w:p w14:paraId="613E7B49" w14:textId="022D6075" w:rsidR="00AE5D3A" w:rsidRPr="00AE5D3A" w:rsidRDefault="00AE5D3A" w:rsidP="00AE5D3A">
            <w:pPr>
              <w:jc w:val="center"/>
              <w:rPr>
                <w:rFonts w:ascii="Times New Roman" w:hAnsi="Times New Roman" w:cs="Times New Roman"/>
              </w:rPr>
            </w:pPr>
            <w:r w:rsidRPr="00AE5D3A">
              <w:rPr>
                <w:rFonts w:ascii="Times New Roman" w:hAnsi="Times New Roman" w:cs="Times New Roman"/>
                <w:lang w:val="en-US"/>
              </w:rPr>
              <w:t>11-03-001-01</w:t>
            </w:r>
          </w:p>
        </w:tc>
        <w:tc>
          <w:tcPr>
            <w:tcW w:w="5529" w:type="dxa"/>
            <w:tcBorders>
              <w:top w:val="single" w:sz="4" w:space="0" w:color="auto"/>
              <w:bottom w:val="single" w:sz="4" w:space="0" w:color="auto"/>
            </w:tcBorders>
            <w:vAlign w:val="center"/>
          </w:tcPr>
          <w:p w14:paraId="3F839773" w14:textId="4608EE06" w:rsidR="00AE5D3A" w:rsidRPr="00AE5D3A" w:rsidRDefault="00AE5D3A" w:rsidP="00AE5D3A">
            <w:pPr>
              <w:adjustRightInd w:val="0"/>
              <w:jc w:val="both"/>
              <w:rPr>
                <w:rFonts w:ascii="Times New Roman" w:hAnsi="Times New Roman" w:cs="Times New Roman"/>
                <w:lang w:val="en-US"/>
              </w:rPr>
            </w:pPr>
            <w:r w:rsidRPr="00AE5D3A">
              <w:rPr>
                <w:rFonts w:ascii="Times New Roman" w:hAnsi="Times New Roman" w:cs="Times New Roman"/>
                <w:lang w:val="en-US"/>
              </w:rPr>
              <w:t>Dispozitive, instalate pe constructii metalice, panouri si pupitre: dispozitiv, masa, kg, pina la: 5</w:t>
            </w:r>
          </w:p>
        </w:tc>
        <w:tc>
          <w:tcPr>
            <w:tcW w:w="992" w:type="dxa"/>
            <w:tcBorders>
              <w:top w:val="single" w:sz="4" w:space="0" w:color="auto"/>
              <w:bottom w:val="single" w:sz="4" w:space="0" w:color="auto"/>
            </w:tcBorders>
            <w:vAlign w:val="center"/>
          </w:tcPr>
          <w:p w14:paraId="3655EE38" w14:textId="7A4933CE" w:rsidR="00AE5D3A" w:rsidRPr="00AE5D3A" w:rsidRDefault="00AE5D3A" w:rsidP="00AE5D3A">
            <w:pPr>
              <w:jc w:val="center"/>
              <w:rPr>
                <w:rFonts w:ascii="Times New Roman" w:hAnsi="Times New Roman" w:cs="Times New Roman"/>
              </w:rPr>
            </w:pPr>
            <w:r w:rsidRPr="00AE5D3A">
              <w:rPr>
                <w:rFonts w:ascii="Times New Roman" w:hAnsi="Times New Roman" w:cs="Times New Roman"/>
              </w:rPr>
              <w:t>buc</w:t>
            </w:r>
          </w:p>
        </w:tc>
        <w:tc>
          <w:tcPr>
            <w:tcW w:w="992" w:type="dxa"/>
            <w:tcBorders>
              <w:top w:val="single" w:sz="4" w:space="0" w:color="auto"/>
              <w:bottom w:val="single" w:sz="4" w:space="0" w:color="auto"/>
            </w:tcBorders>
            <w:vAlign w:val="center"/>
          </w:tcPr>
          <w:p w14:paraId="19A0B336" w14:textId="17C284C2"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4,00</w:t>
            </w:r>
          </w:p>
        </w:tc>
      </w:tr>
      <w:tr w:rsidR="00AE5D3A" w:rsidRPr="000D3D25" w14:paraId="435BB304" w14:textId="77777777" w:rsidTr="009C3BCC">
        <w:trPr>
          <w:trHeight w:hRule="exact" w:val="284"/>
        </w:trPr>
        <w:tc>
          <w:tcPr>
            <w:tcW w:w="709" w:type="dxa"/>
            <w:tcBorders>
              <w:top w:val="nil"/>
              <w:left w:val="single" w:sz="6" w:space="0" w:color="auto"/>
              <w:bottom w:val="nil"/>
              <w:right w:val="nil"/>
            </w:tcBorders>
          </w:tcPr>
          <w:p w14:paraId="5A865832" w14:textId="25277819" w:rsidR="00AE5D3A" w:rsidRPr="00AE5D3A" w:rsidRDefault="00AE5D3A" w:rsidP="00AE5D3A">
            <w:pPr>
              <w:jc w:val="center"/>
              <w:rPr>
                <w:rFonts w:ascii="Times New Roman" w:hAnsi="Times New Roman" w:cs="Times New Roman"/>
              </w:rPr>
            </w:pPr>
          </w:p>
        </w:tc>
        <w:tc>
          <w:tcPr>
            <w:tcW w:w="1559" w:type="dxa"/>
            <w:tcBorders>
              <w:top w:val="nil"/>
              <w:left w:val="single" w:sz="6" w:space="0" w:color="auto"/>
              <w:bottom w:val="nil"/>
              <w:right w:val="nil"/>
            </w:tcBorders>
          </w:tcPr>
          <w:p w14:paraId="6EF265E1" w14:textId="77777777" w:rsidR="00AE5D3A" w:rsidRPr="00AE5D3A" w:rsidRDefault="00AE5D3A" w:rsidP="00AE5D3A">
            <w:pPr>
              <w:jc w:val="center"/>
              <w:rPr>
                <w:rFonts w:ascii="Times New Roman" w:hAnsi="Times New Roman" w:cs="Times New Roman"/>
              </w:rPr>
            </w:pPr>
          </w:p>
        </w:tc>
        <w:tc>
          <w:tcPr>
            <w:tcW w:w="5529" w:type="dxa"/>
            <w:tcBorders>
              <w:top w:val="nil"/>
              <w:left w:val="single" w:sz="6" w:space="0" w:color="auto"/>
              <w:bottom w:val="nil"/>
              <w:right w:val="nil"/>
            </w:tcBorders>
          </w:tcPr>
          <w:p w14:paraId="5535E2E2" w14:textId="5FA0369E" w:rsidR="00AE5D3A" w:rsidRPr="00AE5D3A" w:rsidRDefault="00AE5D3A" w:rsidP="00AE5D3A">
            <w:pPr>
              <w:jc w:val="both"/>
              <w:rPr>
                <w:rFonts w:ascii="Times New Roman" w:hAnsi="Times New Roman" w:cs="Times New Roman"/>
                <w:b/>
                <w:bCs/>
              </w:rPr>
            </w:pPr>
            <w:r w:rsidRPr="00AE5D3A">
              <w:rPr>
                <w:rFonts w:ascii="Times New Roman" w:hAnsi="Times New Roman" w:cs="Times New Roman"/>
                <w:b/>
                <w:bCs/>
                <w:lang w:val="en-US"/>
              </w:rPr>
              <w:t xml:space="preserve">Capitolul </w:t>
            </w:r>
            <w:r w:rsidRPr="00AE5D3A">
              <w:rPr>
                <w:rFonts w:ascii="Times New Roman" w:hAnsi="Times New Roman" w:cs="Times New Roman"/>
                <w:b/>
                <w:bCs/>
              </w:rPr>
              <w:t>4. Costul  utilaj</w:t>
            </w:r>
          </w:p>
        </w:tc>
        <w:tc>
          <w:tcPr>
            <w:tcW w:w="992" w:type="dxa"/>
            <w:tcBorders>
              <w:top w:val="nil"/>
              <w:left w:val="single" w:sz="6" w:space="0" w:color="auto"/>
              <w:bottom w:val="nil"/>
              <w:right w:val="nil"/>
            </w:tcBorders>
          </w:tcPr>
          <w:p w14:paraId="0F4DCE92" w14:textId="77777777" w:rsidR="00AE5D3A" w:rsidRPr="00AE5D3A" w:rsidRDefault="00AE5D3A" w:rsidP="00AE5D3A">
            <w:pPr>
              <w:jc w:val="center"/>
              <w:rPr>
                <w:rFonts w:ascii="Times New Roman" w:hAnsi="Times New Roman" w:cs="Times New Roman"/>
              </w:rPr>
            </w:pPr>
          </w:p>
        </w:tc>
        <w:tc>
          <w:tcPr>
            <w:tcW w:w="992" w:type="dxa"/>
            <w:tcBorders>
              <w:top w:val="nil"/>
              <w:left w:val="single" w:sz="6" w:space="0" w:color="auto"/>
              <w:bottom w:val="nil"/>
              <w:right w:val="single" w:sz="4" w:space="0" w:color="auto"/>
            </w:tcBorders>
          </w:tcPr>
          <w:p w14:paraId="36FA820B" w14:textId="77777777" w:rsidR="00AE5D3A" w:rsidRPr="00AE5D3A" w:rsidRDefault="00AE5D3A" w:rsidP="00AE5D3A">
            <w:pPr>
              <w:jc w:val="center"/>
              <w:rPr>
                <w:rFonts w:ascii="Times New Roman" w:hAnsi="Times New Roman" w:cs="Times New Roman"/>
              </w:rPr>
            </w:pPr>
          </w:p>
        </w:tc>
      </w:tr>
      <w:tr w:rsidR="00AE5D3A" w:rsidRPr="000D3D25" w14:paraId="0BED4427" w14:textId="77777777" w:rsidTr="009C3B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hRule="exact" w:val="606"/>
        </w:trPr>
        <w:tc>
          <w:tcPr>
            <w:tcW w:w="709" w:type="dxa"/>
            <w:tcBorders>
              <w:top w:val="single" w:sz="4" w:space="0" w:color="auto"/>
              <w:bottom w:val="single" w:sz="4" w:space="0" w:color="auto"/>
            </w:tcBorders>
            <w:vAlign w:val="center"/>
          </w:tcPr>
          <w:p w14:paraId="2FEF842F" w14:textId="141570B1" w:rsidR="00AE5D3A" w:rsidRPr="00AE5D3A" w:rsidRDefault="00AE5D3A" w:rsidP="00AE5D3A">
            <w:pPr>
              <w:jc w:val="center"/>
              <w:rPr>
                <w:rFonts w:ascii="Times New Roman" w:hAnsi="Times New Roman" w:cs="Times New Roman"/>
              </w:rPr>
            </w:pPr>
            <w:r w:rsidRPr="00AE5D3A">
              <w:rPr>
                <w:rFonts w:ascii="Times New Roman" w:hAnsi="Times New Roman" w:cs="Times New Roman"/>
              </w:rPr>
              <w:t>40</w:t>
            </w:r>
          </w:p>
        </w:tc>
        <w:tc>
          <w:tcPr>
            <w:tcW w:w="1559" w:type="dxa"/>
            <w:tcBorders>
              <w:top w:val="single" w:sz="4" w:space="0" w:color="auto"/>
              <w:bottom w:val="single" w:sz="4" w:space="0" w:color="auto"/>
            </w:tcBorders>
            <w:vAlign w:val="center"/>
          </w:tcPr>
          <w:p w14:paraId="57688A54" w14:textId="22E03C05" w:rsidR="00AE5D3A" w:rsidRPr="00AE5D3A" w:rsidRDefault="00137422" w:rsidP="00137422">
            <w:pPr>
              <w:jc w:val="center"/>
              <w:rPr>
                <w:rFonts w:ascii="Times New Roman" w:hAnsi="Times New Roman" w:cs="Times New Roman"/>
              </w:rPr>
            </w:pPr>
            <w:r w:rsidRPr="00137422">
              <w:rPr>
                <w:rFonts w:ascii="Times New Roman" w:hAnsi="Times New Roman" w:cs="Times New Roman"/>
              </w:rPr>
              <w:t>Preț furnizor.</w:t>
            </w:r>
          </w:p>
        </w:tc>
        <w:tc>
          <w:tcPr>
            <w:tcW w:w="5529" w:type="dxa"/>
            <w:tcBorders>
              <w:top w:val="single" w:sz="4" w:space="0" w:color="auto"/>
              <w:bottom w:val="single" w:sz="4" w:space="0" w:color="auto"/>
            </w:tcBorders>
            <w:vAlign w:val="center"/>
          </w:tcPr>
          <w:p w14:paraId="7EDA5FA2" w14:textId="56D2379C" w:rsidR="00AE5D3A" w:rsidRPr="00AE5D3A" w:rsidRDefault="00AE5D3A" w:rsidP="00AE5D3A">
            <w:pPr>
              <w:adjustRightInd w:val="0"/>
              <w:jc w:val="both"/>
              <w:rPr>
                <w:rFonts w:ascii="Times New Roman" w:hAnsi="Times New Roman" w:cs="Times New Roman"/>
              </w:rPr>
            </w:pPr>
            <w:r w:rsidRPr="00AE5D3A">
              <w:rPr>
                <w:rFonts w:ascii="Times New Roman" w:hAnsi="Times New Roman" w:cs="Times New Roman"/>
              </w:rPr>
              <w:t>Элементы  Бака (Лист прокат плоский горячекатанный б=6мм)</w:t>
            </w:r>
          </w:p>
        </w:tc>
        <w:tc>
          <w:tcPr>
            <w:tcW w:w="992" w:type="dxa"/>
            <w:tcBorders>
              <w:top w:val="single" w:sz="4" w:space="0" w:color="auto"/>
              <w:bottom w:val="single" w:sz="4" w:space="0" w:color="auto"/>
            </w:tcBorders>
            <w:vAlign w:val="center"/>
          </w:tcPr>
          <w:p w14:paraId="1A93C017" w14:textId="5DDA7908" w:rsidR="00AE5D3A" w:rsidRPr="00AE5D3A" w:rsidRDefault="00AE5D3A" w:rsidP="00AE5D3A">
            <w:pPr>
              <w:jc w:val="center"/>
              <w:rPr>
                <w:rFonts w:ascii="Times New Roman" w:hAnsi="Times New Roman" w:cs="Times New Roman"/>
              </w:rPr>
            </w:pPr>
            <w:r w:rsidRPr="00AE5D3A">
              <w:rPr>
                <w:rFonts w:ascii="Times New Roman" w:hAnsi="Times New Roman" w:cs="Times New Roman"/>
              </w:rPr>
              <w:t>t</w:t>
            </w:r>
          </w:p>
        </w:tc>
        <w:tc>
          <w:tcPr>
            <w:tcW w:w="992" w:type="dxa"/>
            <w:tcBorders>
              <w:top w:val="single" w:sz="4" w:space="0" w:color="auto"/>
              <w:bottom w:val="single" w:sz="4" w:space="0" w:color="auto"/>
            </w:tcBorders>
            <w:vAlign w:val="center"/>
          </w:tcPr>
          <w:p w14:paraId="313CFE1C" w14:textId="4A3A0A6C" w:rsidR="00AE5D3A" w:rsidRPr="00AE5D3A" w:rsidRDefault="00AE5D3A" w:rsidP="00AE5D3A">
            <w:pPr>
              <w:jc w:val="center"/>
              <w:rPr>
                <w:rFonts w:ascii="Times New Roman" w:hAnsi="Times New Roman" w:cs="Times New Roman"/>
              </w:rPr>
            </w:pPr>
            <w:r w:rsidRPr="00AE5D3A">
              <w:rPr>
                <w:rFonts w:ascii="Times New Roman" w:hAnsi="Times New Roman" w:cs="Times New Roman"/>
              </w:rPr>
              <w:t>0,90</w:t>
            </w:r>
          </w:p>
        </w:tc>
      </w:tr>
    </w:tbl>
    <w:p w14:paraId="43135083" w14:textId="77777777" w:rsidR="00F340EB" w:rsidRDefault="00F340EB" w:rsidP="00F42F89">
      <w:pPr>
        <w:spacing w:after="0" w:line="360" w:lineRule="auto"/>
        <w:ind w:hanging="426"/>
        <w:contextualSpacing/>
        <w:jc w:val="both"/>
        <w:rPr>
          <w:rFonts w:ascii="Times New Roman" w:hAnsi="Times New Roman" w:cs="Times New Roman"/>
          <w:b/>
        </w:rPr>
      </w:pPr>
    </w:p>
    <w:p w14:paraId="7E207775" w14:textId="77777777" w:rsidR="00D54E8A" w:rsidRDefault="00D54E8A" w:rsidP="00F42F89">
      <w:pPr>
        <w:spacing w:after="0" w:line="360" w:lineRule="auto"/>
        <w:ind w:hanging="426"/>
        <w:contextualSpacing/>
        <w:jc w:val="both"/>
        <w:rPr>
          <w:rFonts w:ascii="Times New Roman" w:hAnsi="Times New Roman" w:cs="Times New Roman"/>
          <w:b/>
        </w:rPr>
      </w:pPr>
    </w:p>
    <w:p w14:paraId="4F0C4DC4" w14:textId="22654717" w:rsidR="00306E66" w:rsidRDefault="00306E66" w:rsidP="001D180E">
      <w:pPr>
        <w:tabs>
          <w:tab w:val="left" w:pos="2655"/>
          <w:tab w:val="left" w:pos="6405"/>
        </w:tabs>
        <w:spacing w:after="0" w:line="360" w:lineRule="auto"/>
        <w:rPr>
          <w:rFonts w:ascii="Times New Roman" w:hAnsi="Times New Roman" w:cs="Times New Roman"/>
          <w:bCs/>
          <w:iCs/>
        </w:rPr>
      </w:pPr>
    </w:p>
    <w:sectPr w:rsidR="00306E66" w:rsidSect="00140D7A">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D4D2D" w14:textId="77777777" w:rsidR="003401E4" w:rsidRPr="00A82C5B" w:rsidRDefault="003401E4" w:rsidP="007A7D72">
      <w:pPr>
        <w:spacing w:after="0" w:line="240" w:lineRule="auto"/>
      </w:pPr>
      <w:r w:rsidRPr="00A82C5B">
        <w:separator/>
      </w:r>
    </w:p>
  </w:endnote>
  <w:endnote w:type="continuationSeparator" w:id="0">
    <w:p w14:paraId="227FF78E" w14:textId="77777777" w:rsidR="003401E4" w:rsidRPr="00A82C5B" w:rsidRDefault="003401E4" w:rsidP="007A7D72">
      <w:pPr>
        <w:spacing w:after="0" w:line="240" w:lineRule="auto"/>
      </w:pPr>
      <w:r w:rsidRPr="00A82C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299BC" w14:textId="77777777" w:rsidR="003401E4" w:rsidRPr="00A82C5B" w:rsidRDefault="003401E4" w:rsidP="007A7D72">
      <w:pPr>
        <w:spacing w:after="0" w:line="240" w:lineRule="auto"/>
      </w:pPr>
      <w:r w:rsidRPr="00A82C5B">
        <w:separator/>
      </w:r>
    </w:p>
  </w:footnote>
  <w:footnote w:type="continuationSeparator" w:id="0">
    <w:p w14:paraId="2576FD1E" w14:textId="77777777" w:rsidR="003401E4" w:rsidRPr="00A82C5B" w:rsidRDefault="003401E4" w:rsidP="007A7D72">
      <w:pPr>
        <w:spacing w:after="0" w:line="240" w:lineRule="auto"/>
      </w:pPr>
      <w:r w:rsidRPr="00A82C5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739"/>
    <w:multiLevelType w:val="multilevel"/>
    <w:tmpl w:val="EB1C3FB6"/>
    <w:lvl w:ilvl="0">
      <w:start w:val="7"/>
      <w:numFmt w:val="decimal"/>
      <w:lvlText w:val="%1"/>
      <w:lvlJc w:val="left"/>
      <w:pPr>
        <w:ind w:left="360" w:hanging="360"/>
      </w:pPr>
      <w:rPr>
        <w:rFonts w:hint="default"/>
      </w:rPr>
    </w:lvl>
    <w:lvl w:ilvl="1">
      <w:start w:val="3"/>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 w15:restartNumberingAfterBreak="0">
    <w:nsid w:val="039C306C"/>
    <w:multiLevelType w:val="multilevel"/>
    <w:tmpl w:val="B4A834BE"/>
    <w:lvl w:ilvl="0">
      <w:start w:val="15"/>
      <w:numFmt w:val="decimal"/>
      <w:lvlText w:val="%1"/>
      <w:lvlJc w:val="left"/>
      <w:pPr>
        <w:ind w:left="420" w:hanging="420"/>
      </w:pPr>
      <w:rPr>
        <w:rFonts w:eastAsia="Calibri" w:hint="default"/>
        <w:b/>
      </w:rPr>
    </w:lvl>
    <w:lvl w:ilvl="1">
      <w:start w:val="1"/>
      <w:numFmt w:val="decimal"/>
      <w:lvlText w:val="%1.%2"/>
      <w:lvlJc w:val="left"/>
      <w:pPr>
        <w:ind w:left="-147" w:hanging="420"/>
      </w:pPr>
      <w:rPr>
        <w:rFonts w:eastAsia="Calibri" w:hint="default"/>
        <w:b/>
      </w:rPr>
    </w:lvl>
    <w:lvl w:ilvl="2">
      <w:start w:val="1"/>
      <w:numFmt w:val="decimal"/>
      <w:lvlText w:val="%1.%2.%3"/>
      <w:lvlJc w:val="left"/>
      <w:pPr>
        <w:ind w:left="-414" w:hanging="720"/>
      </w:pPr>
      <w:rPr>
        <w:rFonts w:eastAsia="Calibri" w:hint="default"/>
        <w:b/>
      </w:rPr>
    </w:lvl>
    <w:lvl w:ilvl="3">
      <w:start w:val="1"/>
      <w:numFmt w:val="decimal"/>
      <w:lvlText w:val="%1.%2.%3.%4"/>
      <w:lvlJc w:val="left"/>
      <w:pPr>
        <w:ind w:left="-981" w:hanging="720"/>
      </w:pPr>
      <w:rPr>
        <w:rFonts w:eastAsia="Calibri" w:hint="default"/>
        <w:b/>
      </w:rPr>
    </w:lvl>
    <w:lvl w:ilvl="4">
      <w:start w:val="1"/>
      <w:numFmt w:val="decimal"/>
      <w:lvlText w:val="%1.%2.%3.%4.%5"/>
      <w:lvlJc w:val="left"/>
      <w:pPr>
        <w:ind w:left="-1188" w:hanging="1080"/>
      </w:pPr>
      <w:rPr>
        <w:rFonts w:eastAsia="Calibri" w:hint="default"/>
        <w:b/>
      </w:rPr>
    </w:lvl>
    <w:lvl w:ilvl="5">
      <w:start w:val="1"/>
      <w:numFmt w:val="decimal"/>
      <w:lvlText w:val="%1.%2.%3.%4.%5.%6"/>
      <w:lvlJc w:val="left"/>
      <w:pPr>
        <w:ind w:left="-1755" w:hanging="1080"/>
      </w:pPr>
      <w:rPr>
        <w:rFonts w:eastAsia="Calibri" w:hint="default"/>
        <w:b/>
      </w:rPr>
    </w:lvl>
    <w:lvl w:ilvl="6">
      <w:start w:val="1"/>
      <w:numFmt w:val="decimal"/>
      <w:lvlText w:val="%1.%2.%3.%4.%5.%6.%7"/>
      <w:lvlJc w:val="left"/>
      <w:pPr>
        <w:ind w:left="-1962" w:hanging="1440"/>
      </w:pPr>
      <w:rPr>
        <w:rFonts w:eastAsia="Calibri" w:hint="default"/>
        <w:b/>
      </w:rPr>
    </w:lvl>
    <w:lvl w:ilvl="7">
      <w:start w:val="1"/>
      <w:numFmt w:val="decimal"/>
      <w:lvlText w:val="%1.%2.%3.%4.%5.%6.%7.%8"/>
      <w:lvlJc w:val="left"/>
      <w:pPr>
        <w:ind w:left="-2529" w:hanging="1440"/>
      </w:pPr>
      <w:rPr>
        <w:rFonts w:eastAsia="Calibri" w:hint="default"/>
        <w:b/>
      </w:rPr>
    </w:lvl>
    <w:lvl w:ilvl="8">
      <w:start w:val="1"/>
      <w:numFmt w:val="decimal"/>
      <w:lvlText w:val="%1.%2.%3.%4.%5.%6.%7.%8.%9"/>
      <w:lvlJc w:val="left"/>
      <w:pPr>
        <w:ind w:left="-3096" w:hanging="1440"/>
      </w:pPr>
      <w:rPr>
        <w:rFonts w:eastAsia="Calibri" w:hint="default"/>
        <w:b/>
      </w:rPr>
    </w:lvl>
  </w:abstractNum>
  <w:abstractNum w:abstractNumId="2"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0746E3A"/>
    <w:multiLevelType w:val="hybridMultilevel"/>
    <w:tmpl w:val="BE7C50CE"/>
    <w:lvl w:ilvl="0" w:tplc="6784AA62">
      <w:start w:val="1"/>
      <w:numFmt w:val="decimal"/>
      <w:lvlText w:val="%1."/>
      <w:lvlJc w:val="left"/>
      <w:pPr>
        <w:ind w:left="361" w:hanging="360"/>
      </w:pPr>
      <w:rPr>
        <w:rFonts w:hint="default"/>
        <w:b w:val="0"/>
        <w:bCs/>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15:restartNumberingAfterBreak="0">
    <w:nsid w:val="12601BBB"/>
    <w:multiLevelType w:val="multilevel"/>
    <w:tmpl w:val="30942A6A"/>
    <w:lvl w:ilvl="0">
      <w:start w:val="15"/>
      <w:numFmt w:val="decimal"/>
      <w:lvlText w:val="%1"/>
      <w:lvlJc w:val="left"/>
      <w:pPr>
        <w:ind w:left="420" w:hanging="420"/>
      </w:pPr>
      <w:rPr>
        <w:rFonts w:eastAsia="SimSun" w:hint="default"/>
      </w:rPr>
    </w:lvl>
    <w:lvl w:ilvl="1">
      <w:start w:val="1"/>
      <w:numFmt w:val="decimal"/>
      <w:lvlText w:val="%1.%2"/>
      <w:lvlJc w:val="left"/>
      <w:pPr>
        <w:ind w:left="-147" w:hanging="420"/>
      </w:pPr>
      <w:rPr>
        <w:rFonts w:eastAsia="SimSun" w:hint="default"/>
      </w:rPr>
    </w:lvl>
    <w:lvl w:ilvl="2">
      <w:start w:val="1"/>
      <w:numFmt w:val="decimal"/>
      <w:lvlText w:val="%1.%2.%3"/>
      <w:lvlJc w:val="left"/>
      <w:pPr>
        <w:ind w:left="-414" w:hanging="720"/>
      </w:pPr>
      <w:rPr>
        <w:rFonts w:eastAsia="SimSun" w:hint="default"/>
      </w:rPr>
    </w:lvl>
    <w:lvl w:ilvl="3">
      <w:start w:val="1"/>
      <w:numFmt w:val="decimal"/>
      <w:lvlText w:val="%1.%2.%3.%4"/>
      <w:lvlJc w:val="left"/>
      <w:pPr>
        <w:ind w:left="-981" w:hanging="720"/>
      </w:pPr>
      <w:rPr>
        <w:rFonts w:eastAsia="SimSun" w:hint="default"/>
      </w:rPr>
    </w:lvl>
    <w:lvl w:ilvl="4">
      <w:start w:val="1"/>
      <w:numFmt w:val="decimal"/>
      <w:lvlText w:val="%1.%2.%3.%4.%5"/>
      <w:lvlJc w:val="left"/>
      <w:pPr>
        <w:ind w:left="-1188" w:hanging="1080"/>
      </w:pPr>
      <w:rPr>
        <w:rFonts w:eastAsia="SimSun" w:hint="default"/>
      </w:rPr>
    </w:lvl>
    <w:lvl w:ilvl="5">
      <w:start w:val="1"/>
      <w:numFmt w:val="decimal"/>
      <w:lvlText w:val="%1.%2.%3.%4.%5.%6"/>
      <w:lvlJc w:val="left"/>
      <w:pPr>
        <w:ind w:left="-1755" w:hanging="1080"/>
      </w:pPr>
      <w:rPr>
        <w:rFonts w:eastAsia="SimSun" w:hint="default"/>
      </w:rPr>
    </w:lvl>
    <w:lvl w:ilvl="6">
      <w:start w:val="1"/>
      <w:numFmt w:val="decimal"/>
      <w:lvlText w:val="%1.%2.%3.%4.%5.%6.%7"/>
      <w:lvlJc w:val="left"/>
      <w:pPr>
        <w:ind w:left="-1962" w:hanging="1440"/>
      </w:pPr>
      <w:rPr>
        <w:rFonts w:eastAsia="SimSun" w:hint="default"/>
      </w:rPr>
    </w:lvl>
    <w:lvl w:ilvl="7">
      <w:start w:val="1"/>
      <w:numFmt w:val="decimal"/>
      <w:lvlText w:val="%1.%2.%3.%4.%5.%6.%7.%8"/>
      <w:lvlJc w:val="left"/>
      <w:pPr>
        <w:ind w:left="-2529" w:hanging="1440"/>
      </w:pPr>
      <w:rPr>
        <w:rFonts w:eastAsia="SimSun" w:hint="default"/>
      </w:rPr>
    </w:lvl>
    <w:lvl w:ilvl="8">
      <w:start w:val="1"/>
      <w:numFmt w:val="decimal"/>
      <w:lvlText w:val="%1.%2.%3.%4.%5.%6.%7.%8.%9"/>
      <w:lvlJc w:val="left"/>
      <w:pPr>
        <w:ind w:left="-3096" w:hanging="1440"/>
      </w:pPr>
      <w:rPr>
        <w:rFonts w:eastAsia="SimSun" w:hint="default"/>
      </w:rPr>
    </w:lvl>
  </w:abstractNum>
  <w:abstractNum w:abstractNumId="6"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18791F51"/>
    <w:multiLevelType w:val="multilevel"/>
    <w:tmpl w:val="3BE89598"/>
    <w:lvl w:ilvl="0">
      <w:start w:val="15"/>
      <w:numFmt w:val="decimal"/>
      <w:lvlText w:val="%1"/>
      <w:lvlJc w:val="left"/>
      <w:pPr>
        <w:ind w:left="420" w:hanging="420"/>
      </w:pPr>
      <w:rPr>
        <w:rFonts w:eastAsia="Calibri" w:hint="default"/>
        <w:b/>
      </w:rPr>
    </w:lvl>
    <w:lvl w:ilvl="1">
      <w:start w:val="8"/>
      <w:numFmt w:val="decimal"/>
      <w:lvlText w:val="%1.%2"/>
      <w:lvlJc w:val="left"/>
      <w:pPr>
        <w:ind w:left="-147" w:hanging="420"/>
      </w:pPr>
      <w:rPr>
        <w:rFonts w:eastAsia="Calibri" w:hint="default"/>
        <w:b/>
      </w:rPr>
    </w:lvl>
    <w:lvl w:ilvl="2">
      <w:start w:val="1"/>
      <w:numFmt w:val="decimal"/>
      <w:lvlText w:val="%1.%2.%3"/>
      <w:lvlJc w:val="left"/>
      <w:pPr>
        <w:ind w:left="-414" w:hanging="720"/>
      </w:pPr>
      <w:rPr>
        <w:rFonts w:eastAsia="Calibri" w:hint="default"/>
        <w:b/>
      </w:rPr>
    </w:lvl>
    <w:lvl w:ilvl="3">
      <w:start w:val="1"/>
      <w:numFmt w:val="decimal"/>
      <w:lvlText w:val="%1.%2.%3.%4"/>
      <w:lvlJc w:val="left"/>
      <w:pPr>
        <w:ind w:left="-981" w:hanging="720"/>
      </w:pPr>
      <w:rPr>
        <w:rFonts w:eastAsia="Calibri" w:hint="default"/>
        <w:b/>
      </w:rPr>
    </w:lvl>
    <w:lvl w:ilvl="4">
      <w:start w:val="1"/>
      <w:numFmt w:val="decimal"/>
      <w:lvlText w:val="%1.%2.%3.%4.%5"/>
      <w:lvlJc w:val="left"/>
      <w:pPr>
        <w:ind w:left="-1188" w:hanging="1080"/>
      </w:pPr>
      <w:rPr>
        <w:rFonts w:eastAsia="Calibri" w:hint="default"/>
        <w:b/>
      </w:rPr>
    </w:lvl>
    <w:lvl w:ilvl="5">
      <w:start w:val="1"/>
      <w:numFmt w:val="decimal"/>
      <w:lvlText w:val="%1.%2.%3.%4.%5.%6"/>
      <w:lvlJc w:val="left"/>
      <w:pPr>
        <w:ind w:left="-1755" w:hanging="1080"/>
      </w:pPr>
      <w:rPr>
        <w:rFonts w:eastAsia="Calibri" w:hint="default"/>
        <w:b/>
      </w:rPr>
    </w:lvl>
    <w:lvl w:ilvl="6">
      <w:start w:val="1"/>
      <w:numFmt w:val="decimal"/>
      <w:lvlText w:val="%1.%2.%3.%4.%5.%6.%7"/>
      <w:lvlJc w:val="left"/>
      <w:pPr>
        <w:ind w:left="-1962" w:hanging="1440"/>
      </w:pPr>
      <w:rPr>
        <w:rFonts w:eastAsia="Calibri" w:hint="default"/>
        <w:b/>
      </w:rPr>
    </w:lvl>
    <w:lvl w:ilvl="7">
      <w:start w:val="1"/>
      <w:numFmt w:val="decimal"/>
      <w:lvlText w:val="%1.%2.%3.%4.%5.%6.%7.%8"/>
      <w:lvlJc w:val="left"/>
      <w:pPr>
        <w:ind w:left="-2529" w:hanging="1440"/>
      </w:pPr>
      <w:rPr>
        <w:rFonts w:eastAsia="Calibri" w:hint="default"/>
        <w:b/>
      </w:rPr>
    </w:lvl>
    <w:lvl w:ilvl="8">
      <w:start w:val="1"/>
      <w:numFmt w:val="decimal"/>
      <w:lvlText w:val="%1.%2.%3.%4.%5.%6.%7.%8.%9"/>
      <w:lvlJc w:val="left"/>
      <w:pPr>
        <w:ind w:left="-3096" w:hanging="1440"/>
      </w:pPr>
      <w:rPr>
        <w:rFonts w:eastAsia="Calibri" w:hint="default"/>
        <w:b/>
      </w:rPr>
    </w:lvl>
  </w:abstractNum>
  <w:abstractNum w:abstractNumId="9" w15:restartNumberingAfterBreak="0">
    <w:nsid w:val="19516515"/>
    <w:multiLevelType w:val="hybridMultilevel"/>
    <w:tmpl w:val="0BF2A10C"/>
    <w:lvl w:ilvl="0" w:tplc="DC181E92">
      <w:start w:val="12"/>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10" w15:restartNumberingAfterBreak="0">
    <w:nsid w:val="1A5C69BF"/>
    <w:multiLevelType w:val="hybridMultilevel"/>
    <w:tmpl w:val="B714F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F463CE"/>
    <w:multiLevelType w:val="multilevel"/>
    <w:tmpl w:val="C52E15C2"/>
    <w:lvl w:ilvl="0">
      <w:start w:val="6"/>
      <w:numFmt w:val="decimal"/>
      <w:lvlText w:val="%1."/>
      <w:lvlJc w:val="left"/>
      <w:pPr>
        <w:ind w:left="360" w:hanging="360"/>
      </w:pPr>
      <w:rPr>
        <w:rFonts w:hint="default"/>
        <w:b/>
        <w:bCs/>
      </w:rPr>
    </w:lvl>
    <w:lvl w:ilvl="1">
      <w:start w:val="6"/>
      <w:numFmt w:val="decimal"/>
      <w:lvlText w:val="6.1.%2"/>
      <w:lvlJc w:val="left"/>
      <w:pPr>
        <w:ind w:left="792" w:hanging="432"/>
      </w:pPr>
      <w:rPr>
        <w:rFonts w:hint="default"/>
      </w:rPr>
    </w:lvl>
    <w:lvl w:ilvl="2">
      <w:start w:val="1"/>
      <w:numFmt w:val="decimal"/>
      <w:lvlText w:val="6.3.%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27504EF8"/>
    <w:multiLevelType w:val="hybridMultilevel"/>
    <w:tmpl w:val="FFFFFFFF"/>
    <w:lvl w:ilvl="0" w:tplc="8466AC3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928695B"/>
    <w:multiLevelType w:val="multilevel"/>
    <w:tmpl w:val="436E484C"/>
    <w:lvl w:ilvl="0">
      <w:start w:val="12"/>
      <w:numFmt w:val="decimal"/>
      <w:lvlText w:val="%1"/>
      <w:lvlJc w:val="left"/>
      <w:pPr>
        <w:ind w:left="420" w:hanging="420"/>
      </w:pPr>
      <w:rPr>
        <w:rFonts w:hint="default"/>
        <w:b w:val="0"/>
      </w:rPr>
    </w:lvl>
    <w:lvl w:ilvl="1">
      <w:start w:val="1"/>
      <w:numFmt w:val="decimal"/>
      <w:lvlText w:val="%1.%2"/>
      <w:lvlJc w:val="left"/>
      <w:pPr>
        <w:ind w:left="-147" w:hanging="420"/>
      </w:pPr>
      <w:rPr>
        <w:rFonts w:hint="default"/>
        <w:b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755" w:hanging="108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529" w:hanging="1440"/>
      </w:pPr>
      <w:rPr>
        <w:rFonts w:hint="default"/>
        <w:b w:val="0"/>
      </w:rPr>
    </w:lvl>
    <w:lvl w:ilvl="8">
      <w:start w:val="1"/>
      <w:numFmt w:val="decimal"/>
      <w:lvlText w:val="%1.%2.%3.%4.%5.%6.%7.%8.%9"/>
      <w:lvlJc w:val="left"/>
      <w:pPr>
        <w:ind w:left="-3096" w:hanging="1440"/>
      </w:pPr>
      <w:rPr>
        <w:rFonts w:hint="default"/>
        <w:b w:val="0"/>
      </w:rPr>
    </w:lvl>
  </w:abstractNum>
  <w:abstractNum w:abstractNumId="16"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3F4D2DF5"/>
    <w:multiLevelType w:val="hybridMultilevel"/>
    <w:tmpl w:val="BE7C50CE"/>
    <w:lvl w:ilvl="0" w:tplc="FFFFFFFF">
      <w:start w:val="1"/>
      <w:numFmt w:val="decimal"/>
      <w:lvlText w:val="%1."/>
      <w:lvlJc w:val="left"/>
      <w:pPr>
        <w:ind w:left="361" w:hanging="360"/>
      </w:pPr>
      <w:rPr>
        <w:rFonts w:hint="default"/>
        <w:b w:val="0"/>
        <w:bCs/>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20" w15:restartNumberingAfterBreak="0">
    <w:nsid w:val="42B97772"/>
    <w:multiLevelType w:val="hybridMultilevel"/>
    <w:tmpl w:val="B714FB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E56C89"/>
    <w:multiLevelType w:val="hybridMultilevel"/>
    <w:tmpl w:val="BAE2E0EA"/>
    <w:lvl w:ilvl="0" w:tplc="DD4E80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C324CBA"/>
    <w:multiLevelType w:val="hybridMultilevel"/>
    <w:tmpl w:val="3AB4903A"/>
    <w:lvl w:ilvl="0" w:tplc="34D06E9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15:restartNumberingAfterBreak="0">
    <w:nsid w:val="58DF381C"/>
    <w:multiLevelType w:val="hybridMultilevel"/>
    <w:tmpl w:val="FFFFFFFF"/>
    <w:lvl w:ilvl="0" w:tplc="B2EA64CC">
      <w:start w:val="1"/>
      <w:numFmt w:val="decimal"/>
      <w:lvlText w:val="%1."/>
      <w:lvlJc w:val="left"/>
      <w:pPr>
        <w:ind w:left="-207" w:hanging="360"/>
      </w:pPr>
      <w:rPr>
        <w:rFonts w:ascii="Times New Roman" w:hAnsi="Times New Roman" w:cs="Times New Roman" w:hint="default"/>
        <w:b w:val="0"/>
      </w:rPr>
    </w:lvl>
    <w:lvl w:ilvl="1" w:tplc="04190019">
      <w:start w:val="1"/>
      <w:numFmt w:val="lowerLetter"/>
      <w:lvlText w:val="%2."/>
      <w:lvlJc w:val="left"/>
      <w:pPr>
        <w:ind w:left="513" w:hanging="360"/>
      </w:pPr>
      <w:rPr>
        <w:rFonts w:cs="Times New Roman"/>
      </w:rPr>
    </w:lvl>
    <w:lvl w:ilvl="2" w:tplc="0419001B">
      <w:start w:val="1"/>
      <w:numFmt w:val="lowerRoman"/>
      <w:lvlText w:val="%3."/>
      <w:lvlJc w:val="right"/>
      <w:pPr>
        <w:ind w:left="1233" w:hanging="180"/>
      </w:pPr>
      <w:rPr>
        <w:rFonts w:cs="Times New Roman"/>
      </w:rPr>
    </w:lvl>
    <w:lvl w:ilvl="3" w:tplc="0419000F">
      <w:start w:val="1"/>
      <w:numFmt w:val="decimal"/>
      <w:lvlText w:val="%4."/>
      <w:lvlJc w:val="left"/>
      <w:pPr>
        <w:ind w:left="1953" w:hanging="360"/>
      </w:pPr>
      <w:rPr>
        <w:rFonts w:cs="Times New Roman"/>
      </w:rPr>
    </w:lvl>
    <w:lvl w:ilvl="4" w:tplc="04190019">
      <w:start w:val="1"/>
      <w:numFmt w:val="lowerLetter"/>
      <w:lvlText w:val="%5."/>
      <w:lvlJc w:val="left"/>
      <w:pPr>
        <w:ind w:left="2673" w:hanging="360"/>
      </w:pPr>
      <w:rPr>
        <w:rFonts w:cs="Times New Roman"/>
      </w:rPr>
    </w:lvl>
    <w:lvl w:ilvl="5" w:tplc="0419001B">
      <w:start w:val="1"/>
      <w:numFmt w:val="lowerRoman"/>
      <w:lvlText w:val="%6."/>
      <w:lvlJc w:val="right"/>
      <w:pPr>
        <w:ind w:left="3393" w:hanging="180"/>
      </w:pPr>
      <w:rPr>
        <w:rFonts w:cs="Times New Roman"/>
      </w:rPr>
    </w:lvl>
    <w:lvl w:ilvl="6" w:tplc="0419000F">
      <w:start w:val="1"/>
      <w:numFmt w:val="decimal"/>
      <w:lvlText w:val="%7."/>
      <w:lvlJc w:val="left"/>
      <w:pPr>
        <w:ind w:left="4113" w:hanging="360"/>
      </w:pPr>
      <w:rPr>
        <w:rFonts w:cs="Times New Roman"/>
      </w:rPr>
    </w:lvl>
    <w:lvl w:ilvl="7" w:tplc="04190019">
      <w:start w:val="1"/>
      <w:numFmt w:val="lowerLetter"/>
      <w:lvlText w:val="%8."/>
      <w:lvlJc w:val="left"/>
      <w:pPr>
        <w:ind w:left="4833" w:hanging="360"/>
      </w:pPr>
      <w:rPr>
        <w:rFonts w:cs="Times New Roman"/>
      </w:rPr>
    </w:lvl>
    <w:lvl w:ilvl="8" w:tplc="0419001B">
      <w:start w:val="1"/>
      <w:numFmt w:val="lowerRoman"/>
      <w:lvlText w:val="%9."/>
      <w:lvlJc w:val="right"/>
      <w:pPr>
        <w:ind w:left="5553" w:hanging="180"/>
      </w:pPr>
      <w:rPr>
        <w:rFonts w:cs="Times New Roman"/>
      </w:rPr>
    </w:lvl>
  </w:abstractNum>
  <w:abstractNum w:abstractNumId="24" w15:restartNumberingAfterBreak="0">
    <w:nsid w:val="5B3F3A08"/>
    <w:multiLevelType w:val="multilevel"/>
    <w:tmpl w:val="20D00C0C"/>
    <w:lvl w:ilvl="0">
      <w:start w:val="7"/>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5" w15:restartNumberingAfterBreak="0">
    <w:nsid w:val="5D0A1A3A"/>
    <w:multiLevelType w:val="hybridMultilevel"/>
    <w:tmpl w:val="B72E0FBE"/>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6"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15:restartNumberingAfterBreak="0">
    <w:nsid w:val="626A3F16"/>
    <w:multiLevelType w:val="hybridMultilevel"/>
    <w:tmpl w:val="F5322504"/>
    <w:lvl w:ilvl="0" w:tplc="081EDCC2">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6461278A"/>
    <w:multiLevelType w:val="hybridMultilevel"/>
    <w:tmpl w:val="C67651AA"/>
    <w:lvl w:ilvl="0" w:tplc="120A508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1"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2" w15:restartNumberingAfterBreak="0">
    <w:nsid w:val="66A87C40"/>
    <w:multiLevelType w:val="multilevel"/>
    <w:tmpl w:val="BE74F7E4"/>
    <w:lvl w:ilvl="0">
      <w:start w:val="9"/>
      <w:numFmt w:val="decimal"/>
      <w:suff w:val="space"/>
      <w:lvlText w:val="%1."/>
      <w:lvlJc w:val="left"/>
      <w:pPr>
        <w:ind w:left="502" w:hanging="360"/>
      </w:pPr>
      <w:rPr>
        <w:rFonts w:hint="default"/>
        <w:b/>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33" w15:restartNumberingAfterBreak="0">
    <w:nsid w:val="6A546EB9"/>
    <w:multiLevelType w:val="hybridMultilevel"/>
    <w:tmpl w:val="62E685DA"/>
    <w:lvl w:ilvl="0" w:tplc="E26E5AD8">
      <w:start w:val="1"/>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4"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877D93"/>
    <w:multiLevelType w:val="multilevel"/>
    <w:tmpl w:val="644E784C"/>
    <w:lvl w:ilvl="0">
      <w:start w:val="12"/>
      <w:numFmt w:val="decimal"/>
      <w:lvlText w:val="%1"/>
      <w:lvlJc w:val="left"/>
      <w:pPr>
        <w:ind w:left="420" w:hanging="420"/>
      </w:pPr>
      <w:rPr>
        <w:rFonts w:hint="default"/>
        <w:b w:val="0"/>
      </w:rPr>
    </w:lvl>
    <w:lvl w:ilvl="1">
      <w:start w:val="1"/>
      <w:numFmt w:val="decimal"/>
      <w:lvlText w:val="%1.%2"/>
      <w:lvlJc w:val="left"/>
      <w:pPr>
        <w:ind w:left="-147" w:hanging="420"/>
      </w:pPr>
      <w:rPr>
        <w:rFonts w:hint="default"/>
        <w:b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755" w:hanging="108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529" w:hanging="1440"/>
      </w:pPr>
      <w:rPr>
        <w:rFonts w:hint="default"/>
        <w:b w:val="0"/>
      </w:rPr>
    </w:lvl>
    <w:lvl w:ilvl="8">
      <w:start w:val="1"/>
      <w:numFmt w:val="decimal"/>
      <w:lvlText w:val="%1.%2.%3.%4.%5.%6.%7.%8.%9"/>
      <w:lvlJc w:val="left"/>
      <w:pPr>
        <w:ind w:left="-3096" w:hanging="1440"/>
      </w:pPr>
      <w:rPr>
        <w:rFonts w:hint="default"/>
        <w:b w:val="0"/>
      </w:rPr>
    </w:lvl>
  </w:abstractNum>
  <w:abstractNum w:abstractNumId="36"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1A050B"/>
    <w:multiLevelType w:val="multilevel"/>
    <w:tmpl w:val="2C121950"/>
    <w:lvl w:ilvl="0">
      <w:start w:val="9"/>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38"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95B66B9"/>
    <w:multiLevelType w:val="hybridMultilevel"/>
    <w:tmpl w:val="F154DD4C"/>
    <w:lvl w:ilvl="0" w:tplc="21F63510">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5124897">
    <w:abstractNumId w:val="36"/>
  </w:num>
  <w:num w:numId="2" w16cid:durableId="2037921951">
    <w:abstractNumId w:val="3"/>
  </w:num>
  <w:num w:numId="3" w16cid:durableId="1688020090">
    <w:abstractNumId w:val="38"/>
  </w:num>
  <w:num w:numId="4" w16cid:durableId="380442494">
    <w:abstractNumId w:val="17"/>
  </w:num>
  <w:num w:numId="5" w16cid:durableId="1597441289">
    <w:abstractNumId w:val="7"/>
  </w:num>
  <w:num w:numId="6" w16cid:durableId="454519397">
    <w:abstractNumId w:val="12"/>
  </w:num>
  <w:num w:numId="7" w16cid:durableId="1919747686">
    <w:abstractNumId w:val="2"/>
  </w:num>
  <w:num w:numId="8" w16cid:durableId="70978414">
    <w:abstractNumId w:val="14"/>
  </w:num>
  <w:num w:numId="9" w16cid:durableId="1831168817">
    <w:abstractNumId w:val="29"/>
  </w:num>
  <w:num w:numId="10" w16cid:durableId="1780877466">
    <w:abstractNumId w:val="6"/>
  </w:num>
  <w:num w:numId="11" w16cid:durableId="666981961">
    <w:abstractNumId w:val="34"/>
  </w:num>
  <w:num w:numId="12" w16cid:durableId="792134278">
    <w:abstractNumId w:val="21"/>
  </w:num>
  <w:num w:numId="13" w16cid:durableId="1496533796">
    <w:abstractNumId w:val="27"/>
  </w:num>
  <w:num w:numId="14" w16cid:durableId="677655318">
    <w:abstractNumId w:val="31"/>
  </w:num>
  <w:num w:numId="15" w16cid:durableId="1372270699">
    <w:abstractNumId w:val="18"/>
  </w:num>
  <w:num w:numId="16" w16cid:durableId="2137604570">
    <w:abstractNumId w:val="16"/>
  </w:num>
  <w:num w:numId="17" w16cid:durableId="291980782">
    <w:abstractNumId w:val="26"/>
  </w:num>
  <w:num w:numId="18" w16cid:durableId="604001296">
    <w:abstractNumId w:val="40"/>
  </w:num>
  <w:num w:numId="19" w16cid:durableId="1429042640">
    <w:abstractNumId w:val="4"/>
  </w:num>
  <w:num w:numId="20" w16cid:durableId="334652714">
    <w:abstractNumId w:val="32"/>
  </w:num>
  <w:num w:numId="21" w16cid:durableId="1348094390">
    <w:abstractNumId w:val="9"/>
  </w:num>
  <w:num w:numId="22" w16cid:durableId="184490263">
    <w:abstractNumId w:val="33"/>
  </w:num>
  <w:num w:numId="23" w16cid:durableId="1313020870">
    <w:abstractNumId w:val="10"/>
  </w:num>
  <w:num w:numId="24" w16cid:durableId="1799911651">
    <w:abstractNumId w:val="20"/>
  </w:num>
  <w:num w:numId="25" w16cid:durableId="745034326">
    <w:abstractNumId w:val="13"/>
  </w:num>
  <w:num w:numId="26" w16cid:durableId="9247265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2626594">
    <w:abstractNumId w:val="19"/>
  </w:num>
  <w:num w:numId="28" w16cid:durableId="1598437413">
    <w:abstractNumId w:val="30"/>
  </w:num>
  <w:num w:numId="29" w16cid:durableId="2082368696">
    <w:abstractNumId w:val="22"/>
  </w:num>
  <w:num w:numId="30" w16cid:durableId="727416307">
    <w:abstractNumId w:val="39"/>
  </w:num>
  <w:num w:numId="31" w16cid:durableId="1277247694">
    <w:abstractNumId w:val="15"/>
  </w:num>
  <w:num w:numId="32" w16cid:durableId="706104792">
    <w:abstractNumId w:val="35"/>
  </w:num>
  <w:num w:numId="33" w16cid:durableId="1214583260">
    <w:abstractNumId w:val="8"/>
  </w:num>
  <w:num w:numId="34" w16cid:durableId="1588467377">
    <w:abstractNumId w:val="1"/>
  </w:num>
  <w:num w:numId="35" w16cid:durableId="51999487">
    <w:abstractNumId w:val="5"/>
  </w:num>
  <w:num w:numId="36" w16cid:durableId="1965036838">
    <w:abstractNumId w:val="28"/>
  </w:num>
  <w:num w:numId="37" w16cid:durableId="9753725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913220">
    <w:abstractNumId w:val="25"/>
  </w:num>
  <w:num w:numId="39" w16cid:durableId="915749994">
    <w:abstractNumId w:val="37"/>
  </w:num>
  <w:num w:numId="40" w16cid:durableId="1462848690">
    <w:abstractNumId w:val="0"/>
  </w:num>
  <w:num w:numId="41" w16cid:durableId="1184515776">
    <w:abstractNumId w:val="24"/>
  </w:num>
  <w:num w:numId="42" w16cid:durableId="5075272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1E00"/>
    <w:rsid w:val="000020A8"/>
    <w:rsid w:val="00002761"/>
    <w:rsid w:val="00005FC9"/>
    <w:rsid w:val="00011CE1"/>
    <w:rsid w:val="000143B1"/>
    <w:rsid w:val="0001636B"/>
    <w:rsid w:val="00022865"/>
    <w:rsid w:val="000237E2"/>
    <w:rsid w:val="000267B2"/>
    <w:rsid w:val="000306CC"/>
    <w:rsid w:val="00035736"/>
    <w:rsid w:val="000360D1"/>
    <w:rsid w:val="00036F55"/>
    <w:rsid w:val="000402E4"/>
    <w:rsid w:val="00046A23"/>
    <w:rsid w:val="00047423"/>
    <w:rsid w:val="000513D4"/>
    <w:rsid w:val="000529D4"/>
    <w:rsid w:val="0005377C"/>
    <w:rsid w:val="00055C8F"/>
    <w:rsid w:val="00057BCC"/>
    <w:rsid w:val="00061994"/>
    <w:rsid w:val="00066D36"/>
    <w:rsid w:val="0007122B"/>
    <w:rsid w:val="000724B4"/>
    <w:rsid w:val="000771F0"/>
    <w:rsid w:val="00077849"/>
    <w:rsid w:val="00080064"/>
    <w:rsid w:val="00081629"/>
    <w:rsid w:val="000842A2"/>
    <w:rsid w:val="00084D1F"/>
    <w:rsid w:val="00090745"/>
    <w:rsid w:val="00091B3E"/>
    <w:rsid w:val="00094062"/>
    <w:rsid w:val="00095E58"/>
    <w:rsid w:val="00096DAB"/>
    <w:rsid w:val="000A61D9"/>
    <w:rsid w:val="000A6909"/>
    <w:rsid w:val="000A767F"/>
    <w:rsid w:val="000B21B9"/>
    <w:rsid w:val="000B50CB"/>
    <w:rsid w:val="000B60F5"/>
    <w:rsid w:val="000B6E40"/>
    <w:rsid w:val="000C4A2B"/>
    <w:rsid w:val="000C4B55"/>
    <w:rsid w:val="000C4D4E"/>
    <w:rsid w:val="000C5360"/>
    <w:rsid w:val="000C5975"/>
    <w:rsid w:val="000C672B"/>
    <w:rsid w:val="000D3D25"/>
    <w:rsid w:val="000D6CAD"/>
    <w:rsid w:val="000E01E9"/>
    <w:rsid w:val="000E053C"/>
    <w:rsid w:val="000E1DF9"/>
    <w:rsid w:val="000E2C36"/>
    <w:rsid w:val="000E37E1"/>
    <w:rsid w:val="000E47AC"/>
    <w:rsid w:val="000E54D8"/>
    <w:rsid w:val="000E579C"/>
    <w:rsid w:val="000E5831"/>
    <w:rsid w:val="000E5E1E"/>
    <w:rsid w:val="000F0236"/>
    <w:rsid w:val="000F0F52"/>
    <w:rsid w:val="000F246B"/>
    <w:rsid w:val="000F38A7"/>
    <w:rsid w:val="000F4AAE"/>
    <w:rsid w:val="000F58DA"/>
    <w:rsid w:val="000F7B02"/>
    <w:rsid w:val="00104B54"/>
    <w:rsid w:val="00111CAD"/>
    <w:rsid w:val="00112FD8"/>
    <w:rsid w:val="001137EC"/>
    <w:rsid w:val="00113A4B"/>
    <w:rsid w:val="00115D52"/>
    <w:rsid w:val="00124F71"/>
    <w:rsid w:val="00126060"/>
    <w:rsid w:val="00127AFF"/>
    <w:rsid w:val="00130670"/>
    <w:rsid w:val="00135BCF"/>
    <w:rsid w:val="0013638D"/>
    <w:rsid w:val="00136867"/>
    <w:rsid w:val="001368E7"/>
    <w:rsid w:val="00137422"/>
    <w:rsid w:val="001400DD"/>
    <w:rsid w:val="00140B80"/>
    <w:rsid w:val="00140D7A"/>
    <w:rsid w:val="00142DA5"/>
    <w:rsid w:val="0014358E"/>
    <w:rsid w:val="00146B98"/>
    <w:rsid w:val="0016066F"/>
    <w:rsid w:val="00160F1A"/>
    <w:rsid w:val="001612BA"/>
    <w:rsid w:val="00164156"/>
    <w:rsid w:val="001670EC"/>
    <w:rsid w:val="001707E1"/>
    <w:rsid w:val="00170A51"/>
    <w:rsid w:val="00171602"/>
    <w:rsid w:val="001737B7"/>
    <w:rsid w:val="00174C40"/>
    <w:rsid w:val="001757F8"/>
    <w:rsid w:val="001774F2"/>
    <w:rsid w:val="00177E05"/>
    <w:rsid w:val="00184A3B"/>
    <w:rsid w:val="00185B74"/>
    <w:rsid w:val="00186D38"/>
    <w:rsid w:val="00190B5F"/>
    <w:rsid w:val="00191B75"/>
    <w:rsid w:val="001942A6"/>
    <w:rsid w:val="001A272E"/>
    <w:rsid w:val="001A322C"/>
    <w:rsid w:val="001A4588"/>
    <w:rsid w:val="001A49FC"/>
    <w:rsid w:val="001A6E9A"/>
    <w:rsid w:val="001A7A3C"/>
    <w:rsid w:val="001B1866"/>
    <w:rsid w:val="001B1D82"/>
    <w:rsid w:val="001B294E"/>
    <w:rsid w:val="001B397D"/>
    <w:rsid w:val="001C1D79"/>
    <w:rsid w:val="001C3F36"/>
    <w:rsid w:val="001C55AD"/>
    <w:rsid w:val="001C5B2A"/>
    <w:rsid w:val="001D180E"/>
    <w:rsid w:val="001D284C"/>
    <w:rsid w:val="001D29DD"/>
    <w:rsid w:val="001E0D79"/>
    <w:rsid w:val="001E0E4D"/>
    <w:rsid w:val="001E106B"/>
    <w:rsid w:val="001E14DE"/>
    <w:rsid w:val="001E16E3"/>
    <w:rsid w:val="001E1CB9"/>
    <w:rsid w:val="001E52DC"/>
    <w:rsid w:val="001E5F5B"/>
    <w:rsid w:val="001F0C49"/>
    <w:rsid w:val="001F2072"/>
    <w:rsid w:val="002020D9"/>
    <w:rsid w:val="0021237D"/>
    <w:rsid w:val="0021436A"/>
    <w:rsid w:val="00215D01"/>
    <w:rsid w:val="002165A7"/>
    <w:rsid w:val="002169F4"/>
    <w:rsid w:val="00216B94"/>
    <w:rsid w:val="00221137"/>
    <w:rsid w:val="00221F25"/>
    <w:rsid w:val="00222631"/>
    <w:rsid w:val="00222A8F"/>
    <w:rsid w:val="002245EE"/>
    <w:rsid w:val="00224B4D"/>
    <w:rsid w:val="002277C4"/>
    <w:rsid w:val="00227A82"/>
    <w:rsid w:val="00232610"/>
    <w:rsid w:val="002329D3"/>
    <w:rsid w:val="00233A10"/>
    <w:rsid w:val="002346CC"/>
    <w:rsid w:val="002406E1"/>
    <w:rsid w:val="00240B9C"/>
    <w:rsid w:val="00252F0A"/>
    <w:rsid w:val="00253548"/>
    <w:rsid w:val="00255556"/>
    <w:rsid w:val="002621DE"/>
    <w:rsid w:val="00263593"/>
    <w:rsid w:val="0026378A"/>
    <w:rsid w:val="00265BCD"/>
    <w:rsid w:val="0026778A"/>
    <w:rsid w:val="00271297"/>
    <w:rsid w:val="00271417"/>
    <w:rsid w:val="00273F13"/>
    <w:rsid w:val="00276861"/>
    <w:rsid w:val="00276B58"/>
    <w:rsid w:val="00285061"/>
    <w:rsid w:val="00295860"/>
    <w:rsid w:val="002976B9"/>
    <w:rsid w:val="002A09A2"/>
    <w:rsid w:val="002A4C22"/>
    <w:rsid w:val="002A5425"/>
    <w:rsid w:val="002B226B"/>
    <w:rsid w:val="002B5C02"/>
    <w:rsid w:val="002B644E"/>
    <w:rsid w:val="002B7333"/>
    <w:rsid w:val="002C0343"/>
    <w:rsid w:val="002C1EA0"/>
    <w:rsid w:val="002C2053"/>
    <w:rsid w:val="002C5FEF"/>
    <w:rsid w:val="002D031A"/>
    <w:rsid w:val="002D29D4"/>
    <w:rsid w:val="002D2BAE"/>
    <w:rsid w:val="002D4521"/>
    <w:rsid w:val="002E1F22"/>
    <w:rsid w:val="002E2155"/>
    <w:rsid w:val="002E26D5"/>
    <w:rsid w:val="002E4DB8"/>
    <w:rsid w:val="002E584A"/>
    <w:rsid w:val="002E5DF2"/>
    <w:rsid w:val="002F203B"/>
    <w:rsid w:val="002F4D34"/>
    <w:rsid w:val="002F5A0D"/>
    <w:rsid w:val="002F6D2D"/>
    <w:rsid w:val="002F7488"/>
    <w:rsid w:val="00302CF8"/>
    <w:rsid w:val="00303699"/>
    <w:rsid w:val="003063F2"/>
    <w:rsid w:val="00306E66"/>
    <w:rsid w:val="00311573"/>
    <w:rsid w:val="00311CA9"/>
    <w:rsid w:val="00313736"/>
    <w:rsid w:val="003218A0"/>
    <w:rsid w:val="0032204F"/>
    <w:rsid w:val="00322D14"/>
    <w:rsid w:val="003248D3"/>
    <w:rsid w:val="00325EB8"/>
    <w:rsid w:val="003263AD"/>
    <w:rsid w:val="00327D40"/>
    <w:rsid w:val="00331893"/>
    <w:rsid w:val="00331FAF"/>
    <w:rsid w:val="0033285F"/>
    <w:rsid w:val="003341BB"/>
    <w:rsid w:val="00334B37"/>
    <w:rsid w:val="00334DA0"/>
    <w:rsid w:val="003401E4"/>
    <w:rsid w:val="00340ABB"/>
    <w:rsid w:val="00341FB0"/>
    <w:rsid w:val="00343380"/>
    <w:rsid w:val="00344877"/>
    <w:rsid w:val="00357127"/>
    <w:rsid w:val="0036293E"/>
    <w:rsid w:val="003637FA"/>
    <w:rsid w:val="003640C0"/>
    <w:rsid w:val="00366FBC"/>
    <w:rsid w:val="00372539"/>
    <w:rsid w:val="0037318A"/>
    <w:rsid w:val="003761E2"/>
    <w:rsid w:val="00376637"/>
    <w:rsid w:val="003768A8"/>
    <w:rsid w:val="003827EB"/>
    <w:rsid w:val="003834E7"/>
    <w:rsid w:val="0038499A"/>
    <w:rsid w:val="00384C3D"/>
    <w:rsid w:val="00385405"/>
    <w:rsid w:val="00385486"/>
    <w:rsid w:val="003861B0"/>
    <w:rsid w:val="0038705E"/>
    <w:rsid w:val="00391E37"/>
    <w:rsid w:val="00394FCA"/>
    <w:rsid w:val="00396002"/>
    <w:rsid w:val="003A4DBB"/>
    <w:rsid w:val="003B278F"/>
    <w:rsid w:val="003B56BB"/>
    <w:rsid w:val="003B74A1"/>
    <w:rsid w:val="003B7F69"/>
    <w:rsid w:val="003C0C67"/>
    <w:rsid w:val="003C31C7"/>
    <w:rsid w:val="003C3B91"/>
    <w:rsid w:val="003D03B9"/>
    <w:rsid w:val="003D0E19"/>
    <w:rsid w:val="003D2BE3"/>
    <w:rsid w:val="003D36CD"/>
    <w:rsid w:val="003D598A"/>
    <w:rsid w:val="003D7E32"/>
    <w:rsid w:val="003E15C3"/>
    <w:rsid w:val="003E592F"/>
    <w:rsid w:val="003F0D1F"/>
    <w:rsid w:val="003F1810"/>
    <w:rsid w:val="003F1E6E"/>
    <w:rsid w:val="003F2187"/>
    <w:rsid w:val="00402919"/>
    <w:rsid w:val="00404936"/>
    <w:rsid w:val="00404E0F"/>
    <w:rsid w:val="00410181"/>
    <w:rsid w:val="00411A91"/>
    <w:rsid w:val="004124A9"/>
    <w:rsid w:val="00413C05"/>
    <w:rsid w:val="00414E98"/>
    <w:rsid w:val="00416AD6"/>
    <w:rsid w:val="00417351"/>
    <w:rsid w:val="00420D04"/>
    <w:rsid w:val="00421AE3"/>
    <w:rsid w:val="00422FD5"/>
    <w:rsid w:val="00424932"/>
    <w:rsid w:val="00424E5A"/>
    <w:rsid w:val="004311F7"/>
    <w:rsid w:val="00434455"/>
    <w:rsid w:val="00435931"/>
    <w:rsid w:val="004374B8"/>
    <w:rsid w:val="0043790A"/>
    <w:rsid w:val="00442DA8"/>
    <w:rsid w:val="00443D34"/>
    <w:rsid w:val="00446959"/>
    <w:rsid w:val="0044764C"/>
    <w:rsid w:val="00451587"/>
    <w:rsid w:val="00452360"/>
    <w:rsid w:val="0045433B"/>
    <w:rsid w:val="00455718"/>
    <w:rsid w:val="0045641A"/>
    <w:rsid w:val="004565AC"/>
    <w:rsid w:val="004629F7"/>
    <w:rsid w:val="004658B4"/>
    <w:rsid w:val="00465C3F"/>
    <w:rsid w:val="0046602D"/>
    <w:rsid w:val="00467D14"/>
    <w:rsid w:val="00473418"/>
    <w:rsid w:val="00473DDC"/>
    <w:rsid w:val="00475ABA"/>
    <w:rsid w:val="0049055F"/>
    <w:rsid w:val="00491079"/>
    <w:rsid w:val="00491540"/>
    <w:rsid w:val="00491BFE"/>
    <w:rsid w:val="00494BCC"/>
    <w:rsid w:val="00494F60"/>
    <w:rsid w:val="004A00FE"/>
    <w:rsid w:val="004A1CD7"/>
    <w:rsid w:val="004A5232"/>
    <w:rsid w:val="004B1620"/>
    <w:rsid w:val="004B27E3"/>
    <w:rsid w:val="004B3366"/>
    <w:rsid w:val="004B49DA"/>
    <w:rsid w:val="004B4A08"/>
    <w:rsid w:val="004B5A84"/>
    <w:rsid w:val="004B6D60"/>
    <w:rsid w:val="004B6F57"/>
    <w:rsid w:val="004C0555"/>
    <w:rsid w:val="004C37A9"/>
    <w:rsid w:val="004C3C56"/>
    <w:rsid w:val="004C4726"/>
    <w:rsid w:val="004C4C23"/>
    <w:rsid w:val="004D07D8"/>
    <w:rsid w:val="004D28C0"/>
    <w:rsid w:val="004D3F4A"/>
    <w:rsid w:val="004D4505"/>
    <w:rsid w:val="004D4563"/>
    <w:rsid w:val="004D4869"/>
    <w:rsid w:val="004D4AE0"/>
    <w:rsid w:val="004D6FE2"/>
    <w:rsid w:val="004E3C3E"/>
    <w:rsid w:val="004E3E6B"/>
    <w:rsid w:val="004E587C"/>
    <w:rsid w:val="004F40F7"/>
    <w:rsid w:val="004F63FC"/>
    <w:rsid w:val="00502584"/>
    <w:rsid w:val="00504B4A"/>
    <w:rsid w:val="00510900"/>
    <w:rsid w:val="00514709"/>
    <w:rsid w:val="0051549E"/>
    <w:rsid w:val="0051705D"/>
    <w:rsid w:val="00522BCC"/>
    <w:rsid w:val="005230AF"/>
    <w:rsid w:val="00523A54"/>
    <w:rsid w:val="005322AF"/>
    <w:rsid w:val="00540D01"/>
    <w:rsid w:val="00540E76"/>
    <w:rsid w:val="005446D0"/>
    <w:rsid w:val="00544C20"/>
    <w:rsid w:val="00544DCE"/>
    <w:rsid w:val="00550754"/>
    <w:rsid w:val="00552E8A"/>
    <w:rsid w:val="00554EAF"/>
    <w:rsid w:val="00555D41"/>
    <w:rsid w:val="005562E3"/>
    <w:rsid w:val="00557C00"/>
    <w:rsid w:val="00562405"/>
    <w:rsid w:val="0056456B"/>
    <w:rsid w:val="00571844"/>
    <w:rsid w:val="00572DFC"/>
    <w:rsid w:val="005779EB"/>
    <w:rsid w:val="00580DA6"/>
    <w:rsid w:val="0058106C"/>
    <w:rsid w:val="00581C40"/>
    <w:rsid w:val="005829C4"/>
    <w:rsid w:val="00582BF1"/>
    <w:rsid w:val="00583910"/>
    <w:rsid w:val="0058469D"/>
    <w:rsid w:val="00586FF0"/>
    <w:rsid w:val="00590613"/>
    <w:rsid w:val="005913AD"/>
    <w:rsid w:val="00592EC3"/>
    <w:rsid w:val="005932EF"/>
    <w:rsid w:val="00593742"/>
    <w:rsid w:val="0059645F"/>
    <w:rsid w:val="0059757B"/>
    <w:rsid w:val="00597698"/>
    <w:rsid w:val="005A0136"/>
    <w:rsid w:val="005A1448"/>
    <w:rsid w:val="005A41C0"/>
    <w:rsid w:val="005A5B95"/>
    <w:rsid w:val="005A60D5"/>
    <w:rsid w:val="005B3104"/>
    <w:rsid w:val="005B6D29"/>
    <w:rsid w:val="005C1168"/>
    <w:rsid w:val="005C1DF0"/>
    <w:rsid w:val="005C36C0"/>
    <w:rsid w:val="005C75F4"/>
    <w:rsid w:val="005E0C26"/>
    <w:rsid w:val="005E2CC4"/>
    <w:rsid w:val="005E333D"/>
    <w:rsid w:val="005E419D"/>
    <w:rsid w:val="005E47D7"/>
    <w:rsid w:val="005E4E06"/>
    <w:rsid w:val="005E5748"/>
    <w:rsid w:val="005E6685"/>
    <w:rsid w:val="005F0E7C"/>
    <w:rsid w:val="005F1E94"/>
    <w:rsid w:val="005F342F"/>
    <w:rsid w:val="005F454F"/>
    <w:rsid w:val="005F5261"/>
    <w:rsid w:val="005F6FEF"/>
    <w:rsid w:val="00604FEA"/>
    <w:rsid w:val="006063AF"/>
    <w:rsid w:val="00606AE1"/>
    <w:rsid w:val="00611911"/>
    <w:rsid w:val="00616109"/>
    <w:rsid w:val="006165B5"/>
    <w:rsid w:val="00620D0B"/>
    <w:rsid w:val="0062218F"/>
    <w:rsid w:val="006221C5"/>
    <w:rsid w:val="006223DF"/>
    <w:rsid w:val="00622EC6"/>
    <w:rsid w:val="00624874"/>
    <w:rsid w:val="00624B04"/>
    <w:rsid w:val="00624F97"/>
    <w:rsid w:val="00627E7B"/>
    <w:rsid w:val="00630AFC"/>
    <w:rsid w:val="006318EE"/>
    <w:rsid w:val="00632C4E"/>
    <w:rsid w:val="00633B74"/>
    <w:rsid w:val="00636AE3"/>
    <w:rsid w:val="00637271"/>
    <w:rsid w:val="00646F12"/>
    <w:rsid w:val="00647570"/>
    <w:rsid w:val="006508CE"/>
    <w:rsid w:val="00652D1B"/>
    <w:rsid w:val="00653BB7"/>
    <w:rsid w:val="00654EE6"/>
    <w:rsid w:val="00655075"/>
    <w:rsid w:val="006551C4"/>
    <w:rsid w:val="006568D3"/>
    <w:rsid w:val="00664E27"/>
    <w:rsid w:val="00671DD9"/>
    <w:rsid w:val="00671F75"/>
    <w:rsid w:val="0067264F"/>
    <w:rsid w:val="00672817"/>
    <w:rsid w:val="006759D3"/>
    <w:rsid w:val="00676AF3"/>
    <w:rsid w:val="006800C3"/>
    <w:rsid w:val="00687497"/>
    <w:rsid w:val="006962BA"/>
    <w:rsid w:val="006A20B8"/>
    <w:rsid w:val="006A247A"/>
    <w:rsid w:val="006A3228"/>
    <w:rsid w:val="006A3423"/>
    <w:rsid w:val="006A67C9"/>
    <w:rsid w:val="006A7062"/>
    <w:rsid w:val="006B5A33"/>
    <w:rsid w:val="006B6C18"/>
    <w:rsid w:val="006B7409"/>
    <w:rsid w:val="006C00A5"/>
    <w:rsid w:val="006C1021"/>
    <w:rsid w:val="006C1422"/>
    <w:rsid w:val="006C27D5"/>
    <w:rsid w:val="006C2F1B"/>
    <w:rsid w:val="006C49C3"/>
    <w:rsid w:val="006C6E4F"/>
    <w:rsid w:val="006D53A5"/>
    <w:rsid w:val="006E003D"/>
    <w:rsid w:val="006E3417"/>
    <w:rsid w:val="006E347A"/>
    <w:rsid w:val="006E3D1B"/>
    <w:rsid w:val="006E62CF"/>
    <w:rsid w:val="006F0653"/>
    <w:rsid w:val="006F3492"/>
    <w:rsid w:val="006F45C1"/>
    <w:rsid w:val="006F50D6"/>
    <w:rsid w:val="006F6EAE"/>
    <w:rsid w:val="006F6ED9"/>
    <w:rsid w:val="00700479"/>
    <w:rsid w:val="00700D2C"/>
    <w:rsid w:val="00701E6C"/>
    <w:rsid w:val="007021E1"/>
    <w:rsid w:val="007024B0"/>
    <w:rsid w:val="007043E5"/>
    <w:rsid w:val="007050FC"/>
    <w:rsid w:val="00706C6C"/>
    <w:rsid w:val="00712211"/>
    <w:rsid w:val="00713E5C"/>
    <w:rsid w:val="007216D5"/>
    <w:rsid w:val="00726B05"/>
    <w:rsid w:val="0072722B"/>
    <w:rsid w:val="007277DB"/>
    <w:rsid w:val="00727E7F"/>
    <w:rsid w:val="0073055B"/>
    <w:rsid w:val="00731662"/>
    <w:rsid w:val="00736D82"/>
    <w:rsid w:val="007371BD"/>
    <w:rsid w:val="00740E44"/>
    <w:rsid w:val="007424B9"/>
    <w:rsid w:val="00742B76"/>
    <w:rsid w:val="00743997"/>
    <w:rsid w:val="0074510E"/>
    <w:rsid w:val="00746DED"/>
    <w:rsid w:val="007470EC"/>
    <w:rsid w:val="007502F0"/>
    <w:rsid w:val="00751966"/>
    <w:rsid w:val="00754779"/>
    <w:rsid w:val="007553FD"/>
    <w:rsid w:val="007659D8"/>
    <w:rsid w:val="00770590"/>
    <w:rsid w:val="007705DD"/>
    <w:rsid w:val="007749D0"/>
    <w:rsid w:val="007760C4"/>
    <w:rsid w:val="00781981"/>
    <w:rsid w:val="00784350"/>
    <w:rsid w:val="00784F08"/>
    <w:rsid w:val="007857F1"/>
    <w:rsid w:val="0078716F"/>
    <w:rsid w:val="00787991"/>
    <w:rsid w:val="00793394"/>
    <w:rsid w:val="00796916"/>
    <w:rsid w:val="007A05C8"/>
    <w:rsid w:val="007A73C6"/>
    <w:rsid w:val="007A755B"/>
    <w:rsid w:val="007A7D72"/>
    <w:rsid w:val="007B19A4"/>
    <w:rsid w:val="007B1B11"/>
    <w:rsid w:val="007B2696"/>
    <w:rsid w:val="007B44CA"/>
    <w:rsid w:val="007B62C5"/>
    <w:rsid w:val="007B6FD8"/>
    <w:rsid w:val="007C053F"/>
    <w:rsid w:val="007C4559"/>
    <w:rsid w:val="007C4790"/>
    <w:rsid w:val="007C6B19"/>
    <w:rsid w:val="007D14C8"/>
    <w:rsid w:val="007D1632"/>
    <w:rsid w:val="007D2395"/>
    <w:rsid w:val="007D3E79"/>
    <w:rsid w:val="007D4E03"/>
    <w:rsid w:val="007D6603"/>
    <w:rsid w:val="007E1108"/>
    <w:rsid w:val="007E19F0"/>
    <w:rsid w:val="007F0E5E"/>
    <w:rsid w:val="007F4347"/>
    <w:rsid w:val="007F4BA2"/>
    <w:rsid w:val="007F7880"/>
    <w:rsid w:val="007F7942"/>
    <w:rsid w:val="007F7F1A"/>
    <w:rsid w:val="008014FA"/>
    <w:rsid w:val="0080333D"/>
    <w:rsid w:val="00803858"/>
    <w:rsid w:val="00805209"/>
    <w:rsid w:val="00805DAD"/>
    <w:rsid w:val="00806D98"/>
    <w:rsid w:val="00810854"/>
    <w:rsid w:val="0081192F"/>
    <w:rsid w:val="0081314F"/>
    <w:rsid w:val="00813A81"/>
    <w:rsid w:val="00821017"/>
    <w:rsid w:val="00823F4D"/>
    <w:rsid w:val="008252F6"/>
    <w:rsid w:val="008267A8"/>
    <w:rsid w:val="008323C5"/>
    <w:rsid w:val="008347C7"/>
    <w:rsid w:val="00836AC7"/>
    <w:rsid w:val="00840FE2"/>
    <w:rsid w:val="00841545"/>
    <w:rsid w:val="00842DA2"/>
    <w:rsid w:val="00846C2D"/>
    <w:rsid w:val="00847453"/>
    <w:rsid w:val="00853A69"/>
    <w:rsid w:val="00854C21"/>
    <w:rsid w:val="008553A3"/>
    <w:rsid w:val="00856F13"/>
    <w:rsid w:val="00861477"/>
    <w:rsid w:val="00861626"/>
    <w:rsid w:val="00863ACE"/>
    <w:rsid w:val="00863E50"/>
    <w:rsid w:val="00864B01"/>
    <w:rsid w:val="00864FC6"/>
    <w:rsid w:val="00865252"/>
    <w:rsid w:val="00865BF0"/>
    <w:rsid w:val="00870818"/>
    <w:rsid w:val="0087244F"/>
    <w:rsid w:val="00875576"/>
    <w:rsid w:val="00875BBA"/>
    <w:rsid w:val="00880D16"/>
    <w:rsid w:val="00881F05"/>
    <w:rsid w:val="008838D4"/>
    <w:rsid w:val="00885641"/>
    <w:rsid w:val="00887C65"/>
    <w:rsid w:val="008933D2"/>
    <w:rsid w:val="00895F53"/>
    <w:rsid w:val="008A0FEB"/>
    <w:rsid w:val="008A3FA7"/>
    <w:rsid w:val="008A41B5"/>
    <w:rsid w:val="008B5852"/>
    <w:rsid w:val="008B6D30"/>
    <w:rsid w:val="008C0585"/>
    <w:rsid w:val="008C1B88"/>
    <w:rsid w:val="008C2814"/>
    <w:rsid w:val="008C4362"/>
    <w:rsid w:val="008C7DA8"/>
    <w:rsid w:val="008D0973"/>
    <w:rsid w:val="008D0BC1"/>
    <w:rsid w:val="008D1D42"/>
    <w:rsid w:val="008D25EA"/>
    <w:rsid w:val="008D4945"/>
    <w:rsid w:val="008D5D45"/>
    <w:rsid w:val="008D6696"/>
    <w:rsid w:val="008E0B9A"/>
    <w:rsid w:val="008E0D1E"/>
    <w:rsid w:val="008E181B"/>
    <w:rsid w:val="008E2FE1"/>
    <w:rsid w:val="008E6216"/>
    <w:rsid w:val="008E6988"/>
    <w:rsid w:val="008E6D7A"/>
    <w:rsid w:val="008E6EE6"/>
    <w:rsid w:val="008E7595"/>
    <w:rsid w:val="008F09D1"/>
    <w:rsid w:val="008F143F"/>
    <w:rsid w:val="008F2901"/>
    <w:rsid w:val="008F35A8"/>
    <w:rsid w:val="008F556B"/>
    <w:rsid w:val="008F6642"/>
    <w:rsid w:val="009005EA"/>
    <w:rsid w:val="00900B42"/>
    <w:rsid w:val="00900FC2"/>
    <w:rsid w:val="00903E0D"/>
    <w:rsid w:val="00905E17"/>
    <w:rsid w:val="009107C8"/>
    <w:rsid w:val="00911EF5"/>
    <w:rsid w:val="009121FC"/>
    <w:rsid w:val="009173D9"/>
    <w:rsid w:val="00922F86"/>
    <w:rsid w:val="00924391"/>
    <w:rsid w:val="00927207"/>
    <w:rsid w:val="0092756B"/>
    <w:rsid w:val="00935EB7"/>
    <w:rsid w:val="00937596"/>
    <w:rsid w:val="0094139D"/>
    <w:rsid w:val="00942C9E"/>
    <w:rsid w:val="009443CA"/>
    <w:rsid w:val="00947F32"/>
    <w:rsid w:val="009503B3"/>
    <w:rsid w:val="00950B33"/>
    <w:rsid w:val="009535A9"/>
    <w:rsid w:val="0095579A"/>
    <w:rsid w:val="00960B33"/>
    <w:rsid w:val="009646BB"/>
    <w:rsid w:val="00964E97"/>
    <w:rsid w:val="009659FE"/>
    <w:rsid w:val="00967DD1"/>
    <w:rsid w:val="00970811"/>
    <w:rsid w:val="00974AEA"/>
    <w:rsid w:val="0097515C"/>
    <w:rsid w:val="00975D5F"/>
    <w:rsid w:val="009763AC"/>
    <w:rsid w:val="00977031"/>
    <w:rsid w:val="00980AA9"/>
    <w:rsid w:val="00981413"/>
    <w:rsid w:val="00981F24"/>
    <w:rsid w:val="0098332D"/>
    <w:rsid w:val="009835D0"/>
    <w:rsid w:val="00984FCD"/>
    <w:rsid w:val="00991137"/>
    <w:rsid w:val="00994150"/>
    <w:rsid w:val="00995091"/>
    <w:rsid w:val="00996300"/>
    <w:rsid w:val="00997CB6"/>
    <w:rsid w:val="00997D4F"/>
    <w:rsid w:val="009A26AE"/>
    <w:rsid w:val="009A2AF3"/>
    <w:rsid w:val="009A4BC6"/>
    <w:rsid w:val="009A6173"/>
    <w:rsid w:val="009B03F5"/>
    <w:rsid w:val="009B4E43"/>
    <w:rsid w:val="009B5372"/>
    <w:rsid w:val="009B5C33"/>
    <w:rsid w:val="009C0774"/>
    <w:rsid w:val="009C0ECD"/>
    <w:rsid w:val="009C1081"/>
    <w:rsid w:val="009C3BCC"/>
    <w:rsid w:val="009C53A8"/>
    <w:rsid w:val="009D03A2"/>
    <w:rsid w:val="009D259F"/>
    <w:rsid w:val="009D2E78"/>
    <w:rsid w:val="009E3292"/>
    <w:rsid w:val="009E34E2"/>
    <w:rsid w:val="009E363A"/>
    <w:rsid w:val="009F5AC2"/>
    <w:rsid w:val="00A021CA"/>
    <w:rsid w:val="00A0368D"/>
    <w:rsid w:val="00A06544"/>
    <w:rsid w:val="00A13495"/>
    <w:rsid w:val="00A15818"/>
    <w:rsid w:val="00A17331"/>
    <w:rsid w:val="00A2220D"/>
    <w:rsid w:val="00A25B70"/>
    <w:rsid w:val="00A2708F"/>
    <w:rsid w:val="00A305AC"/>
    <w:rsid w:val="00A36555"/>
    <w:rsid w:val="00A41FEF"/>
    <w:rsid w:val="00A43FC4"/>
    <w:rsid w:val="00A44C36"/>
    <w:rsid w:val="00A45139"/>
    <w:rsid w:val="00A47350"/>
    <w:rsid w:val="00A478AD"/>
    <w:rsid w:val="00A53612"/>
    <w:rsid w:val="00A53766"/>
    <w:rsid w:val="00A54767"/>
    <w:rsid w:val="00A55D76"/>
    <w:rsid w:val="00A61D7A"/>
    <w:rsid w:val="00A63122"/>
    <w:rsid w:val="00A64687"/>
    <w:rsid w:val="00A6766D"/>
    <w:rsid w:val="00A70578"/>
    <w:rsid w:val="00A743CC"/>
    <w:rsid w:val="00A76C82"/>
    <w:rsid w:val="00A76CE3"/>
    <w:rsid w:val="00A8037A"/>
    <w:rsid w:val="00A80A7B"/>
    <w:rsid w:val="00A81999"/>
    <w:rsid w:val="00A823D2"/>
    <w:rsid w:val="00A82C5B"/>
    <w:rsid w:val="00A849F9"/>
    <w:rsid w:val="00A84A11"/>
    <w:rsid w:val="00A84A1E"/>
    <w:rsid w:val="00A85411"/>
    <w:rsid w:val="00A86244"/>
    <w:rsid w:val="00A903FA"/>
    <w:rsid w:val="00A92AB7"/>
    <w:rsid w:val="00A9466B"/>
    <w:rsid w:val="00A94E4E"/>
    <w:rsid w:val="00A95EB2"/>
    <w:rsid w:val="00A96DDF"/>
    <w:rsid w:val="00A97D7F"/>
    <w:rsid w:val="00AA260E"/>
    <w:rsid w:val="00AB1867"/>
    <w:rsid w:val="00AB55A7"/>
    <w:rsid w:val="00AB7F5E"/>
    <w:rsid w:val="00AC17E7"/>
    <w:rsid w:val="00AC3ECD"/>
    <w:rsid w:val="00AC5FC0"/>
    <w:rsid w:val="00AC76D3"/>
    <w:rsid w:val="00AC7F87"/>
    <w:rsid w:val="00AD30DF"/>
    <w:rsid w:val="00AD3989"/>
    <w:rsid w:val="00AD500E"/>
    <w:rsid w:val="00AD799A"/>
    <w:rsid w:val="00AE1B0B"/>
    <w:rsid w:val="00AE2461"/>
    <w:rsid w:val="00AE25DA"/>
    <w:rsid w:val="00AE2BD6"/>
    <w:rsid w:val="00AE3D59"/>
    <w:rsid w:val="00AE5D3A"/>
    <w:rsid w:val="00AF1B02"/>
    <w:rsid w:val="00AF208B"/>
    <w:rsid w:val="00AF4F3F"/>
    <w:rsid w:val="00AF7847"/>
    <w:rsid w:val="00B03556"/>
    <w:rsid w:val="00B04846"/>
    <w:rsid w:val="00B106FC"/>
    <w:rsid w:val="00B10A49"/>
    <w:rsid w:val="00B117A6"/>
    <w:rsid w:val="00B17041"/>
    <w:rsid w:val="00B1725B"/>
    <w:rsid w:val="00B22E8F"/>
    <w:rsid w:val="00B24A8D"/>
    <w:rsid w:val="00B319BB"/>
    <w:rsid w:val="00B31D06"/>
    <w:rsid w:val="00B37B2A"/>
    <w:rsid w:val="00B41210"/>
    <w:rsid w:val="00B414ED"/>
    <w:rsid w:val="00B419CF"/>
    <w:rsid w:val="00B41DF6"/>
    <w:rsid w:val="00B4255D"/>
    <w:rsid w:val="00B468CE"/>
    <w:rsid w:val="00B477E1"/>
    <w:rsid w:val="00B47D8C"/>
    <w:rsid w:val="00B509D0"/>
    <w:rsid w:val="00B518B8"/>
    <w:rsid w:val="00B52C1B"/>
    <w:rsid w:val="00B5736F"/>
    <w:rsid w:val="00B57583"/>
    <w:rsid w:val="00B62E8A"/>
    <w:rsid w:val="00B65B97"/>
    <w:rsid w:val="00B672E7"/>
    <w:rsid w:val="00B67815"/>
    <w:rsid w:val="00B73C2E"/>
    <w:rsid w:val="00B74A48"/>
    <w:rsid w:val="00B764E8"/>
    <w:rsid w:val="00B81BE6"/>
    <w:rsid w:val="00B820D2"/>
    <w:rsid w:val="00B872DD"/>
    <w:rsid w:val="00B90DF8"/>
    <w:rsid w:val="00B9178D"/>
    <w:rsid w:val="00B92B33"/>
    <w:rsid w:val="00B93E66"/>
    <w:rsid w:val="00B94C69"/>
    <w:rsid w:val="00B95495"/>
    <w:rsid w:val="00B9563B"/>
    <w:rsid w:val="00B97654"/>
    <w:rsid w:val="00B97CCB"/>
    <w:rsid w:val="00BA016C"/>
    <w:rsid w:val="00BA021B"/>
    <w:rsid w:val="00BA116C"/>
    <w:rsid w:val="00BA1610"/>
    <w:rsid w:val="00BA6506"/>
    <w:rsid w:val="00BA6AE4"/>
    <w:rsid w:val="00BB034C"/>
    <w:rsid w:val="00BB0A98"/>
    <w:rsid w:val="00BB3EC8"/>
    <w:rsid w:val="00BB4784"/>
    <w:rsid w:val="00BB6962"/>
    <w:rsid w:val="00BC332E"/>
    <w:rsid w:val="00BC403B"/>
    <w:rsid w:val="00BC694B"/>
    <w:rsid w:val="00BD056A"/>
    <w:rsid w:val="00BD0736"/>
    <w:rsid w:val="00BD70F2"/>
    <w:rsid w:val="00BD74C9"/>
    <w:rsid w:val="00BE0118"/>
    <w:rsid w:val="00BE2666"/>
    <w:rsid w:val="00BE2C68"/>
    <w:rsid w:val="00BE3805"/>
    <w:rsid w:val="00BE474C"/>
    <w:rsid w:val="00BE770B"/>
    <w:rsid w:val="00BF5EBD"/>
    <w:rsid w:val="00C01722"/>
    <w:rsid w:val="00C0191D"/>
    <w:rsid w:val="00C03FCD"/>
    <w:rsid w:val="00C045B5"/>
    <w:rsid w:val="00C05098"/>
    <w:rsid w:val="00C06CCD"/>
    <w:rsid w:val="00C171FA"/>
    <w:rsid w:val="00C2127F"/>
    <w:rsid w:val="00C22251"/>
    <w:rsid w:val="00C2326C"/>
    <w:rsid w:val="00C260D4"/>
    <w:rsid w:val="00C26773"/>
    <w:rsid w:val="00C277F7"/>
    <w:rsid w:val="00C30F83"/>
    <w:rsid w:val="00C33223"/>
    <w:rsid w:val="00C332D1"/>
    <w:rsid w:val="00C37034"/>
    <w:rsid w:val="00C4143F"/>
    <w:rsid w:val="00C43B71"/>
    <w:rsid w:val="00C47752"/>
    <w:rsid w:val="00C50065"/>
    <w:rsid w:val="00C52618"/>
    <w:rsid w:val="00C5703B"/>
    <w:rsid w:val="00C6134F"/>
    <w:rsid w:val="00C61591"/>
    <w:rsid w:val="00C61864"/>
    <w:rsid w:val="00C619B6"/>
    <w:rsid w:val="00C628E9"/>
    <w:rsid w:val="00C64C3E"/>
    <w:rsid w:val="00C66249"/>
    <w:rsid w:val="00C66C9E"/>
    <w:rsid w:val="00C7139B"/>
    <w:rsid w:val="00C71C3D"/>
    <w:rsid w:val="00C72596"/>
    <w:rsid w:val="00C77532"/>
    <w:rsid w:val="00C80886"/>
    <w:rsid w:val="00C84C7F"/>
    <w:rsid w:val="00C96894"/>
    <w:rsid w:val="00C977C9"/>
    <w:rsid w:val="00C977F2"/>
    <w:rsid w:val="00CA273D"/>
    <w:rsid w:val="00CA5748"/>
    <w:rsid w:val="00CA5D94"/>
    <w:rsid w:val="00CB0313"/>
    <w:rsid w:val="00CB62D9"/>
    <w:rsid w:val="00CC2217"/>
    <w:rsid w:val="00CC2CC5"/>
    <w:rsid w:val="00CC2D71"/>
    <w:rsid w:val="00CC46E6"/>
    <w:rsid w:val="00CD0BCA"/>
    <w:rsid w:val="00CD1ECF"/>
    <w:rsid w:val="00CD3BF6"/>
    <w:rsid w:val="00CD696A"/>
    <w:rsid w:val="00CD73B0"/>
    <w:rsid w:val="00CD7D59"/>
    <w:rsid w:val="00CE1BB9"/>
    <w:rsid w:val="00CE287F"/>
    <w:rsid w:val="00CE317C"/>
    <w:rsid w:val="00CE39DA"/>
    <w:rsid w:val="00CE474B"/>
    <w:rsid w:val="00CE587A"/>
    <w:rsid w:val="00CE7CC1"/>
    <w:rsid w:val="00CE7F62"/>
    <w:rsid w:val="00CF01B4"/>
    <w:rsid w:val="00CF41CE"/>
    <w:rsid w:val="00CF743C"/>
    <w:rsid w:val="00CF77F5"/>
    <w:rsid w:val="00D00F6C"/>
    <w:rsid w:val="00D016F3"/>
    <w:rsid w:val="00D01F60"/>
    <w:rsid w:val="00D03C1E"/>
    <w:rsid w:val="00D0402B"/>
    <w:rsid w:val="00D041BA"/>
    <w:rsid w:val="00D04A60"/>
    <w:rsid w:val="00D05281"/>
    <w:rsid w:val="00D070C4"/>
    <w:rsid w:val="00D105CA"/>
    <w:rsid w:val="00D10C0D"/>
    <w:rsid w:val="00D13654"/>
    <w:rsid w:val="00D173BF"/>
    <w:rsid w:val="00D20B27"/>
    <w:rsid w:val="00D23FB9"/>
    <w:rsid w:val="00D25795"/>
    <w:rsid w:val="00D32003"/>
    <w:rsid w:val="00D34AC4"/>
    <w:rsid w:val="00D35A63"/>
    <w:rsid w:val="00D35F4D"/>
    <w:rsid w:val="00D37F7B"/>
    <w:rsid w:val="00D43B7B"/>
    <w:rsid w:val="00D46071"/>
    <w:rsid w:val="00D462F7"/>
    <w:rsid w:val="00D46542"/>
    <w:rsid w:val="00D51260"/>
    <w:rsid w:val="00D52FF3"/>
    <w:rsid w:val="00D5365B"/>
    <w:rsid w:val="00D54E8A"/>
    <w:rsid w:val="00D57486"/>
    <w:rsid w:val="00D60B74"/>
    <w:rsid w:val="00D720B8"/>
    <w:rsid w:val="00D7469E"/>
    <w:rsid w:val="00D74DE0"/>
    <w:rsid w:val="00D77D16"/>
    <w:rsid w:val="00D86686"/>
    <w:rsid w:val="00D87E0A"/>
    <w:rsid w:val="00D90304"/>
    <w:rsid w:val="00D90444"/>
    <w:rsid w:val="00D9275A"/>
    <w:rsid w:val="00D946E1"/>
    <w:rsid w:val="00D96624"/>
    <w:rsid w:val="00DA0576"/>
    <w:rsid w:val="00DA0818"/>
    <w:rsid w:val="00DA1FB6"/>
    <w:rsid w:val="00DA2C01"/>
    <w:rsid w:val="00DA3B12"/>
    <w:rsid w:val="00DA406E"/>
    <w:rsid w:val="00DB1D4C"/>
    <w:rsid w:val="00DB355B"/>
    <w:rsid w:val="00DB35A1"/>
    <w:rsid w:val="00DB6729"/>
    <w:rsid w:val="00DC0BA0"/>
    <w:rsid w:val="00DC609E"/>
    <w:rsid w:val="00DC72E1"/>
    <w:rsid w:val="00DD032B"/>
    <w:rsid w:val="00DD074B"/>
    <w:rsid w:val="00DD09F3"/>
    <w:rsid w:val="00DD1138"/>
    <w:rsid w:val="00DD1B7A"/>
    <w:rsid w:val="00DD322E"/>
    <w:rsid w:val="00DD5D4A"/>
    <w:rsid w:val="00DD6A14"/>
    <w:rsid w:val="00DD6AA8"/>
    <w:rsid w:val="00DE06F3"/>
    <w:rsid w:val="00DE62A0"/>
    <w:rsid w:val="00DE6502"/>
    <w:rsid w:val="00DF286B"/>
    <w:rsid w:val="00DF2E8F"/>
    <w:rsid w:val="00DF2FB1"/>
    <w:rsid w:val="00DF33C2"/>
    <w:rsid w:val="00DF5A19"/>
    <w:rsid w:val="00DF7719"/>
    <w:rsid w:val="00E010EE"/>
    <w:rsid w:val="00E019C1"/>
    <w:rsid w:val="00E04850"/>
    <w:rsid w:val="00E058E4"/>
    <w:rsid w:val="00E073C7"/>
    <w:rsid w:val="00E106F2"/>
    <w:rsid w:val="00E10E7B"/>
    <w:rsid w:val="00E11CED"/>
    <w:rsid w:val="00E129A8"/>
    <w:rsid w:val="00E14997"/>
    <w:rsid w:val="00E1568F"/>
    <w:rsid w:val="00E15A21"/>
    <w:rsid w:val="00E17769"/>
    <w:rsid w:val="00E205F1"/>
    <w:rsid w:val="00E20AD7"/>
    <w:rsid w:val="00E21499"/>
    <w:rsid w:val="00E21529"/>
    <w:rsid w:val="00E2300E"/>
    <w:rsid w:val="00E241EA"/>
    <w:rsid w:val="00E250A0"/>
    <w:rsid w:val="00E25D4A"/>
    <w:rsid w:val="00E271B1"/>
    <w:rsid w:val="00E33543"/>
    <w:rsid w:val="00E3676C"/>
    <w:rsid w:val="00E36FE0"/>
    <w:rsid w:val="00E3738D"/>
    <w:rsid w:val="00E413D3"/>
    <w:rsid w:val="00E515E7"/>
    <w:rsid w:val="00E518A1"/>
    <w:rsid w:val="00E558CC"/>
    <w:rsid w:val="00E55F49"/>
    <w:rsid w:val="00E61B92"/>
    <w:rsid w:val="00E61F1A"/>
    <w:rsid w:val="00E62775"/>
    <w:rsid w:val="00E638E1"/>
    <w:rsid w:val="00E73FC2"/>
    <w:rsid w:val="00E76450"/>
    <w:rsid w:val="00E829FF"/>
    <w:rsid w:val="00E8492C"/>
    <w:rsid w:val="00E84F35"/>
    <w:rsid w:val="00E871C0"/>
    <w:rsid w:val="00E927EA"/>
    <w:rsid w:val="00E95632"/>
    <w:rsid w:val="00E95AC2"/>
    <w:rsid w:val="00EA6BA6"/>
    <w:rsid w:val="00EA6D86"/>
    <w:rsid w:val="00EA778A"/>
    <w:rsid w:val="00EB2483"/>
    <w:rsid w:val="00EB431E"/>
    <w:rsid w:val="00EB6AEB"/>
    <w:rsid w:val="00EC2970"/>
    <w:rsid w:val="00EC2BA9"/>
    <w:rsid w:val="00EC2C63"/>
    <w:rsid w:val="00EC2F87"/>
    <w:rsid w:val="00EC56FD"/>
    <w:rsid w:val="00EC5A73"/>
    <w:rsid w:val="00ED11F7"/>
    <w:rsid w:val="00ED4532"/>
    <w:rsid w:val="00EE00CA"/>
    <w:rsid w:val="00EE611B"/>
    <w:rsid w:val="00EE61DC"/>
    <w:rsid w:val="00EE79DC"/>
    <w:rsid w:val="00EF1C30"/>
    <w:rsid w:val="00EF2A9D"/>
    <w:rsid w:val="00EF4583"/>
    <w:rsid w:val="00EF4CE7"/>
    <w:rsid w:val="00EF7DAE"/>
    <w:rsid w:val="00F00B38"/>
    <w:rsid w:val="00F01968"/>
    <w:rsid w:val="00F0710C"/>
    <w:rsid w:val="00F12583"/>
    <w:rsid w:val="00F12B7F"/>
    <w:rsid w:val="00F145E6"/>
    <w:rsid w:val="00F14A73"/>
    <w:rsid w:val="00F15424"/>
    <w:rsid w:val="00F15EDC"/>
    <w:rsid w:val="00F17082"/>
    <w:rsid w:val="00F21306"/>
    <w:rsid w:val="00F21E33"/>
    <w:rsid w:val="00F23A22"/>
    <w:rsid w:val="00F324A2"/>
    <w:rsid w:val="00F3281B"/>
    <w:rsid w:val="00F340EB"/>
    <w:rsid w:val="00F35134"/>
    <w:rsid w:val="00F3606E"/>
    <w:rsid w:val="00F37EB1"/>
    <w:rsid w:val="00F41E48"/>
    <w:rsid w:val="00F42C43"/>
    <w:rsid w:val="00F42CBD"/>
    <w:rsid w:val="00F42F89"/>
    <w:rsid w:val="00F447AE"/>
    <w:rsid w:val="00F44897"/>
    <w:rsid w:val="00F47F40"/>
    <w:rsid w:val="00F5113C"/>
    <w:rsid w:val="00F53076"/>
    <w:rsid w:val="00F5349B"/>
    <w:rsid w:val="00F53DF0"/>
    <w:rsid w:val="00F5502A"/>
    <w:rsid w:val="00F56417"/>
    <w:rsid w:val="00F67EA4"/>
    <w:rsid w:val="00F71408"/>
    <w:rsid w:val="00F71CC9"/>
    <w:rsid w:val="00F72AE7"/>
    <w:rsid w:val="00F73C0D"/>
    <w:rsid w:val="00F74AD6"/>
    <w:rsid w:val="00F75AE2"/>
    <w:rsid w:val="00F75DF7"/>
    <w:rsid w:val="00F763B8"/>
    <w:rsid w:val="00F801A0"/>
    <w:rsid w:val="00F823AB"/>
    <w:rsid w:val="00F832B9"/>
    <w:rsid w:val="00F84E4C"/>
    <w:rsid w:val="00F861C0"/>
    <w:rsid w:val="00F862EE"/>
    <w:rsid w:val="00F9024D"/>
    <w:rsid w:val="00F932A8"/>
    <w:rsid w:val="00F93DF4"/>
    <w:rsid w:val="00F95FF4"/>
    <w:rsid w:val="00F97B9B"/>
    <w:rsid w:val="00FA1AEF"/>
    <w:rsid w:val="00FA2CCD"/>
    <w:rsid w:val="00FA2E5D"/>
    <w:rsid w:val="00FA3283"/>
    <w:rsid w:val="00FA48AC"/>
    <w:rsid w:val="00FB0CF6"/>
    <w:rsid w:val="00FB2D2B"/>
    <w:rsid w:val="00FB40B3"/>
    <w:rsid w:val="00FB62DF"/>
    <w:rsid w:val="00FC1DCB"/>
    <w:rsid w:val="00FC2F02"/>
    <w:rsid w:val="00FC550D"/>
    <w:rsid w:val="00FC5B62"/>
    <w:rsid w:val="00FC73C1"/>
    <w:rsid w:val="00FD1354"/>
    <w:rsid w:val="00FE1A67"/>
    <w:rsid w:val="00FE3820"/>
    <w:rsid w:val="00FE3E59"/>
    <w:rsid w:val="00FE45CF"/>
    <w:rsid w:val="00FF3378"/>
    <w:rsid w:val="00FF552D"/>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55784DBE-BF83-4CE2-9D54-5C5A0AF2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FCD"/>
    <w:rPr>
      <w:lang w:val="ro-MD"/>
    </w:rPr>
  </w:style>
  <w:style w:type="paragraph" w:styleId="1">
    <w:name w:val="heading 1"/>
    <w:basedOn w:val="a"/>
    <w:next w:val="a"/>
    <w:link w:val="10"/>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3861B0"/>
    <w:rPr>
      <w:rFonts w:asciiTheme="majorHAnsi" w:eastAsiaTheme="majorEastAsia" w:hAnsiTheme="majorHAnsi" w:cstheme="majorBidi"/>
      <w:color w:val="243F60" w:themeColor="accent1" w:themeShade="7F"/>
      <w:sz w:val="24"/>
      <w:szCs w:val="24"/>
    </w:rPr>
  </w:style>
  <w:style w:type="character" w:styleId="aa">
    <w:name w:val="Hyperlink"/>
    <w:basedOn w:val="a0"/>
    <w:uiPriority w:val="99"/>
    <w:unhideWhenUsed/>
    <w:rsid w:val="004B49DA"/>
    <w:rPr>
      <w:color w:val="0000FF" w:themeColor="hyperlink"/>
      <w:u w:val="single"/>
    </w:rPr>
  </w:style>
  <w:style w:type="character" w:styleId="ab">
    <w:name w:val="Unresolved Mention"/>
    <w:basedOn w:val="a0"/>
    <w:uiPriority w:val="99"/>
    <w:semiHidden/>
    <w:unhideWhenUsed/>
    <w:rsid w:val="004B49DA"/>
    <w:rPr>
      <w:color w:val="605E5C"/>
      <w:shd w:val="clear" w:color="auto" w:fill="E1DFDD"/>
    </w:rPr>
  </w:style>
  <w:style w:type="character" w:styleId="ac">
    <w:name w:val="annotation reference"/>
    <w:basedOn w:val="a0"/>
    <w:uiPriority w:val="99"/>
    <w:semiHidden/>
    <w:unhideWhenUsed/>
    <w:rsid w:val="00552E8A"/>
    <w:rPr>
      <w:sz w:val="16"/>
      <w:szCs w:val="16"/>
    </w:rPr>
  </w:style>
  <w:style w:type="paragraph" w:styleId="ad">
    <w:name w:val="annotation text"/>
    <w:basedOn w:val="a"/>
    <w:link w:val="ae"/>
    <w:uiPriority w:val="99"/>
    <w:unhideWhenUsed/>
    <w:rsid w:val="00552E8A"/>
    <w:pPr>
      <w:spacing w:line="240" w:lineRule="auto"/>
    </w:pPr>
    <w:rPr>
      <w:sz w:val="20"/>
      <w:szCs w:val="20"/>
    </w:rPr>
  </w:style>
  <w:style w:type="character" w:customStyle="1" w:styleId="ae">
    <w:name w:val="Текст примечания Знак"/>
    <w:basedOn w:val="a0"/>
    <w:link w:val="ad"/>
    <w:uiPriority w:val="99"/>
    <w:rsid w:val="00552E8A"/>
    <w:rPr>
      <w:sz w:val="20"/>
      <w:szCs w:val="20"/>
    </w:rPr>
  </w:style>
  <w:style w:type="paragraph" w:styleId="af">
    <w:name w:val="annotation subject"/>
    <w:basedOn w:val="ad"/>
    <w:next w:val="ad"/>
    <w:link w:val="af0"/>
    <w:uiPriority w:val="99"/>
    <w:semiHidden/>
    <w:unhideWhenUsed/>
    <w:rsid w:val="00552E8A"/>
    <w:rPr>
      <w:b/>
      <w:bCs/>
    </w:rPr>
  </w:style>
  <w:style w:type="character" w:customStyle="1" w:styleId="af0">
    <w:name w:val="Тема примечания Знак"/>
    <w:basedOn w:val="ae"/>
    <w:link w:val="af"/>
    <w:uiPriority w:val="99"/>
    <w:semiHidden/>
    <w:rsid w:val="00552E8A"/>
    <w:rPr>
      <w:b/>
      <w:bCs/>
      <w:sz w:val="20"/>
      <w:szCs w:val="20"/>
    </w:rPr>
  </w:style>
  <w:style w:type="paragraph" w:styleId="af1">
    <w:name w:val="No Spacing"/>
    <w:uiPriority w:val="1"/>
    <w:qFormat/>
    <w:rsid w:val="00F23A22"/>
    <w:pPr>
      <w:spacing w:after="0" w:line="240" w:lineRule="auto"/>
    </w:pPr>
    <w:rPr>
      <w:rFonts w:ascii="Calibri" w:eastAsia="Calibri" w:hAnsi="Calibri" w:cs="Times New Roman"/>
    </w:rPr>
  </w:style>
  <w:style w:type="paragraph" w:styleId="af2">
    <w:name w:val="header"/>
    <w:basedOn w:val="a"/>
    <w:link w:val="af3"/>
    <w:uiPriority w:val="99"/>
    <w:unhideWhenUsed/>
    <w:rsid w:val="00E36FE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36FE0"/>
  </w:style>
  <w:style w:type="paragraph" w:styleId="af4">
    <w:name w:val="footer"/>
    <w:basedOn w:val="a"/>
    <w:link w:val="af5"/>
    <w:uiPriority w:val="99"/>
    <w:unhideWhenUsed/>
    <w:rsid w:val="00E36FE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36FE0"/>
  </w:style>
  <w:style w:type="table" w:styleId="af6">
    <w:name w:val="Table Grid"/>
    <w:basedOn w:val="a1"/>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22FD5"/>
    <w:rPr>
      <w:rFonts w:asciiTheme="majorHAnsi" w:eastAsiaTheme="majorEastAsia" w:hAnsiTheme="majorHAnsi" w:cstheme="majorBidi"/>
      <w:color w:val="365F91" w:themeColor="accent1" w:themeShade="BF"/>
      <w:sz w:val="32"/>
      <w:szCs w:val="32"/>
    </w:rPr>
  </w:style>
  <w:style w:type="character" w:customStyle="1" w:styleId="FontStyle80">
    <w:name w:val="Font Style80"/>
    <w:basedOn w:val="a0"/>
    <w:uiPriority w:val="99"/>
    <w:rsid w:val="00F53DF0"/>
    <w:rPr>
      <w:rFonts w:ascii="Times New Roman" w:hAnsi="Times New Roman" w:cs="Times New Roman"/>
      <w:i/>
      <w:iCs/>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uiPriority w:val="99"/>
    <w:rsid w:val="00F53DF0"/>
  </w:style>
  <w:style w:type="paragraph" w:styleId="af7">
    <w:name w:val="Revision"/>
    <w:hidden/>
    <w:uiPriority w:val="99"/>
    <w:semiHidden/>
    <w:rsid w:val="004C37A9"/>
    <w:pPr>
      <w:spacing w:after="0" w:line="240" w:lineRule="auto"/>
    </w:pPr>
  </w:style>
  <w:style w:type="paragraph" w:customStyle="1" w:styleId="11">
    <w:name w:val="1.1."/>
    <w:basedOn w:val="a6"/>
    <w:link w:val="11Caracter"/>
    <w:qFormat/>
    <w:rsid w:val="009173D9"/>
    <w:pPr>
      <w:spacing w:after="0"/>
      <w:ind w:left="0"/>
      <w:contextualSpacing w:val="0"/>
      <w:jc w:val="both"/>
    </w:pPr>
    <w:rPr>
      <w:rFonts w:ascii="Times New Roman R" w:hAnsi="Times New Roman R"/>
      <w:bCs/>
      <w:iCs/>
      <w:sz w:val="24"/>
      <w:szCs w:val="24"/>
      <w:lang w:val="ro-RO" w:eastAsia="ro-RO"/>
    </w:rPr>
  </w:style>
  <w:style w:type="paragraph" w:customStyle="1" w:styleId="111">
    <w:name w:val="1.1.1."/>
    <w:basedOn w:val="a6"/>
    <w:link w:val="111Caracter"/>
    <w:qFormat/>
    <w:rsid w:val="009173D9"/>
    <w:pPr>
      <w:spacing w:after="0"/>
      <w:ind w:left="0"/>
      <w:jc w:val="both"/>
    </w:pPr>
    <w:rPr>
      <w:rFonts w:ascii="Times New Roman" w:hAnsi="Times New Roman"/>
      <w:bCs/>
      <w:sz w:val="24"/>
      <w:lang w:val="ro-RO"/>
    </w:rPr>
  </w:style>
  <w:style w:type="character" w:customStyle="1" w:styleId="11Caracter">
    <w:name w:val="1.1. Caracter"/>
    <w:basedOn w:val="a7"/>
    <w:link w:val="11"/>
    <w:rsid w:val="009173D9"/>
    <w:rPr>
      <w:rFonts w:ascii="Times New Roman R" w:hAnsi="Times New Roman R"/>
      <w:bCs/>
      <w:iCs/>
      <w:sz w:val="24"/>
      <w:szCs w:val="24"/>
      <w:lang w:val="ro-RO" w:eastAsia="ro-RO"/>
    </w:rPr>
  </w:style>
  <w:style w:type="character" w:customStyle="1" w:styleId="111Caracter">
    <w:name w:val="1.1.1. Caracter"/>
    <w:basedOn w:val="a7"/>
    <w:link w:val="111"/>
    <w:rsid w:val="009173D9"/>
    <w:rPr>
      <w:rFonts w:ascii="Times New Roman" w:hAnsi="Times New Roman"/>
      <w:bCs/>
      <w:sz w:val="24"/>
      <w:lang w:val="ro-RO"/>
    </w:rPr>
  </w:style>
  <w:style w:type="character" w:customStyle="1" w:styleId="FontStyle78">
    <w:name w:val="Font Style78"/>
    <w:basedOn w:val="a0"/>
    <w:uiPriority w:val="99"/>
    <w:rsid w:val="001E14DE"/>
    <w:rPr>
      <w:rFonts w:ascii="Times New Roman" w:hAnsi="Times New Roman" w:cs="Times New Roman" w:hint="default"/>
      <w:b/>
      <w:bCs/>
      <w:sz w:val="20"/>
      <w:szCs w:val="20"/>
    </w:rPr>
  </w:style>
  <w:style w:type="paragraph" w:styleId="af8">
    <w:name w:val="Balloon Text"/>
    <w:basedOn w:val="a"/>
    <w:link w:val="af9"/>
    <w:uiPriority w:val="99"/>
    <w:semiHidden/>
    <w:unhideWhenUsed/>
    <w:rsid w:val="00CE317C"/>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CE317C"/>
    <w:rPr>
      <w:rFonts w:ascii="Segoe UI" w:hAnsi="Segoe UI" w:cs="Segoe UI"/>
      <w:sz w:val="18"/>
      <w:szCs w:val="18"/>
    </w:rPr>
  </w:style>
  <w:style w:type="character" w:styleId="afa">
    <w:name w:val="Emphasis"/>
    <w:basedOn w:val="a0"/>
    <w:uiPriority w:val="20"/>
    <w:qFormat/>
    <w:rsid w:val="00E638E1"/>
    <w:rPr>
      <w:i/>
      <w:iCs/>
    </w:rPr>
  </w:style>
  <w:style w:type="paragraph" w:customStyle="1" w:styleId="12">
    <w:name w:val="1."/>
    <w:basedOn w:val="a"/>
    <w:qFormat/>
    <w:rsid w:val="00841545"/>
    <w:pPr>
      <w:spacing w:before="240" w:after="120" w:line="240" w:lineRule="auto"/>
      <w:ind w:left="720" w:hanging="360"/>
    </w:pPr>
    <w:rPr>
      <w:rFonts w:ascii="Times New Roman R" w:hAnsi="Times New Roman R"/>
      <w:b/>
      <w:spacing w:val="-3"/>
      <w:sz w:val="24"/>
      <w:szCs w:val="24"/>
      <w:lang w:eastAsia="ro-RO"/>
    </w:rPr>
  </w:style>
  <w:style w:type="paragraph" w:customStyle="1" w:styleId="1111">
    <w:name w:val="1.1.1.1."/>
    <w:basedOn w:val="111"/>
    <w:link w:val="1111Caracter"/>
    <w:qFormat/>
    <w:rsid w:val="00861626"/>
  </w:style>
  <w:style w:type="character" w:customStyle="1" w:styleId="1111Caracter">
    <w:name w:val="1.1.1.1. Caracter"/>
    <w:basedOn w:val="111Caracter"/>
    <w:link w:val="1111"/>
    <w:rsid w:val="00861626"/>
    <w:rPr>
      <w:rFonts w:ascii="Times New Roman" w:hAnsi="Times New Roman"/>
      <w:bCs/>
      <w:sz w:val="24"/>
      <w:lang w:val="ro-RO"/>
    </w:rPr>
  </w:style>
  <w:style w:type="character" w:styleId="afb">
    <w:name w:val="FollowedHyperlink"/>
    <w:basedOn w:val="a0"/>
    <w:uiPriority w:val="99"/>
    <w:semiHidden/>
    <w:unhideWhenUsed/>
    <w:rsid w:val="009375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1447">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159973907">
      <w:bodyDiv w:val="1"/>
      <w:marLeft w:val="0"/>
      <w:marRight w:val="0"/>
      <w:marTop w:val="0"/>
      <w:marBottom w:val="0"/>
      <w:divBdr>
        <w:top w:val="none" w:sz="0" w:space="0" w:color="auto"/>
        <w:left w:val="none" w:sz="0" w:space="0" w:color="auto"/>
        <w:bottom w:val="none" w:sz="0" w:space="0" w:color="auto"/>
        <w:right w:val="none" w:sz="0" w:space="0" w:color="auto"/>
      </w:divBdr>
    </w:div>
    <w:div w:id="202400157">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429815500">
      <w:bodyDiv w:val="1"/>
      <w:marLeft w:val="0"/>
      <w:marRight w:val="0"/>
      <w:marTop w:val="0"/>
      <w:marBottom w:val="0"/>
      <w:divBdr>
        <w:top w:val="none" w:sz="0" w:space="0" w:color="auto"/>
        <w:left w:val="none" w:sz="0" w:space="0" w:color="auto"/>
        <w:bottom w:val="none" w:sz="0" w:space="0" w:color="auto"/>
        <w:right w:val="none" w:sz="0" w:space="0" w:color="auto"/>
      </w:divBdr>
    </w:div>
    <w:div w:id="449596653">
      <w:bodyDiv w:val="1"/>
      <w:marLeft w:val="0"/>
      <w:marRight w:val="0"/>
      <w:marTop w:val="0"/>
      <w:marBottom w:val="0"/>
      <w:divBdr>
        <w:top w:val="none" w:sz="0" w:space="0" w:color="auto"/>
        <w:left w:val="none" w:sz="0" w:space="0" w:color="auto"/>
        <w:bottom w:val="none" w:sz="0" w:space="0" w:color="auto"/>
        <w:right w:val="none" w:sz="0" w:space="0" w:color="auto"/>
      </w:divBdr>
    </w:div>
    <w:div w:id="503782480">
      <w:bodyDiv w:val="1"/>
      <w:marLeft w:val="0"/>
      <w:marRight w:val="0"/>
      <w:marTop w:val="0"/>
      <w:marBottom w:val="0"/>
      <w:divBdr>
        <w:top w:val="none" w:sz="0" w:space="0" w:color="auto"/>
        <w:left w:val="none" w:sz="0" w:space="0" w:color="auto"/>
        <w:bottom w:val="none" w:sz="0" w:space="0" w:color="auto"/>
        <w:right w:val="none" w:sz="0" w:space="0" w:color="auto"/>
      </w:divBdr>
    </w:div>
    <w:div w:id="509756109">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561064236">
      <w:bodyDiv w:val="1"/>
      <w:marLeft w:val="0"/>
      <w:marRight w:val="0"/>
      <w:marTop w:val="0"/>
      <w:marBottom w:val="0"/>
      <w:divBdr>
        <w:top w:val="none" w:sz="0" w:space="0" w:color="auto"/>
        <w:left w:val="none" w:sz="0" w:space="0" w:color="auto"/>
        <w:bottom w:val="none" w:sz="0" w:space="0" w:color="auto"/>
        <w:right w:val="none" w:sz="0" w:space="0" w:color="auto"/>
      </w:divBdr>
    </w:div>
    <w:div w:id="627275388">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648829033">
      <w:bodyDiv w:val="1"/>
      <w:marLeft w:val="0"/>
      <w:marRight w:val="0"/>
      <w:marTop w:val="0"/>
      <w:marBottom w:val="0"/>
      <w:divBdr>
        <w:top w:val="none" w:sz="0" w:space="0" w:color="auto"/>
        <w:left w:val="none" w:sz="0" w:space="0" w:color="auto"/>
        <w:bottom w:val="none" w:sz="0" w:space="0" w:color="auto"/>
        <w:right w:val="none" w:sz="0" w:space="0" w:color="auto"/>
      </w:divBdr>
    </w:div>
    <w:div w:id="652833422">
      <w:bodyDiv w:val="1"/>
      <w:marLeft w:val="0"/>
      <w:marRight w:val="0"/>
      <w:marTop w:val="0"/>
      <w:marBottom w:val="0"/>
      <w:divBdr>
        <w:top w:val="none" w:sz="0" w:space="0" w:color="auto"/>
        <w:left w:val="none" w:sz="0" w:space="0" w:color="auto"/>
        <w:bottom w:val="none" w:sz="0" w:space="0" w:color="auto"/>
        <w:right w:val="none" w:sz="0" w:space="0" w:color="auto"/>
      </w:divBdr>
    </w:div>
    <w:div w:id="662858349">
      <w:bodyDiv w:val="1"/>
      <w:marLeft w:val="0"/>
      <w:marRight w:val="0"/>
      <w:marTop w:val="0"/>
      <w:marBottom w:val="0"/>
      <w:divBdr>
        <w:top w:val="none" w:sz="0" w:space="0" w:color="auto"/>
        <w:left w:val="none" w:sz="0" w:space="0" w:color="auto"/>
        <w:bottom w:val="none" w:sz="0" w:space="0" w:color="auto"/>
        <w:right w:val="none" w:sz="0" w:space="0" w:color="auto"/>
      </w:divBdr>
    </w:div>
    <w:div w:id="766580679">
      <w:bodyDiv w:val="1"/>
      <w:marLeft w:val="0"/>
      <w:marRight w:val="0"/>
      <w:marTop w:val="0"/>
      <w:marBottom w:val="0"/>
      <w:divBdr>
        <w:top w:val="none" w:sz="0" w:space="0" w:color="auto"/>
        <w:left w:val="none" w:sz="0" w:space="0" w:color="auto"/>
        <w:bottom w:val="none" w:sz="0" w:space="0" w:color="auto"/>
        <w:right w:val="none" w:sz="0" w:space="0" w:color="auto"/>
      </w:divBdr>
    </w:div>
    <w:div w:id="785079768">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930160464">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982851739">
      <w:bodyDiv w:val="1"/>
      <w:marLeft w:val="0"/>
      <w:marRight w:val="0"/>
      <w:marTop w:val="0"/>
      <w:marBottom w:val="0"/>
      <w:divBdr>
        <w:top w:val="none" w:sz="0" w:space="0" w:color="auto"/>
        <w:left w:val="none" w:sz="0" w:space="0" w:color="auto"/>
        <w:bottom w:val="none" w:sz="0" w:space="0" w:color="auto"/>
        <w:right w:val="none" w:sz="0" w:space="0" w:color="auto"/>
      </w:divBdr>
    </w:div>
    <w:div w:id="1141654956">
      <w:bodyDiv w:val="1"/>
      <w:marLeft w:val="0"/>
      <w:marRight w:val="0"/>
      <w:marTop w:val="0"/>
      <w:marBottom w:val="0"/>
      <w:divBdr>
        <w:top w:val="none" w:sz="0" w:space="0" w:color="auto"/>
        <w:left w:val="none" w:sz="0" w:space="0" w:color="auto"/>
        <w:bottom w:val="none" w:sz="0" w:space="0" w:color="auto"/>
        <w:right w:val="none" w:sz="0" w:space="0" w:color="auto"/>
      </w:divBdr>
    </w:div>
    <w:div w:id="1214544340">
      <w:bodyDiv w:val="1"/>
      <w:marLeft w:val="0"/>
      <w:marRight w:val="0"/>
      <w:marTop w:val="0"/>
      <w:marBottom w:val="0"/>
      <w:divBdr>
        <w:top w:val="none" w:sz="0" w:space="0" w:color="auto"/>
        <w:left w:val="none" w:sz="0" w:space="0" w:color="auto"/>
        <w:bottom w:val="none" w:sz="0" w:space="0" w:color="auto"/>
        <w:right w:val="none" w:sz="0" w:space="0" w:color="auto"/>
      </w:divBdr>
    </w:div>
    <w:div w:id="1214848705">
      <w:bodyDiv w:val="1"/>
      <w:marLeft w:val="0"/>
      <w:marRight w:val="0"/>
      <w:marTop w:val="0"/>
      <w:marBottom w:val="0"/>
      <w:divBdr>
        <w:top w:val="none" w:sz="0" w:space="0" w:color="auto"/>
        <w:left w:val="none" w:sz="0" w:space="0" w:color="auto"/>
        <w:bottom w:val="none" w:sz="0" w:space="0" w:color="auto"/>
        <w:right w:val="none" w:sz="0" w:space="0" w:color="auto"/>
      </w:divBdr>
    </w:div>
    <w:div w:id="1216545208">
      <w:bodyDiv w:val="1"/>
      <w:marLeft w:val="0"/>
      <w:marRight w:val="0"/>
      <w:marTop w:val="0"/>
      <w:marBottom w:val="0"/>
      <w:divBdr>
        <w:top w:val="none" w:sz="0" w:space="0" w:color="auto"/>
        <w:left w:val="none" w:sz="0" w:space="0" w:color="auto"/>
        <w:bottom w:val="none" w:sz="0" w:space="0" w:color="auto"/>
        <w:right w:val="none" w:sz="0" w:space="0" w:color="auto"/>
      </w:divBdr>
    </w:div>
    <w:div w:id="1243492926">
      <w:bodyDiv w:val="1"/>
      <w:marLeft w:val="0"/>
      <w:marRight w:val="0"/>
      <w:marTop w:val="0"/>
      <w:marBottom w:val="0"/>
      <w:divBdr>
        <w:top w:val="none" w:sz="0" w:space="0" w:color="auto"/>
        <w:left w:val="none" w:sz="0" w:space="0" w:color="auto"/>
        <w:bottom w:val="none" w:sz="0" w:space="0" w:color="auto"/>
        <w:right w:val="none" w:sz="0" w:space="0" w:color="auto"/>
      </w:divBdr>
    </w:div>
    <w:div w:id="1250891514">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464730000">
      <w:bodyDiv w:val="1"/>
      <w:marLeft w:val="0"/>
      <w:marRight w:val="0"/>
      <w:marTop w:val="0"/>
      <w:marBottom w:val="0"/>
      <w:divBdr>
        <w:top w:val="none" w:sz="0" w:space="0" w:color="auto"/>
        <w:left w:val="none" w:sz="0" w:space="0" w:color="auto"/>
        <w:bottom w:val="none" w:sz="0" w:space="0" w:color="auto"/>
        <w:right w:val="none" w:sz="0" w:space="0" w:color="auto"/>
      </w:divBdr>
    </w:div>
    <w:div w:id="1472404011">
      <w:bodyDiv w:val="1"/>
      <w:marLeft w:val="0"/>
      <w:marRight w:val="0"/>
      <w:marTop w:val="0"/>
      <w:marBottom w:val="0"/>
      <w:divBdr>
        <w:top w:val="none" w:sz="0" w:space="0" w:color="auto"/>
        <w:left w:val="none" w:sz="0" w:space="0" w:color="auto"/>
        <w:bottom w:val="none" w:sz="0" w:space="0" w:color="auto"/>
        <w:right w:val="none" w:sz="0" w:space="0" w:color="auto"/>
      </w:divBdr>
    </w:div>
    <w:div w:id="1477529170">
      <w:bodyDiv w:val="1"/>
      <w:marLeft w:val="0"/>
      <w:marRight w:val="0"/>
      <w:marTop w:val="0"/>
      <w:marBottom w:val="0"/>
      <w:divBdr>
        <w:top w:val="none" w:sz="0" w:space="0" w:color="auto"/>
        <w:left w:val="none" w:sz="0" w:space="0" w:color="auto"/>
        <w:bottom w:val="none" w:sz="0" w:space="0" w:color="auto"/>
        <w:right w:val="none" w:sz="0" w:space="0" w:color="auto"/>
      </w:divBdr>
    </w:div>
    <w:div w:id="1503273111">
      <w:bodyDiv w:val="1"/>
      <w:marLeft w:val="0"/>
      <w:marRight w:val="0"/>
      <w:marTop w:val="0"/>
      <w:marBottom w:val="0"/>
      <w:divBdr>
        <w:top w:val="none" w:sz="0" w:space="0" w:color="auto"/>
        <w:left w:val="none" w:sz="0" w:space="0" w:color="auto"/>
        <w:bottom w:val="none" w:sz="0" w:space="0" w:color="auto"/>
        <w:right w:val="none" w:sz="0" w:space="0" w:color="auto"/>
      </w:divBdr>
    </w:div>
    <w:div w:id="1589802504">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45814052">
      <w:bodyDiv w:val="1"/>
      <w:marLeft w:val="0"/>
      <w:marRight w:val="0"/>
      <w:marTop w:val="0"/>
      <w:marBottom w:val="0"/>
      <w:divBdr>
        <w:top w:val="none" w:sz="0" w:space="0" w:color="auto"/>
        <w:left w:val="none" w:sz="0" w:space="0" w:color="auto"/>
        <w:bottom w:val="none" w:sz="0" w:space="0" w:color="auto"/>
        <w:right w:val="none" w:sz="0" w:space="0" w:color="auto"/>
      </w:divBdr>
    </w:div>
    <w:div w:id="164686018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766682878">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1825858233">
      <w:bodyDiv w:val="1"/>
      <w:marLeft w:val="0"/>
      <w:marRight w:val="0"/>
      <w:marTop w:val="0"/>
      <w:marBottom w:val="0"/>
      <w:divBdr>
        <w:top w:val="none" w:sz="0" w:space="0" w:color="auto"/>
        <w:left w:val="none" w:sz="0" w:space="0" w:color="auto"/>
        <w:bottom w:val="none" w:sz="0" w:space="0" w:color="auto"/>
        <w:right w:val="none" w:sz="0" w:space="0" w:color="auto"/>
      </w:divBdr>
    </w:div>
    <w:div w:id="2003463569">
      <w:bodyDiv w:val="1"/>
      <w:marLeft w:val="0"/>
      <w:marRight w:val="0"/>
      <w:marTop w:val="0"/>
      <w:marBottom w:val="0"/>
      <w:divBdr>
        <w:top w:val="none" w:sz="0" w:space="0" w:color="auto"/>
        <w:left w:val="none" w:sz="0" w:space="0" w:color="auto"/>
        <w:bottom w:val="none" w:sz="0" w:space="0" w:color="auto"/>
        <w:right w:val="none" w:sz="0" w:space="0" w:color="auto"/>
      </w:divBdr>
    </w:div>
    <w:div w:id="2025783705">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E0F5B-FDA3-4F52-9DB3-ECA2EE72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1149</Words>
  <Characters>6554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MaldurOA</cp:lastModifiedBy>
  <cp:revision>13</cp:revision>
  <cp:lastPrinted>2026-01-21T13:37:00Z</cp:lastPrinted>
  <dcterms:created xsi:type="dcterms:W3CDTF">2026-01-20T11:09:00Z</dcterms:created>
  <dcterms:modified xsi:type="dcterms:W3CDTF">2026-02-11T12:55:00Z</dcterms:modified>
</cp:coreProperties>
</file>