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963"/>
        <w:gridCol w:w="1830"/>
        <w:gridCol w:w="914"/>
        <w:gridCol w:w="1361"/>
        <w:gridCol w:w="3465"/>
        <w:gridCol w:w="2416"/>
        <w:gridCol w:w="1515"/>
        <w:gridCol w:w="1040"/>
        <w:gridCol w:w="66"/>
      </w:tblGrid>
      <w:tr w:rsidR="00342074" w:rsidRPr="00E867DA" w14:paraId="58D0747F" w14:textId="77777777" w:rsidTr="000F3F3A">
        <w:trPr>
          <w:gridAfter w:val="1"/>
          <w:wAfter w:w="22" w:type="pct"/>
          <w:trHeight w:val="697"/>
        </w:trPr>
        <w:tc>
          <w:tcPr>
            <w:tcW w:w="4978" w:type="pct"/>
            <w:gridSpan w:val="8"/>
            <w:shd w:val="clear" w:color="auto" w:fill="auto"/>
          </w:tcPr>
          <w:p w14:paraId="6E8F785A" w14:textId="57F8CB3C" w:rsidR="007232ED" w:rsidRDefault="00342074" w:rsidP="006028F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E867DA" w:rsidRDefault="00FF1EFC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910866" w:rsidRDefault="00342074" w:rsidP="00910866">
            <w:pPr>
              <w:pStyle w:val="2"/>
              <w:ind w:right="-102"/>
              <w:rPr>
                <w:sz w:val="24"/>
                <w:szCs w:val="24"/>
                <w:lang w:val="en-US"/>
              </w:rPr>
            </w:pPr>
            <w:bookmarkStart w:id="3" w:name="_Hlk77771394"/>
            <w:r w:rsidRPr="00910866">
              <w:rPr>
                <w:sz w:val="24"/>
                <w:szCs w:val="24"/>
              </w:rPr>
              <w:t xml:space="preserve">Specificaţii </w:t>
            </w:r>
            <w:r w:rsidRPr="00910866">
              <w:rPr>
                <w:noProof w:val="0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0F3F3A">
        <w:trPr>
          <w:gridAfter w:val="1"/>
          <w:wAfter w:w="22" w:type="pct"/>
        </w:trPr>
        <w:tc>
          <w:tcPr>
            <w:tcW w:w="497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4B35B3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4B35B3">
            <w:pPr>
              <w:jc w:val="center"/>
            </w:pPr>
          </w:p>
        </w:tc>
      </w:tr>
      <w:tr w:rsidR="00342074" w:rsidRPr="00C00499" w14:paraId="472F3B8F" w14:textId="77777777" w:rsidTr="004B35B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06556834" w:rsidR="00342074" w:rsidRPr="00C00499" w:rsidRDefault="00F46249" w:rsidP="004B35B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B230D">
              <w:t>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4B35B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208A44AF" w:rsidR="00342074" w:rsidRPr="00C00499" w:rsidRDefault="00342074" w:rsidP="004B35B3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910866" w:rsidRPr="00B57FE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Achiziți</w:t>
            </w:r>
            <w:r w:rsidR="0091086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onarea</w:t>
            </w:r>
            <w:r w:rsidR="00910866" w:rsidRPr="00B57FE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reagenților chimici necesari pentru stabilizarea și menținerea regimului chimic al apei și aburului la utilajul energetic de presiune medie</w:t>
            </w:r>
            <w:r w:rsidR="0091086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.</w:t>
            </w:r>
          </w:p>
        </w:tc>
      </w:tr>
      <w:tr w:rsidR="00342074" w:rsidRPr="00C00499" w14:paraId="73958EC0" w14:textId="77777777" w:rsidTr="000F3F3A">
        <w:trPr>
          <w:gridAfter w:val="1"/>
          <w:wAfter w:w="22" w:type="pct"/>
          <w:trHeight w:val="567"/>
        </w:trPr>
        <w:tc>
          <w:tcPr>
            <w:tcW w:w="3272" w:type="pct"/>
            <w:gridSpan w:val="5"/>
            <w:shd w:val="clear" w:color="auto" w:fill="auto"/>
          </w:tcPr>
          <w:p w14:paraId="53B283D8" w14:textId="51852456" w:rsidR="007232ED" w:rsidRPr="00C00499" w:rsidRDefault="007232ED" w:rsidP="004B35B3"/>
        </w:tc>
        <w:tc>
          <w:tcPr>
            <w:tcW w:w="1706" w:type="pct"/>
            <w:gridSpan w:val="3"/>
            <w:shd w:val="clear" w:color="auto" w:fill="auto"/>
          </w:tcPr>
          <w:p w14:paraId="0278E92A" w14:textId="77777777" w:rsidR="00342074" w:rsidRPr="00C00499" w:rsidRDefault="00342074" w:rsidP="004B35B3"/>
        </w:tc>
      </w:tr>
      <w:tr w:rsidR="0002437C" w:rsidRPr="00C00499" w14:paraId="5AACE6D4" w14:textId="77777777" w:rsidTr="000F3F3A">
        <w:trPr>
          <w:trHeight w:val="1043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5958CE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6D990EE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2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7A0FFACA" w:rsidR="00342074" w:rsidRPr="00D41889" w:rsidRDefault="00342074" w:rsidP="00D418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65496F" w:rsidRDefault="00342074" w:rsidP="006028F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2437C" w:rsidRPr="00C00499" w14:paraId="2B692374" w14:textId="77777777" w:rsidTr="000F3F3A">
        <w:trPr>
          <w:trHeight w:val="283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2437C" w:rsidRPr="00C00499" w14:paraId="3DF6B9AC" w14:textId="77777777" w:rsidTr="000F3F3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4B35B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2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02437C" w:rsidRPr="00C00499" w14:paraId="6DD48047" w14:textId="77777777" w:rsidTr="000F3F3A">
        <w:trPr>
          <w:trHeight w:val="2324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6F42D" w14:textId="77777777" w:rsidR="00910866" w:rsidRPr="000471A2" w:rsidRDefault="00910866" w:rsidP="00910866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471A2">
              <w:rPr>
                <w:b/>
                <w:bCs/>
                <w:sz w:val="22"/>
                <w:szCs w:val="22"/>
                <w:u w:val="single"/>
              </w:rPr>
              <w:t>Lotul 1</w:t>
            </w:r>
          </w:p>
          <w:p w14:paraId="3D3DC956" w14:textId="13C2482E" w:rsidR="00342074" w:rsidRPr="00215976" w:rsidRDefault="00910866" w:rsidP="00910866">
            <w:pPr>
              <w:jc w:val="center"/>
              <w:rPr>
                <w:b/>
                <w:bCs/>
                <w:sz w:val="22"/>
                <w:szCs w:val="22"/>
              </w:rPr>
            </w:pPr>
            <w:r w:rsidRPr="002C6CC7">
              <w:rPr>
                <w:sz w:val="22"/>
                <w:szCs w:val="22"/>
                <w:lang w:eastAsia="ro-RO"/>
              </w:rPr>
              <w:t>Inhibitor al procesului de coroziune pe bază de amine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2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89DF" w14:textId="77777777" w:rsidR="00910866" w:rsidRPr="006028FD" w:rsidRDefault="00910866" w:rsidP="00910866">
            <w:pPr>
              <w:pStyle w:val="a"/>
              <w:ind w:left="29"/>
              <w:rPr>
                <w:rFonts w:eastAsia="Calibri"/>
                <w:b/>
                <w:bCs/>
                <w:sz w:val="22"/>
                <w:szCs w:val="22"/>
                <w:u w:val="single"/>
                <w:lang w:val="ro-RO"/>
              </w:rPr>
            </w:pPr>
            <w:r w:rsidRPr="006028FD">
              <w:rPr>
                <w:rFonts w:eastAsia="Calibri"/>
                <w:b/>
                <w:bCs/>
                <w:sz w:val="22"/>
                <w:szCs w:val="22"/>
                <w:u w:val="single"/>
                <w:lang w:val="ro-RO"/>
              </w:rPr>
              <w:t>Conform cerințelor Caietului de Sarcini</w:t>
            </w:r>
          </w:p>
          <w:p w14:paraId="41F10881" w14:textId="77777777" w:rsidR="00910866" w:rsidRPr="006028FD" w:rsidRDefault="00910866" w:rsidP="00910866">
            <w:pPr>
              <w:ind w:left="360" w:hanging="360"/>
              <w:rPr>
                <w:rFonts w:eastAsia="Calibri"/>
                <w:sz w:val="22"/>
                <w:szCs w:val="22"/>
              </w:rPr>
            </w:pPr>
            <w:r w:rsidRPr="006028FD">
              <w:rPr>
                <w:rFonts w:eastAsia="Calibri"/>
                <w:sz w:val="22"/>
                <w:szCs w:val="22"/>
              </w:rPr>
              <w:t>Aspectul exterior</w:t>
            </w:r>
            <w:r w:rsidRPr="006028FD">
              <w:rPr>
                <w:rFonts w:eastAsia="Calibri"/>
                <w:sz w:val="22"/>
                <w:szCs w:val="22"/>
              </w:rPr>
              <w:tab/>
              <w:t>- Soluție incoloră sau galben deschisă</w:t>
            </w:r>
          </w:p>
          <w:p w14:paraId="56E00432" w14:textId="77777777" w:rsidR="00910866" w:rsidRPr="006028FD" w:rsidRDefault="00910866" w:rsidP="00910866">
            <w:pPr>
              <w:ind w:left="360" w:hanging="360"/>
              <w:rPr>
                <w:rFonts w:eastAsia="Calibri"/>
                <w:sz w:val="22"/>
                <w:szCs w:val="22"/>
              </w:rPr>
            </w:pPr>
            <w:r w:rsidRPr="006028FD">
              <w:rPr>
                <w:rFonts w:eastAsia="Calibri"/>
                <w:sz w:val="22"/>
                <w:szCs w:val="22"/>
              </w:rPr>
              <w:t>Densitatea (20°C), g/сm3</w:t>
            </w:r>
            <w:r w:rsidRPr="006028FD">
              <w:rPr>
                <w:rFonts w:eastAsia="Calibri"/>
                <w:sz w:val="22"/>
                <w:szCs w:val="22"/>
              </w:rPr>
              <w:tab/>
              <w:t>- 0,96 – 1,10</w:t>
            </w:r>
          </w:p>
          <w:p w14:paraId="6B0DC901" w14:textId="77777777" w:rsidR="00910866" w:rsidRPr="006028FD" w:rsidRDefault="00910866" w:rsidP="00910866">
            <w:pPr>
              <w:ind w:left="360" w:hanging="360"/>
              <w:rPr>
                <w:rFonts w:eastAsia="Calibri"/>
                <w:sz w:val="22"/>
                <w:szCs w:val="22"/>
              </w:rPr>
            </w:pPr>
            <w:r w:rsidRPr="006028FD">
              <w:rPr>
                <w:rFonts w:eastAsia="Calibri"/>
                <w:sz w:val="22"/>
                <w:szCs w:val="22"/>
              </w:rPr>
              <w:t>Solubilitatea în apă - Solubil în orice proporții</w:t>
            </w:r>
          </w:p>
          <w:p w14:paraId="0AE51936" w14:textId="77777777" w:rsidR="00910866" w:rsidRPr="006028FD" w:rsidRDefault="00910866" w:rsidP="00910866">
            <w:pPr>
              <w:ind w:left="360" w:hanging="360"/>
              <w:rPr>
                <w:rFonts w:eastAsia="Calibri"/>
                <w:sz w:val="22"/>
                <w:szCs w:val="22"/>
              </w:rPr>
            </w:pPr>
            <w:r w:rsidRPr="006028FD">
              <w:rPr>
                <w:rFonts w:eastAsia="Calibri"/>
                <w:sz w:val="22"/>
                <w:szCs w:val="22"/>
              </w:rPr>
              <w:t>рН-ul, nu mai puțin de - 13,0</w:t>
            </w:r>
          </w:p>
          <w:p w14:paraId="1204EB2F" w14:textId="77777777" w:rsidR="00910866" w:rsidRPr="006028FD" w:rsidRDefault="00910866" w:rsidP="00910866">
            <w:pPr>
              <w:ind w:left="360" w:hanging="360"/>
              <w:rPr>
                <w:rFonts w:eastAsia="Calibri"/>
                <w:sz w:val="22"/>
                <w:szCs w:val="22"/>
              </w:rPr>
            </w:pPr>
            <w:r w:rsidRPr="006028FD">
              <w:rPr>
                <w:rFonts w:eastAsia="Calibri"/>
                <w:sz w:val="22"/>
                <w:szCs w:val="22"/>
              </w:rPr>
              <w:t>pH-ul soluției de 1 %, nu mai puțin de - 11,0</w:t>
            </w:r>
          </w:p>
          <w:p w14:paraId="61BF3740" w14:textId="77777777" w:rsidR="00910866" w:rsidRPr="006028FD" w:rsidRDefault="00910866" w:rsidP="00910866">
            <w:pPr>
              <w:ind w:left="360" w:hanging="360"/>
              <w:rPr>
                <w:rFonts w:eastAsia="Calibri"/>
                <w:sz w:val="22"/>
                <w:szCs w:val="22"/>
              </w:rPr>
            </w:pPr>
            <w:r w:rsidRPr="006028FD">
              <w:rPr>
                <w:rFonts w:eastAsia="Calibri"/>
                <w:sz w:val="22"/>
                <w:szCs w:val="22"/>
              </w:rPr>
              <w:t>Conținutul sumar al aminei/-lor cu rol de neutralizare, % - 25,0 – 30,0</w:t>
            </w:r>
          </w:p>
          <w:p w14:paraId="7FB76F88" w14:textId="77777777" w:rsidR="00910866" w:rsidRPr="006028FD" w:rsidRDefault="00910866" w:rsidP="00910866">
            <w:pPr>
              <w:ind w:left="360" w:hanging="360"/>
              <w:rPr>
                <w:rFonts w:eastAsia="Calibri"/>
                <w:sz w:val="22"/>
                <w:szCs w:val="22"/>
              </w:rPr>
            </w:pPr>
            <w:r w:rsidRPr="006028FD">
              <w:rPr>
                <w:rFonts w:eastAsia="Calibri"/>
                <w:sz w:val="22"/>
                <w:szCs w:val="22"/>
              </w:rPr>
              <w:t xml:space="preserve">Conținutul aminei peliculogene, %, </w:t>
            </w:r>
          </w:p>
          <w:p w14:paraId="77FD416B" w14:textId="3B3EBA14" w:rsidR="00342074" w:rsidRPr="00D41889" w:rsidRDefault="00910866" w:rsidP="00910866">
            <w:pPr>
              <w:rPr>
                <w:b/>
                <w:bCs/>
                <w:sz w:val="20"/>
                <w:szCs w:val="20"/>
              </w:rPr>
            </w:pPr>
            <w:r w:rsidRPr="006028FD">
              <w:rPr>
                <w:rFonts w:eastAsia="Calibri"/>
                <w:b/>
                <w:bCs/>
                <w:sz w:val="22"/>
                <w:szCs w:val="22"/>
              </w:rPr>
              <w:t>(Z) N 9 octadecenilpropan 1,3 diamină - 2,5 – 5,0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7A0C5A" w:rsidRPr="00C00499" w14:paraId="7A7ABA0C" w14:textId="77777777" w:rsidTr="000F3F3A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1B9591" w14:textId="77777777" w:rsidR="007A0C5A" w:rsidRDefault="007A0C5A" w:rsidP="007A0C5A">
            <w:pPr>
              <w:rPr>
                <w:bCs/>
                <w:iCs/>
              </w:rPr>
            </w:pPr>
          </w:p>
          <w:p w14:paraId="2E011476" w14:textId="77777777" w:rsidR="000F3F3A" w:rsidRPr="00C00499" w:rsidRDefault="000F3F3A" w:rsidP="007A0C5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0C0E0079" w14:textId="43CAD922" w:rsidR="00CB230D" w:rsidRPr="006028FD" w:rsidRDefault="00F46249" w:rsidP="006028FD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CB230D" w:rsidRPr="006028FD" w:rsidSect="002F166A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C0D88" w14:textId="77777777" w:rsidR="002F166A" w:rsidRDefault="002F166A" w:rsidP="00EF5ECB">
      <w:r>
        <w:separator/>
      </w:r>
    </w:p>
  </w:endnote>
  <w:endnote w:type="continuationSeparator" w:id="0">
    <w:p w14:paraId="6663A009" w14:textId="77777777" w:rsidR="002F166A" w:rsidRDefault="002F166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5D7DE" w14:textId="77777777" w:rsidR="002F166A" w:rsidRDefault="002F166A" w:rsidP="00EF5ECB">
      <w:r>
        <w:separator/>
      </w:r>
    </w:p>
  </w:footnote>
  <w:footnote w:type="continuationSeparator" w:id="0">
    <w:p w14:paraId="17317A03" w14:textId="77777777" w:rsidR="002F166A" w:rsidRDefault="002F166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65D6"/>
    <w:rsid w:val="000E7024"/>
    <w:rsid w:val="000F3F3A"/>
    <w:rsid w:val="001037CD"/>
    <w:rsid w:val="00137308"/>
    <w:rsid w:val="001531C0"/>
    <w:rsid w:val="001B4E2E"/>
    <w:rsid w:val="001C1C13"/>
    <w:rsid w:val="00204332"/>
    <w:rsid w:val="00215976"/>
    <w:rsid w:val="00240C2D"/>
    <w:rsid w:val="0024334B"/>
    <w:rsid w:val="0026003A"/>
    <w:rsid w:val="002A7041"/>
    <w:rsid w:val="002F166A"/>
    <w:rsid w:val="00323456"/>
    <w:rsid w:val="0034122B"/>
    <w:rsid w:val="00342074"/>
    <w:rsid w:val="003959EC"/>
    <w:rsid w:val="00395C97"/>
    <w:rsid w:val="003B6843"/>
    <w:rsid w:val="003C644F"/>
    <w:rsid w:val="003F5112"/>
    <w:rsid w:val="00411228"/>
    <w:rsid w:val="004269D4"/>
    <w:rsid w:val="00431DD5"/>
    <w:rsid w:val="004956ED"/>
    <w:rsid w:val="004973BD"/>
    <w:rsid w:val="004A003F"/>
    <w:rsid w:val="004B35B3"/>
    <w:rsid w:val="004B7EEB"/>
    <w:rsid w:val="004E789A"/>
    <w:rsid w:val="00523DCF"/>
    <w:rsid w:val="00527268"/>
    <w:rsid w:val="005A1308"/>
    <w:rsid w:val="005E058F"/>
    <w:rsid w:val="006028FD"/>
    <w:rsid w:val="00610509"/>
    <w:rsid w:val="006C1E46"/>
    <w:rsid w:val="00703343"/>
    <w:rsid w:val="007037D3"/>
    <w:rsid w:val="007104C6"/>
    <w:rsid w:val="007232ED"/>
    <w:rsid w:val="00731A40"/>
    <w:rsid w:val="00743219"/>
    <w:rsid w:val="007A0C5A"/>
    <w:rsid w:val="007B0626"/>
    <w:rsid w:val="007B573F"/>
    <w:rsid w:val="007B6CC1"/>
    <w:rsid w:val="008378C2"/>
    <w:rsid w:val="00862172"/>
    <w:rsid w:val="008C41AB"/>
    <w:rsid w:val="008C7999"/>
    <w:rsid w:val="00903B6E"/>
    <w:rsid w:val="00910866"/>
    <w:rsid w:val="00935237"/>
    <w:rsid w:val="00974623"/>
    <w:rsid w:val="009D73EC"/>
    <w:rsid w:val="00A120EE"/>
    <w:rsid w:val="00A13E7E"/>
    <w:rsid w:val="00A16D93"/>
    <w:rsid w:val="00A472FB"/>
    <w:rsid w:val="00A559F7"/>
    <w:rsid w:val="00A70635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F4D67"/>
    <w:rsid w:val="00BF4FF1"/>
    <w:rsid w:val="00C5085C"/>
    <w:rsid w:val="00C65A01"/>
    <w:rsid w:val="00CA3DC7"/>
    <w:rsid w:val="00CB230D"/>
    <w:rsid w:val="00CE197B"/>
    <w:rsid w:val="00CF5181"/>
    <w:rsid w:val="00D41889"/>
    <w:rsid w:val="00D903FC"/>
    <w:rsid w:val="00DA5769"/>
    <w:rsid w:val="00DF0504"/>
    <w:rsid w:val="00E05815"/>
    <w:rsid w:val="00E50C4D"/>
    <w:rsid w:val="00E53DA5"/>
    <w:rsid w:val="00E730B2"/>
    <w:rsid w:val="00E82BB1"/>
    <w:rsid w:val="00E867DA"/>
    <w:rsid w:val="00E9001C"/>
    <w:rsid w:val="00EB3AC8"/>
    <w:rsid w:val="00EE07CA"/>
    <w:rsid w:val="00EF5ECB"/>
    <w:rsid w:val="00F278E7"/>
    <w:rsid w:val="00F34CF1"/>
    <w:rsid w:val="00F36C1A"/>
    <w:rsid w:val="00F46249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88</cp:revision>
  <cp:lastPrinted>2024-02-08T08:58:00Z</cp:lastPrinted>
  <dcterms:created xsi:type="dcterms:W3CDTF">2021-10-19T09:37:00Z</dcterms:created>
  <dcterms:modified xsi:type="dcterms:W3CDTF">2024-02-16T13:51:00Z</dcterms:modified>
</cp:coreProperties>
</file>