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A24C8B">
              <w:rPr>
                <w:sz w:val="32"/>
                <w:szCs w:val="32"/>
              </w:rPr>
              <w:t>Servicii</w:t>
            </w:r>
            <w:r w:rsidR="00494135">
              <w:rPr>
                <w:sz w:val="32"/>
                <w:szCs w:val="32"/>
              </w:rPr>
              <w:t xml:space="preserve"> de reparație spălătorie</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2321D1">
              <w:rPr>
                <w:sz w:val="32"/>
                <w:szCs w:val="32"/>
              </w:rPr>
              <w:t>45200000-9</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8743B9">
              <w:rPr>
                <w:sz w:val="32"/>
                <w:szCs w:val="32"/>
              </w:rPr>
              <w:t>IP ”Baza auto a Cancelariei de Stat”</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76714C" w:rsidRPr="00A20ACF" w:rsidRDefault="0076714C"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94135" w:rsidRDefault="00494135" w:rsidP="00494135">
                  <w:pPr>
                    <w:pStyle w:val="a7"/>
                    <w:rPr>
                      <w:b/>
                      <w:i/>
                      <w:sz w:val="22"/>
                      <w:szCs w:val="22"/>
                    </w:rPr>
                  </w:pPr>
                  <w:proofErr w:type="spellStart"/>
                  <w:r>
                    <w:rPr>
                      <w:b/>
                      <w:i/>
                      <w:sz w:val="22"/>
                      <w:szCs w:val="22"/>
                    </w:rPr>
                    <w:t>IP.”Baza</w:t>
                  </w:r>
                  <w:proofErr w:type="spellEnd"/>
                  <w:r>
                    <w:rPr>
                      <w:b/>
                      <w:i/>
                      <w:sz w:val="22"/>
                      <w:szCs w:val="22"/>
                    </w:rPr>
                    <w:t xml:space="preserve"> auto a </w:t>
                  </w:r>
                  <w:proofErr w:type="spellStart"/>
                  <w:r>
                    <w:rPr>
                      <w:b/>
                      <w:i/>
                      <w:sz w:val="22"/>
                      <w:szCs w:val="22"/>
                    </w:rPr>
                    <w:t>Canelariei</w:t>
                  </w:r>
                  <w:proofErr w:type="spellEnd"/>
                  <w:r>
                    <w:rPr>
                      <w:b/>
                      <w:i/>
                      <w:sz w:val="22"/>
                      <w:szCs w:val="22"/>
                    </w:rPr>
                    <w:t xml:space="preserve"> de Stat”,</w:t>
                  </w:r>
                </w:p>
                <w:p w:rsidR="00494135" w:rsidRPr="00C60D06" w:rsidRDefault="00494135" w:rsidP="00494135">
                  <w:pPr>
                    <w:pStyle w:val="a7"/>
                    <w:rPr>
                      <w:b/>
                      <w:i/>
                      <w:szCs w:val="22"/>
                    </w:rPr>
                  </w:pPr>
                  <w:r>
                    <w:rPr>
                      <w:b/>
                      <w:i/>
                      <w:sz w:val="22"/>
                      <w:szCs w:val="22"/>
                    </w:rPr>
                    <w:t>1006601001034</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4C8B" w:rsidP="00457832">
                  <w:pPr>
                    <w:pStyle w:val="a7"/>
                    <w:rPr>
                      <w:b/>
                      <w:i/>
                      <w:szCs w:val="22"/>
                    </w:rPr>
                  </w:pPr>
                  <w:r>
                    <w:rPr>
                      <w:b/>
                      <w:i/>
                      <w:sz w:val="22"/>
                      <w:szCs w:val="22"/>
                    </w:rPr>
                    <w:t>Servicii de reparații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550562" w:rsidP="00457832">
                  <w:pPr>
                    <w:pStyle w:val="a7"/>
                    <w:rPr>
                      <w:b/>
                      <w:i/>
                      <w:sz w:val="22"/>
                      <w:szCs w:val="22"/>
                    </w:rPr>
                  </w:pPr>
                  <w:r>
                    <w:rPr>
                      <w:b/>
                      <w:i/>
                      <w:sz w:val="22"/>
                      <w:szCs w:val="22"/>
                    </w:rPr>
                    <w:t>Informația o găsiți pe SIA RSAP</w:t>
                  </w:r>
                </w:p>
                <w:p w:rsidR="00550562" w:rsidRPr="00C60D06" w:rsidRDefault="00550562" w:rsidP="00457832">
                  <w:pPr>
                    <w:pStyle w:val="a7"/>
                    <w:rPr>
                      <w:b/>
                      <w:i/>
                      <w:szCs w:val="22"/>
                    </w:rPr>
                  </w:pPr>
                  <w:r>
                    <w:rPr>
                      <w:b/>
                      <w:i/>
                      <w:sz w:val="22"/>
                      <w:szCs w:val="22"/>
                    </w:rPr>
                    <w:t>Licitație deschisă</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4C8B" w:rsidP="00A24C8B">
                  <w:pPr>
                    <w:pStyle w:val="a7"/>
                    <w:rPr>
                      <w:b/>
                      <w:i/>
                      <w:szCs w:val="22"/>
                    </w:rPr>
                  </w:pPr>
                  <w:r>
                    <w:rPr>
                      <w:b/>
                      <w:i/>
                      <w:sz w:val="22"/>
                      <w:szCs w:val="22"/>
                    </w:rPr>
                    <w:t>Servicii</w:t>
                  </w:r>
                  <w:r w:rsidR="00F04415">
                    <w:rPr>
                      <w:b/>
                      <w:i/>
                      <w:sz w:val="22"/>
                      <w:szCs w:val="22"/>
                    </w:rPr>
                    <w:t xml:space="preserve">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321D1" w:rsidP="00457832">
                  <w:pPr>
                    <w:pStyle w:val="a7"/>
                    <w:rPr>
                      <w:b/>
                      <w:i/>
                      <w:szCs w:val="22"/>
                    </w:rPr>
                  </w:pPr>
                  <w:r>
                    <w:rPr>
                      <w:b/>
                      <w:i/>
                      <w:sz w:val="22"/>
                      <w:szCs w:val="22"/>
                    </w:rPr>
                    <w:t>45200000-9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E32ED" w:rsidP="00457832">
                  <w:pPr>
                    <w:pStyle w:val="a7"/>
                    <w:rPr>
                      <w:b/>
                      <w:i/>
                      <w:szCs w:val="22"/>
                    </w:rPr>
                  </w:pPr>
                  <w:r>
                    <w:rPr>
                      <w:b/>
                      <w:i/>
                      <w:sz w:val="22"/>
                      <w:szCs w:val="22"/>
                    </w:rPr>
                    <w:t>Buget de stat 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E32ED" w:rsidP="00457832">
                  <w:pPr>
                    <w:pStyle w:val="a7"/>
                    <w:rPr>
                      <w:b/>
                      <w:i/>
                      <w:szCs w:val="22"/>
                    </w:rPr>
                  </w:pPr>
                  <w:r>
                    <w:rPr>
                      <w:b/>
                      <w:i/>
                      <w:sz w:val="22"/>
                      <w:szCs w:val="22"/>
                    </w:rPr>
                    <w:t>IP ”Baza auto a Cancelariei de Stat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942D0" w:rsidP="00457832">
                  <w:pPr>
                    <w:pStyle w:val="a7"/>
                    <w:rPr>
                      <w:b/>
                      <w:i/>
                      <w:szCs w:val="22"/>
                    </w:rPr>
                  </w:pPr>
                  <w:r>
                    <w:rPr>
                      <w:b/>
                      <w:i/>
                      <w:sz w:val="22"/>
                      <w:szCs w:val="22"/>
                    </w:rPr>
                    <w:t>Nu se aplică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942D0" w:rsidRDefault="006942D0" w:rsidP="006942D0">
                  <w:pPr>
                    <w:pStyle w:val="a7"/>
                    <w:rPr>
                      <w:b/>
                      <w:i/>
                      <w:sz w:val="22"/>
                      <w:szCs w:val="22"/>
                    </w:rPr>
                  </w:pPr>
                  <w:proofErr w:type="spellStart"/>
                  <w:r>
                    <w:rPr>
                      <w:b/>
                      <w:i/>
                      <w:sz w:val="22"/>
                      <w:szCs w:val="22"/>
                    </w:rPr>
                    <w:t>IP.”Baza</w:t>
                  </w:r>
                  <w:proofErr w:type="spellEnd"/>
                  <w:r>
                    <w:rPr>
                      <w:b/>
                      <w:i/>
                      <w:sz w:val="22"/>
                      <w:szCs w:val="22"/>
                    </w:rPr>
                    <w:t xml:space="preserve"> auto a </w:t>
                  </w:r>
                  <w:proofErr w:type="spellStart"/>
                  <w:r>
                    <w:rPr>
                      <w:b/>
                      <w:i/>
                      <w:sz w:val="22"/>
                      <w:szCs w:val="22"/>
                    </w:rPr>
                    <w:t>Canelariei</w:t>
                  </w:r>
                  <w:proofErr w:type="spellEnd"/>
                  <w:r>
                    <w:rPr>
                      <w:b/>
                      <w:i/>
                      <w:sz w:val="22"/>
                      <w:szCs w:val="22"/>
                    </w:rPr>
                    <w:t xml:space="preserve"> de Stat”,</w:t>
                  </w:r>
                </w:p>
                <w:p w:rsidR="006942D0" w:rsidRPr="00C60D06" w:rsidRDefault="006942D0" w:rsidP="006942D0">
                  <w:pPr>
                    <w:pStyle w:val="a7"/>
                    <w:rPr>
                      <w:b/>
                      <w:i/>
                      <w:szCs w:val="22"/>
                    </w:rPr>
                  </w:pPr>
                  <w:r>
                    <w:rPr>
                      <w:b/>
                      <w:i/>
                      <w:sz w:val="22"/>
                      <w:szCs w:val="22"/>
                    </w:rPr>
                    <w:t>1006601001034</w:t>
                  </w:r>
                </w:p>
                <w:p w:rsidR="00A20ACF" w:rsidRPr="00A20ACF"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942D0" w:rsidRDefault="006942D0" w:rsidP="006942D0">
                  <w:pPr>
                    <w:pStyle w:val="a7"/>
                    <w:rPr>
                      <w:b/>
                      <w:i/>
                      <w:sz w:val="22"/>
                      <w:szCs w:val="22"/>
                    </w:rPr>
                  </w:pPr>
                  <w:proofErr w:type="spellStart"/>
                  <w:r>
                    <w:rPr>
                      <w:b/>
                      <w:i/>
                      <w:sz w:val="22"/>
                      <w:szCs w:val="22"/>
                    </w:rPr>
                    <w:t>IP.”Baza</w:t>
                  </w:r>
                  <w:proofErr w:type="spellEnd"/>
                  <w:r>
                    <w:rPr>
                      <w:b/>
                      <w:i/>
                      <w:sz w:val="22"/>
                      <w:szCs w:val="22"/>
                    </w:rPr>
                    <w:t xml:space="preserve"> auto a </w:t>
                  </w:r>
                  <w:proofErr w:type="spellStart"/>
                  <w:r>
                    <w:rPr>
                      <w:b/>
                      <w:i/>
                      <w:sz w:val="22"/>
                      <w:szCs w:val="22"/>
                    </w:rPr>
                    <w:t>Canelariei</w:t>
                  </w:r>
                  <w:proofErr w:type="spellEnd"/>
                  <w:r>
                    <w:rPr>
                      <w:b/>
                      <w:i/>
                      <w:sz w:val="22"/>
                      <w:szCs w:val="22"/>
                    </w:rPr>
                    <w:t xml:space="preserve"> de Stat”,</w:t>
                  </w:r>
                </w:p>
                <w:p w:rsidR="006942D0" w:rsidRPr="00C60D06" w:rsidRDefault="006942D0" w:rsidP="006942D0">
                  <w:pPr>
                    <w:pStyle w:val="a7"/>
                    <w:rPr>
                      <w:b/>
                      <w:i/>
                      <w:szCs w:val="22"/>
                    </w:rPr>
                  </w:pPr>
                  <w:r>
                    <w:rPr>
                      <w:b/>
                      <w:i/>
                      <w:sz w:val="22"/>
                      <w:szCs w:val="22"/>
                    </w:rPr>
                    <w:t>1006601001034</w:t>
                  </w:r>
                </w:p>
                <w:p w:rsidR="00A20ACF" w:rsidRPr="00A20ACF"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942D0" w:rsidP="00457832">
                  <w:pPr>
                    <w:pStyle w:val="a7"/>
                    <w:rPr>
                      <w:b/>
                      <w:i/>
                      <w:szCs w:val="22"/>
                    </w:rPr>
                  </w:pPr>
                  <w:r>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6942D0" w:rsidP="00457832">
                  <w:pPr>
                    <w:jc w:val="both"/>
                    <w:rPr>
                      <w:rFonts w:ascii="Baltica RR" w:hAnsi="Baltica RR"/>
                      <w:b/>
                      <w:i/>
                      <w:noProof w:val="0"/>
                      <w:sz w:val="22"/>
                      <w:szCs w:val="22"/>
                    </w:rPr>
                  </w:pPr>
                  <w:r>
                    <w:rPr>
                      <w:rFonts w:ascii="Baltica RR" w:hAnsi="Baltica RR"/>
                      <w:b/>
                      <w:i/>
                      <w:noProof w:val="0"/>
                      <w:sz w:val="22"/>
                      <w:szCs w:val="22"/>
                    </w:rPr>
                    <w:t>SIA RSAP</w:t>
                  </w:r>
                  <w:r w:rsidR="00A20ACF" w:rsidRPr="00A20ACF">
                    <w:rPr>
                      <w:rFonts w:ascii="Baltica RR" w:hAnsi="Baltica RR"/>
                      <w:b/>
                      <w:i/>
                      <w:noProof w:val="0"/>
                      <w:sz w:val="22"/>
                      <w:szCs w:val="22"/>
                    </w:rPr>
                    <w:t xml:space="preserve"> </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942D0" w:rsidP="00457832">
                  <w:pPr>
                    <w:pStyle w:val="a7"/>
                    <w:tabs>
                      <w:tab w:val="right" w:pos="4743"/>
                    </w:tabs>
                    <w:rPr>
                      <w:b/>
                      <w:i/>
                      <w:szCs w:val="22"/>
                    </w:rPr>
                  </w:pPr>
                  <w:r>
                    <w:rPr>
                      <w:b/>
                      <w:i/>
                      <w:sz w:val="22"/>
                      <w:szCs w:val="22"/>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4C8B"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Servicii</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238F7"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4C8B"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2321D1" w:rsidP="00457832">
            <w:pPr>
              <w:ind w:left="-57" w:right="-57"/>
              <w:jc w:val="center"/>
              <w:rPr>
                <w:sz w:val="18"/>
                <w:szCs w:val="18"/>
              </w:rPr>
            </w:pPr>
            <w:r>
              <w:rPr>
                <w:sz w:val="18"/>
                <w:szCs w:val="18"/>
              </w:rPr>
              <w:t>45200000-9</w:t>
            </w:r>
          </w:p>
        </w:tc>
        <w:tc>
          <w:tcPr>
            <w:tcW w:w="2836" w:type="dxa"/>
            <w:shd w:val="clear" w:color="auto" w:fill="auto"/>
            <w:vAlign w:val="center"/>
          </w:tcPr>
          <w:p w:rsidR="00A20ACF" w:rsidRPr="00C60D06" w:rsidRDefault="00A24C8B" w:rsidP="00457832">
            <w:pPr>
              <w:ind w:left="-57" w:right="-57"/>
              <w:jc w:val="center"/>
              <w:rPr>
                <w:sz w:val="18"/>
                <w:szCs w:val="18"/>
              </w:rPr>
            </w:pPr>
            <w:r>
              <w:rPr>
                <w:i/>
                <w:sz w:val="18"/>
                <w:szCs w:val="18"/>
              </w:rPr>
              <w:t>Servicii de reparație spălătorie</w:t>
            </w:r>
          </w:p>
        </w:tc>
        <w:tc>
          <w:tcPr>
            <w:tcW w:w="992" w:type="dxa"/>
            <w:shd w:val="clear" w:color="auto" w:fill="auto"/>
            <w:vAlign w:val="center"/>
          </w:tcPr>
          <w:p w:rsidR="00A20ACF" w:rsidRPr="00C60D06" w:rsidRDefault="00A24C8B" w:rsidP="00457832">
            <w:pPr>
              <w:ind w:left="-57" w:right="-57"/>
              <w:jc w:val="center"/>
              <w:rPr>
                <w:sz w:val="18"/>
                <w:szCs w:val="18"/>
              </w:rPr>
            </w:pPr>
            <w:r>
              <w:rPr>
                <w:sz w:val="18"/>
                <w:szCs w:val="18"/>
              </w:rPr>
              <w:t>1</w:t>
            </w:r>
          </w:p>
        </w:tc>
        <w:tc>
          <w:tcPr>
            <w:tcW w:w="992" w:type="dxa"/>
            <w:shd w:val="clear" w:color="auto" w:fill="auto"/>
            <w:vAlign w:val="center"/>
          </w:tcPr>
          <w:p w:rsidR="00A20ACF" w:rsidRPr="00C60D06" w:rsidRDefault="00A24C8B" w:rsidP="00457832">
            <w:pPr>
              <w:ind w:left="-57" w:right="-57"/>
              <w:jc w:val="center"/>
              <w:rPr>
                <w:sz w:val="18"/>
                <w:szCs w:val="18"/>
              </w:rPr>
            </w:pPr>
            <w:r>
              <w:rPr>
                <w:sz w:val="18"/>
                <w:szCs w:val="18"/>
              </w:rPr>
              <w:t>Conform anexei nr. 1</w:t>
            </w:r>
          </w:p>
        </w:tc>
        <w:tc>
          <w:tcPr>
            <w:tcW w:w="3402" w:type="dxa"/>
            <w:shd w:val="clear" w:color="auto" w:fill="auto"/>
            <w:vAlign w:val="center"/>
          </w:tcPr>
          <w:p w:rsidR="00A20ACF" w:rsidRPr="00C60D06" w:rsidRDefault="00A24C8B" w:rsidP="00457832">
            <w:pPr>
              <w:ind w:left="-57" w:right="-57"/>
              <w:jc w:val="center"/>
              <w:rPr>
                <w:sz w:val="18"/>
                <w:szCs w:val="18"/>
              </w:rPr>
            </w:pPr>
            <w:r>
              <w:rPr>
                <w:sz w:val="18"/>
                <w:szCs w:val="18"/>
              </w:rPr>
              <w:t>Conform anexei nr. 1</w:t>
            </w:r>
          </w:p>
        </w:tc>
      </w:tr>
    </w:tbl>
    <w:p w:rsidR="00A20ACF" w:rsidRDefault="00A20ACF" w:rsidP="00A20ACF"/>
    <w:p w:rsidR="00CA4385" w:rsidRDefault="00CA4385" w:rsidP="00CA4385">
      <w:pPr>
        <w:ind w:right="567"/>
        <w:jc w:val="right"/>
        <w:rPr>
          <w:b/>
          <w:bCs/>
          <w:sz w:val="28"/>
          <w:szCs w:val="28"/>
          <w:lang w:val="en-US"/>
        </w:rPr>
      </w:pPr>
      <w:r w:rsidRPr="00CA4385">
        <w:rPr>
          <w:bCs/>
          <w:sz w:val="18"/>
          <w:szCs w:val="28"/>
          <w:lang w:val="en-US"/>
        </w:rPr>
        <w:t>Anexa nr. 1</w:t>
      </w:r>
    </w:p>
    <w:p w:rsidR="00CA4385" w:rsidRDefault="00CA4385" w:rsidP="00CA4385">
      <w:pPr>
        <w:ind w:right="567"/>
        <w:jc w:val="center"/>
        <w:rPr>
          <w:b/>
          <w:bCs/>
          <w:sz w:val="28"/>
          <w:szCs w:val="28"/>
          <w:lang w:val="en-US"/>
        </w:rPr>
      </w:pPr>
    </w:p>
    <w:p w:rsidR="00CA4385" w:rsidRPr="006009C0" w:rsidRDefault="00CA4385" w:rsidP="00CA4385">
      <w:pPr>
        <w:ind w:right="567"/>
        <w:jc w:val="center"/>
        <w:rPr>
          <w:b/>
          <w:bCs/>
          <w:sz w:val="28"/>
          <w:szCs w:val="28"/>
          <w:lang w:val="en-US"/>
        </w:rPr>
      </w:pPr>
      <w:r w:rsidRPr="006009C0">
        <w:rPr>
          <w:b/>
          <w:bCs/>
          <w:sz w:val="28"/>
          <w:szCs w:val="28"/>
          <w:lang w:val="en-US"/>
        </w:rPr>
        <w:t>CAIET DE SARCINI</w:t>
      </w:r>
    </w:p>
    <w:p w:rsidR="00CA4385" w:rsidRPr="006009C0" w:rsidRDefault="00CA4385" w:rsidP="00CA4385">
      <w:pPr>
        <w:ind w:right="567"/>
        <w:jc w:val="center"/>
        <w:rPr>
          <w:b/>
          <w:bCs/>
          <w:sz w:val="28"/>
          <w:szCs w:val="28"/>
          <w:lang w:val="en-US"/>
        </w:rPr>
      </w:pPr>
      <w:r w:rsidRPr="006009C0">
        <w:rPr>
          <w:b/>
          <w:bCs/>
          <w:sz w:val="28"/>
          <w:szCs w:val="28"/>
          <w:lang w:val="en-US"/>
        </w:rPr>
        <w:t>PENTRU  CEREREA OFERTEI  DE  PREŢ</w:t>
      </w:r>
    </w:p>
    <w:p w:rsidR="00CA4385" w:rsidRPr="006009C0" w:rsidRDefault="00CA4385" w:rsidP="00CA4385">
      <w:pPr>
        <w:ind w:right="567"/>
        <w:rPr>
          <w:b/>
          <w:bCs/>
          <w:sz w:val="28"/>
          <w:szCs w:val="28"/>
          <w:lang w:val="en-US"/>
        </w:rPr>
      </w:pPr>
      <w:r w:rsidRPr="006009C0">
        <w:rPr>
          <w:b/>
          <w:bCs/>
          <w:lang w:val="en-US"/>
        </w:rPr>
        <w:t>1. Obiectul achiziţiilor</w:t>
      </w:r>
      <w:r w:rsidRPr="006009C0">
        <w:rPr>
          <w:sz w:val="28"/>
          <w:szCs w:val="28"/>
          <w:lang w:val="en-US"/>
        </w:rPr>
        <w:t xml:space="preserve">  </w:t>
      </w:r>
      <w:r>
        <w:rPr>
          <w:b/>
          <w:bCs/>
          <w:sz w:val="28"/>
          <w:szCs w:val="28"/>
          <w:u w:val="single"/>
          <w:lang w:val="en-US"/>
        </w:rPr>
        <w:t>Servicii</w:t>
      </w:r>
      <w:r w:rsidRPr="006009C0">
        <w:rPr>
          <w:b/>
          <w:bCs/>
          <w:sz w:val="28"/>
          <w:szCs w:val="28"/>
          <w:u w:val="single"/>
          <w:lang w:val="en-US"/>
        </w:rPr>
        <w:t xml:space="preserve"> de reparatie Box 1</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BF529C" w:rsidTr="0013383B">
        <w:trPr>
          <w:cantSplit/>
          <w:trHeight w:val="592"/>
        </w:trPr>
        <w:tc>
          <w:tcPr>
            <w:tcW w:w="709" w:type="dxa"/>
            <w:tcBorders>
              <w:top w:val="single" w:sz="6" w:space="0" w:color="auto"/>
              <w:left w:val="single" w:sz="6" w:space="0" w:color="auto"/>
              <w:bottom w:val="nil"/>
              <w:right w:val="nil"/>
            </w:tcBorders>
            <w:shd w:val="pct5" w:color="auto" w:fill="auto"/>
          </w:tcPr>
          <w:p w:rsidR="00CA4385" w:rsidRPr="00BF529C" w:rsidRDefault="00CA4385" w:rsidP="0013383B">
            <w:pPr>
              <w:ind w:right="-108"/>
              <w:jc w:val="center"/>
              <w:rPr>
                <w:lang w:val="en-US"/>
              </w:rPr>
            </w:pPr>
            <w:r w:rsidRPr="00BF529C">
              <w:rPr>
                <w:sz w:val="16"/>
                <w:szCs w:val="16"/>
                <w:lang w:val="en-US"/>
              </w:rPr>
              <w:t xml:space="preserve">   </w:t>
            </w:r>
            <w:r w:rsidRPr="00BF529C">
              <w:rPr>
                <w:lang w:val="en-US"/>
              </w:rPr>
              <w:t>№</w:t>
            </w:r>
          </w:p>
          <w:p w:rsidR="00CA4385" w:rsidRPr="00BF529C" w:rsidRDefault="00CA4385" w:rsidP="0013383B">
            <w:pPr>
              <w:ind w:right="-108"/>
              <w:jc w:val="center"/>
              <w:rPr>
                <w:lang w:val="en-US"/>
              </w:rPr>
            </w:pPr>
            <w:r w:rsidRPr="00BF529C">
              <w:rPr>
                <w:lang w:val="en-US"/>
              </w:rPr>
              <w:t xml:space="preserve"> crt.</w:t>
            </w:r>
          </w:p>
        </w:tc>
        <w:tc>
          <w:tcPr>
            <w:tcW w:w="1559" w:type="dxa"/>
            <w:tcBorders>
              <w:top w:val="single" w:sz="6" w:space="0" w:color="auto"/>
              <w:left w:val="single" w:sz="6" w:space="0" w:color="auto"/>
              <w:bottom w:val="nil"/>
              <w:right w:val="nil"/>
            </w:tcBorders>
            <w:shd w:val="pct5" w:color="auto" w:fill="auto"/>
          </w:tcPr>
          <w:p w:rsidR="00CA4385" w:rsidRPr="00BF529C" w:rsidRDefault="00CA4385" w:rsidP="0013383B">
            <w:pPr>
              <w:ind w:left="-120" w:right="-108"/>
              <w:jc w:val="center"/>
              <w:rPr>
                <w:lang w:val="en-US"/>
              </w:rPr>
            </w:pPr>
            <w:r w:rsidRPr="00BF529C">
              <w:t>Simbol</w:t>
            </w:r>
            <w:r w:rsidRPr="00BF529C">
              <w:rPr>
                <w:lang w:val="en-US"/>
              </w:rPr>
              <w:t xml:space="preserve"> </w:t>
            </w:r>
            <w:r w:rsidRPr="00BF529C">
              <w:t>norme</w:t>
            </w:r>
            <w:r w:rsidRPr="00BF529C">
              <w:rPr>
                <w:lang w:val="en-US"/>
              </w:rPr>
              <w:t xml:space="preserve"> </w:t>
            </w:r>
            <w:r w:rsidRPr="00BF529C">
              <w:t xml:space="preserve">şi Cod </w:t>
            </w:r>
            <w:r w:rsidRPr="00BF529C">
              <w:rPr>
                <w:lang w:val="en-US"/>
              </w:rPr>
              <w:t xml:space="preserve"> </w:t>
            </w:r>
            <w:r w:rsidRPr="00BF529C">
              <w:t xml:space="preserve">resurse  </w:t>
            </w:r>
          </w:p>
        </w:tc>
        <w:tc>
          <w:tcPr>
            <w:tcW w:w="4678" w:type="dxa"/>
            <w:tcBorders>
              <w:top w:val="single" w:sz="6" w:space="0" w:color="auto"/>
              <w:left w:val="single" w:sz="6" w:space="0" w:color="auto"/>
              <w:bottom w:val="nil"/>
              <w:right w:val="nil"/>
            </w:tcBorders>
            <w:shd w:val="pct5" w:color="auto" w:fill="auto"/>
          </w:tcPr>
          <w:p w:rsidR="00CA4385" w:rsidRPr="00BF529C" w:rsidRDefault="00CA4385" w:rsidP="0013383B">
            <w:pPr>
              <w:jc w:val="center"/>
            </w:pPr>
          </w:p>
          <w:p w:rsidR="00CA4385" w:rsidRPr="00BF529C" w:rsidRDefault="00CA4385" w:rsidP="0013383B">
            <w:pPr>
              <w:jc w:val="center"/>
              <w:rPr>
                <w:lang w:val="en-US"/>
              </w:rPr>
            </w:pPr>
            <w:r w:rsidRPr="00BF529C">
              <w:t xml:space="preserve">Denumire lucrărilor    </w:t>
            </w:r>
          </w:p>
        </w:tc>
        <w:tc>
          <w:tcPr>
            <w:tcW w:w="992" w:type="dxa"/>
            <w:tcBorders>
              <w:top w:val="single" w:sz="6" w:space="0" w:color="auto"/>
              <w:left w:val="single" w:sz="6" w:space="0" w:color="auto"/>
              <w:bottom w:val="nil"/>
              <w:right w:val="nil"/>
            </w:tcBorders>
            <w:shd w:val="pct5" w:color="auto" w:fill="auto"/>
          </w:tcPr>
          <w:p w:rsidR="00CA4385" w:rsidRPr="00BF529C" w:rsidRDefault="00CA4385" w:rsidP="0013383B">
            <w:pPr>
              <w:ind w:left="-108" w:right="-108"/>
              <w:jc w:val="center"/>
              <w:rPr>
                <w:lang w:val="en-US"/>
              </w:rPr>
            </w:pPr>
            <w:r w:rsidRPr="00BF529C">
              <w:t>Unitatea de masura</w:t>
            </w:r>
            <w:r w:rsidRPr="00BF529C">
              <w:rPr>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A4385" w:rsidRPr="00BF529C" w:rsidRDefault="00CA4385" w:rsidP="0013383B">
            <w:pPr>
              <w:jc w:val="center"/>
              <w:rPr>
                <w:lang w:val="en-US"/>
              </w:rPr>
            </w:pPr>
            <w:r w:rsidRPr="00BF529C">
              <w:rPr>
                <w:lang w:val="en-US"/>
              </w:rPr>
              <w:t>Volum</w:t>
            </w:r>
          </w:p>
        </w:tc>
      </w:tr>
    </w:tbl>
    <w:p w:rsidR="00CA4385" w:rsidRPr="008B47FF" w:rsidRDefault="00CA4385" w:rsidP="00CA4385">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right="-108"/>
              <w:jc w:val="center"/>
              <w:rPr>
                <w:lang w:val="en-US"/>
              </w:rPr>
            </w:pPr>
            <w:r w:rsidRPr="006009C0">
              <w:rPr>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20" w:right="-108"/>
              <w:jc w:val="center"/>
              <w:rPr>
                <w:lang w:val="en-US"/>
              </w:rPr>
            </w:pPr>
            <w:r w:rsidRPr="006009C0">
              <w:rPr>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jc w:val="center"/>
              <w:rPr>
                <w:lang w:val="en-US"/>
              </w:rPr>
            </w:pPr>
            <w:r w:rsidRPr="006009C0">
              <w:rPr>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08" w:right="-108"/>
              <w:jc w:val="center"/>
              <w:rPr>
                <w:lang w:val="en-US"/>
              </w:rPr>
            </w:pPr>
            <w:r w:rsidRPr="006009C0">
              <w:rPr>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5</w:t>
            </w: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1. Lucrari de demolare</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RpCR41A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Curatarea manuala a suprafetelor fatadelor de vopsea, de pe autoturnuri: fatade simple, de vopsea de var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177,200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RpCO56A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Demontari: timplarie din lemn (ferestre)</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6,200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(tocurile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RpCQ11C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peretilor cu caramizi de sticla (ferestre din blocuri de sticla)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(pereti)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RpVC38A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ventilatoarelor cu motor din metal</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1,000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2. Tavan</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solutie antimucegai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lastRenderedPageBreak/>
              <w:t>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driscuite, la tavane drepte din beton armat monolit sau prefabricat,  executat manual, cu mortar ciment-var M 100-T pentru sprit; mortar de var-ciment M 25-T pentru grund si stratul vizibil, avind 1,5 cm grosime totala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mortar Hidrostop, consum 1.5 kg/m2, la tavan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Betonokontact</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Aplicarea manuala a amestecului "Flexibat" in doua straturi, la  tavane, norma consum 1.4 kg/m2</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174,500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3. Pereti</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CD55A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Zidarie din blocuri de calcar (cotilet)  la pereti cu inaltimea pina la 4 m, zidarie ordinara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m3</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77,500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CC03A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 plase sudate la inaltimi mai mici sau egale cu 35 m, la pereti si diafragme, cu greutatea plaselor pina la 3 kg/mp</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kg</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235,000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CF02A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lastRenderedPageBreak/>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lastRenderedPageBreak/>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pereti ,preparare mecanica a mortarului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tocurilor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CF50A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tocul usilor, preparare mecanica a mortarului.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tocurilor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tocul ferestrelor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CI22B</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Placaj din placute de ceramica calit 1 (la pereti, stilpi, pilastri si glafuri)  fixate de adeziv (amestec uscat)</w:t>
            </w:r>
          </w:p>
          <w:p w:rsidR="00CA4385" w:rsidRPr="006009C0" w:rsidRDefault="00CA4385" w:rsidP="0013383B">
            <w:pPr>
              <w:rPr>
                <w:sz w:val="16"/>
                <w:szCs w:val="16"/>
                <w:lang w:val="en-US"/>
              </w:rPr>
            </w:pPr>
            <w:r w:rsidRPr="006009C0">
              <w:rPr>
                <w:sz w:val="16"/>
                <w:szCs w:val="16"/>
                <w:lang w:val="en-US"/>
              </w:rPr>
              <w:t>Materiale marunte (cirpe, disc)=1,0100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CK23B</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Ferestre din mase plastice cu unul sau mai multe canaturi la constructii cu inaltimi pina la 35 m inclusiv, avind suprafata tocului intre 1,00 si 2,5  mp inclusiv (sticla S4 cu 6 camere)</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6,200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RpVC08A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Montarea ventilatoarelor axiale, de fereastra, tip VF 315 - VF 900, avind greutatea de 3,6 - 8,2 kg cu motor de 0,25 - 0,55 kw (Vents OB 2E 250 sau analog)</w:t>
            </w:r>
          </w:p>
          <w:p w:rsidR="00CA4385" w:rsidRPr="006009C0" w:rsidRDefault="00CA4385" w:rsidP="0013383B">
            <w:pPr>
              <w:rPr>
                <w:sz w:val="16"/>
                <w:szCs w:val="16"/>
                <w:lang w:val="en-US"/>
              </w:rPr>
            </w:pPr>
            <w:r w:rsidRPr="006009C0">
              <w:rPr>
                <w:sz w:val="16"/>
                <w:szCs w:val="16"/>
                <w:lang w:val="en-US"/>
              </w:rPr>
              <w:t>Materiale marunte si de montaj (suruburi, oxigen, carbid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1,000</w:t>
            </w:r>
          </w:p>
          <w:p w:rsidR="00CA4385" w:rsidRPr="006009C0" w:rsidRDefault="00CA4385" w:rsidP="0013383B">
            <w:pPr>
              <w:jc w:val="center"/>
              <w:rPr>
                <w:lang w:val="en-US"/>
              </w:rPr>
            </w:pPr>
          </w:p>
        </w:tc>
      </w:tr>
    </w:tbl>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Pr="006009C0" w:rsidRDefault="00CA4385" w:rsidP="00CA4385">
      <w:pPr>
        <w:ind w:right="567"/>
        <w:jc w:val="center"/>
        <w:rPr>
          <w:b/>
          <w:bCs/>
          <w:sz w:val="28"/>
          <w:szCs w:val="28"/>
          <w:lang w:val="en-US"/>
        </w:rPr>
      </w:pPr>
      <w:r w:rsidRPr="006009C0">
        <w:rPr>
          <w:b/>
          <w:bCs/>
          <w:sz w:val="28"/>
          <w:szCs w:val="28"/>
          <w:lang w:val="en-US"/>
        </w:rPr>
        <w:t>CAIET DE SARCINI</w:t>
      </w:r>
    </w:p>
    <w:p w:rsidR="00CA4385" w:rsidRPr="006009C0" w:rsidRDefault="00CA4385" w:rsidP="00CA4385">
      <w:pPr>
        <w:ind w:right="567"/>
        <w:jc w:val="center"/>
        <w:rPr>
          <w:b/>
          <w:bCs/>
          <w:sz w:val="28"/>
          <w:szCs w:val="28"/>
          <w:lang w:val="en-US"/>
        </w:rPr>
      </w:pPr>
      <w:r w:rsidRPr="006009C0">
        <w:rPr>
          <w:b/>
          <w:bCs/>
          <w:sz w:val="28"/>
          <w:szCs w:val="28"/>
          <w:lang w:val="en-US"/>
        </w:rPr>
        <w:t>PENTRU  CEREREA OFERTEI  DE  PREŢ</w:t>
      </w:r>
    </w:p>
    <w:p w:rsidR="00CA4385" w:rsidRPr="006009C0" w:rsidRDefault="00CA4385" w:rsidP="00CA4385">
      <w:pPr>
        <w:rPr>
          <w:b/>
          <w:bCs/>
          <w:sz w:val="28"/>
          <w:szCs w:val="28"/>
          <w:lang w:val="en-US"/>
        </w:rPr>
      </w:pPr>
      <w:r w:rsidRPr="006009C0">
        <w:rPr>
          <w:b/>
          <w:bCs/>
          <w:lang w:val="en-US"/>
        </w:rPr>
        <w:t>1. Obiectul achiziţiilor</w:t>
      </w:r>
      <w:r w:rsidRPr="006009C0">
        <w:rPr>
          <w:sz w:val="28"/>
          <w:szCs w:val="28"/>
          <w:lang w:val="en-US"/>
        </w:rPr>
        <w:t xml:space="preserve">  </w:t>
      </w:r>
      <w:r>
        <w:rPr>
          <w:b/>
          <w:bCs/>
          <w:sz w:val="28"/>
          <w:szCs w:val="28"/>
          <w:u w:val="single"/>
          <w:lang w:val="en-US"/>
        </w:rPr>
        <w:t>Servicii</w:t>
      </w:r>
      <w:r w:rsidRPr="006009C0">
        <w:rPr>
          <w:b/>
          <w:bCs/>
          <w:sz w:val="28"/>
          <w:szCs w:val="28"/>
          <w:u w:val="single"/>
          <w:lang w:val="en-US"/>
        </w:rPr>
        <w:t xml:space="preserve"> de reparatie Box 2 cu Hol</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rHeight w:val="592"/>
        </w:trPr>
        <w:tc>
          <w:tcPr>
            <w:tcW w:w="709" w:type="dxa"/>
            <w:tcBorders>
              <w:top w:val="single" w:sz="6" w:space="0" w:color="auto"/>
              <w:left w:val="single" w:sz="6" w:space="0" w:color="auto"/>
              <w:bottom w:val="nil"/>
              <w:right w:val="nil"/>
            </w:tcBorders>
            <w:shd w:val="pct5" w:color="auto" w:fill="auto"/>
          </w:tcPr>
          <w:p w:rsidR="00CA4385" w:rsidRPr="006009C0" w:rsidRDefault="00CA4385" w:rsidP="0013383B">
            <w:pPr>
              <w:ind w:right="-108"/>
              <w:jc w:val="center"/>
              <w:rPr>
                <w:lang w:val="en-US"/>
              </w:rPr>
            </w:pPr>
            <w:r w:rsidRPr="006009C0">
              <w:rPr>
                <w:sz w:val="16"/>
                <w:szCs w:val="16"/>
                <w:lang w:val="en-US"/>
              </w:rPr>
              <w:t xml:space="preserve">   </w:t>
            </w:r>
            <w:r w:rsidRPr="006009C0">
              <w:rPr>
                <w:lang w:val="en-US"/>
              </w:rPr>
              <w:t>№</w:t>
            </w:r>
          </w:p>
          <w:p w:rsidR="00CA4385" w:rsidRPr="006009C0" w:rsidRDefault="00CA4385" w:rsidP="0013383B">
            <w:pPr>
              <w:ind w:right="-108"/>
              <w:jc w:val="center"/>
              <w:rPr>
                <w:lang w:val="en-US"/>
              </w:rPr>
            </w:pPr>
            <w:r w:rsidRPr="006009C0">
              <w:rPr>
                <w:lang w:val="en-US"/>
              </w:rPr>
              <w:t xml:space="preserve"> crt.</w:t>
            </w:r>
          </w:p>
        </w:tc>
        <w:tc>
          <w:tcPr>
            <w:tcW w:w="1559" w:type="dxa"/>
            <w:tcBorders>
              <w:top w:val="single" w:sz="6" w:space="0" w:color="auto"/>
              <w:left w:val="single" w:sz="6" w:space="0" w:color="auto"/>
              <w:bottom w:val="nil"/>
              <w:right w:val="nil"/>
            </w:tcBorders>
            <w:shd w:val="pct5" w:color="auto" w:fill="auto"/>
          </w:tcPr>
          <w:p w:rsidR="00CA4385" w:rsidRPr="006009C0" w:rsidRDefault="00CA4385" w:rsidP="0013383B">
            <w:pPr>
              <w:ind w:left="-120" w:right="-108"/>
              <w:jc w:val="center"/>
              <w:rPr>
                <w:lang w:val="en-US"/>
              </w:rPr>
            </w:pPr>
            <w:r w:rsidRPr="006009C0">
              <w:t>Simbol</w:t>
            </w:r>
            <w:r w:rsidRPr="006009C0">
              <w:rPr>
                <w:lang w:val="en-US"/>
              </w:rPr>
              <w:t xml:space="preserve"> </w:t>
            </w:r>
            <w:r w:rsidRPr="006009C0">
              <w:t>norme</w:t>
            </w:r>
            <w:r w:rsidRPr="006009C0">
              <w:rPr>
                <w:lang w:val="en-US"/>
              </w:rPr>
              <w:t xml:space="preserve"> </w:t>
            </w:r>
            <w:r w:rsidRPr="006009C0">
              <w:t xml:space="preserve">şi Cod </w:t>
            </w:r>
            <w:r w:rsidRPr="006009C0">
              <w:rPr>
                <w:lang w:val="en-US"/>
              </w:rPr>
              <w:t xml:space="preserve"> </w:t>
            </w:r>
            <w:r w:rsidRPr="006009C0">
              <w:t xml:space="preserve">resurse  </w:t>
            </w:r>
          </w:p>
        </w:tc>
        <w:tc>
          <w:tcPr>
            <w:tcW w:w="4678" w:type="dxa"/>
            <w:tcBorders>
              <w:top w:val="single" w:sz="6" w:space="0" w:color="auto"/>
              <w:left w:val="single" w:sz="6" w:space="0" w:color="auto"/>
              <w:bottom w:val="nil"/>
              <w:right w:val="nil"/>
            </w:tcBorders>
            <w:shd w:val="pct5" w:color="auto" w:fill="auto"/>
          </w:tcPr>
          <w:p w:rsidR="00CA4385" w:rsidRPr="006009C0" w:rsidRDefault="00CA4385" w:rsidP="0013383B">
            <w:pPr>
              <w:jc w:val="center"/>
            </w:pPr>
          </w:p>
          <w:p w:rsidR="00CA4385" w:rsidRPr="006009C0" w:rsidRDefault="00CA4385" w:rsidP="0013383B">
            <w:pPr>
              <w:jc w:val="center"/>
              <w:rPr>
                <w:lang w:val="en-US"/>
              </w:rPr>
            </w:pPr>
            <w:r w:rsidRPr="006009C0">
              <w:t xml:space="preserve">Denumire lucrărilor    </w:t>
            </w:r>
          </w:p>
        </w:tc>
        <w:tc>
          <w:tcPr>
            <w:tcW w:w="992" w:type="dxa"/>
            <w:tcBorders>
              <w:top w:val="single" w:sz="6" w:space="0" w:color="auto"/>
              <w:left w:val="single" w:sz="6" w:space="0" w:color="auto"/>
              <w:bottom w:val="nil"/>
              <w:right w:val="nil"/>
            </w:tcBorders>
            <w:shd w:val="pct5" w:color="auto" w:fill="auto"/>
          </w:tcPr>
          <w:p w:rsidR="00CA4385" w:rsidRPr="006009C0" w:rsidRDefault="00CA4385" w:rsidP="0013383B">
            <w:pPr>
              <w:ind w:left="-108" w:right="-108"/>
              <w:jc w:val="center"/>
              <w:rPr>
                <w:lang w:val="en-US"/>
              </w:rPr>
            </w:pPr>
            <w:r w:rsidRPr="006009C0">
              <w:t>Unitatea de masura</w:t>
            </w:r>
            <w:r w:rsidRPr="006009C0">
              <w:rPr>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Volum</w:t>
            </w:r>
          </w:p>
        </w:tc>
      </w:tr>
    </w:tbl>
    <w:p w:rsidR="00CA4385" w:rsidRPr="008B47FF" w:rsidRDefault="00CA4385" w:rsidP="00CA4385">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right="-108"/>
              <w:jc w:val="center"/>
              <w:rPr>
                <w:lang w:val="en-US"/>
              </w:rPr>
            </w:pPr>
            <w:r w:rsidRPr="006009C0">
              <w:rPr>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20" w:right="-108"/>
              <w:jc w:val="center"/>
              <w:rPr>
                <w:lang w:val="en-US"/>
              </w:rPr>
            </w:pPr>
            <w:r w:rsidRPr="006009C0">
              <w:rPr>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jc w:val="center"/>
              <w:rPr>
                <w:lang w:val="en-US"/>
              </w:rPr>
            </w:pPr>
            <w:r w:rsidRPr="006009C0">
              <w:rPr>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08" w:right="-108"/>
              <w:jc w:val="center"/>
              <w:rPr>
                <w:lang w:val="en-US"/>
              </w:rPr>
            </w:pPr>
            <w:r w:rsidRPr="006009C0">
              <w:rPr>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5</w:t>
            </w: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1. Lucrari de demolare</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RpCR41A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Curatarea manuala a suprafetelor fatadelor de vopsea, de pe autoturnuri: fatade simple, de vopsea de var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RpCO56A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Demontari: timplarie din lemn (ferestre)</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6,200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(tocurile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RpCQ11C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peretilor cu caramizi de sticla (ferestre din blocuri de sticla)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(pereti)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91,500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RpCJ35A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Desfaceri de tencuieli interioare sau exterioare driscuite la pereti sau tavane</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RpVC38A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ventilatoarelor cu motor din metal</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1,000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2. Tavan</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solutie antimucegai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driscuite, la tavane drepte din beton armat monolit sau prefabricat,  executat manual, cu mortar ciment-var M 100-T pentru sprit; mortar de var-ciment M 25-T pentru grund si stratul vizibil, avind 1,5 cm grosime totala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lastRenderedPageBreak/>
              <w:t>12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mortar Hidrostop, consum 1.5 kg/m2, la tavan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Betonokontact</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Aplicarea manuala a amestecului "Flexibat" in doua straturi, la  tavane, norma consum 1.4 kg/m2</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153,000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3. Pereti</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CD55A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Zidarie din blocuri de calcar (cotilet)  la pereti cu inaltimea pina la 4 m, zidarie ordinara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m3</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4,250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CC03A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 plase sudate la inaltimi mai mici sau egale cu 35 m, la pereti si diafragme, cu greutatea plaselor pina la 3 kg/mp</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kg</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415,000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CF02A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tocul ferestrelor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tocurilor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lastRenderedPageBreak/>
              <w:t>24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CF50A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amestec uscat pe baza de ipsos, la tocul usilor, preparare mecanica a mortarului.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tocurilor ferestrelor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tocul ferestrelor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CI22B</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Placaj din placute de ceramica calit 1 (la pereti, stilpi, pilastri si glafuri)  fixate de adeziv (amestec uscat)</w:t>
            </w:r>
          </w:p>
          <w:p w:rsidR="00CA4385" w:rsidRPr="006009C0" w:rsidRDefault="00CA4385" w:rsidP="0013383B">
            <w:pPr>
              <w:rPr>
                <w:sz w:val="16"/>
                <w:szCs w:val="16"/>
                <w:lang w:val="en-US"/>
              </w:rPr>
            </w:pPr>
            <w:r w:rsidRPr="006009C0">
              <w:rPr>
                <w:sz w:val="16"/>
                <w:szCs w:val="16"/>
                <w:lang w:val="en-US"/>
              </w:rPr>
              <w:t>Materiale marunte (cirpe, disc)=1,0100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138,500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CK23B</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Ferestre din mase plastice cu unul sau mai multe canaturi la constructii cu inaltimi pina la 35 m inclusiv, avind suprafata tocului intre 1,00 si 2,5  mp inclusiv (sticla S4 cu 6 camere)</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6,200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RpVC08A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Montarea ventilatoarelor axiale, de fereastra, tip VF 315 - VF 900, avind greutatea de 3,6 - 8,2 kg cu motor de 0,25 - 0,55 kw (Vents OB 2E 250 sau analog)</w:t>
            </w:r>
          </w:p>
          <w:p w:rsidR="00CA4385" w:rsidRPr="006009C0" w:rsidRDefault="00CA4385" w:rsidP="0013383B">
            <w:pPr>
              <w:rPr>
                <w:sz w:val="16"/>
                <w:szCs w:val="16"/>
                <w:lang w:val="en-US"/>
              </w:rPr>
            </w:pPr>
            <w:r w:rsidRPr="006009C0">
              <w:rPr>
                <w:sz w:val="16"/>
                <w:szCs w:val="16"/>
                <w:lang w:val="en-US"/>
              </w:rPr>
              <w:t>Materiale marunte si de montaj (suruburi, oxigen, carbid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1,000</w:t>
            </w:r>
          </w:p>
          <w:p w:rsidR="00CA4385" w:rsidRPr="006009C0" w:rsidRDefault="00CA4385" w:rsidP="0013383B">
            <w:pPr>
              <w:jc w:val="center"/>
              <w:rPr>
                <w:lang w:val="en-US"/>
              </w:rPr>
            </w:pPr>
          </w:p>
        </w:tc>
      </w:tr>
    </w:tbl>
    <w:p w:rsidR="00CA4385" w:rsidRDefault="00CA4385" w:rsidP="00CA4385"/>
    <w:p w:rsidR="00CA4385" w:rsidRDefault="00CA4385" w:rsidP="00CA4385"/>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Default="00CA4385" w:rsidP="00CA4385">
      <w:pPr>
        <w:tabs>
          <w:tab w:val="left" w:pos="284"/>
        </w:tabs>
        <w:jc w:val="both"/>
        <w:rPr>
          <w:color w:val="000000"/>
          <w:lang w:val="ro-MD" w:eastAsia="ru-RU"/>
        </w:rPr>
      </w:pPr>
    </w:p>
    <w:p w:rsidR="00CA4385" w:rsidRPr="00CA4385" w:rsidRDefault="00CA4385" w:rsidP="00CA4385">
      <w:pPr>
        <w:ind w:right="567"/>
        <w:jc w:val="right"/>
        <w:rPr>
          <w:bCs/>
          <w:sz w:val="18"/>
          <w:szCs w:val="28"/>
          <w:lang w:val="en-US"/>
        </w:rPr>
      </w:pPr>
      <w:r>
        <w:rPr>
          <w:b/>
          <w:bCs/>
          <w:szCs w:val="28"/>
          <w:lang w:val="en-US"/>
        </w:rPr>
        <w:lastRenderedPageBreak/>
        <w:tab/>
      </w:r>
      <w:r>
        <w:rPr>
          <w:b/>
          <w:bCs/>
          <w:szCs w:val="28"/>
          <w:lang w:val="en-US"/>
        </w:rPr>
        <w:tab/>
      </w:r>
      <w:r>
        <w:rPr>
          <w:b/>
          <w:bCs/>
          <w:szCs w:val="28"/>
          <w:lang w:val="en-US"/>
        </w:rPr>
        <w:tab/>
      </w:r>
      <w:r>
        <w:rPr>
          <w:b/>
          <w:bCs/>
          <w:szCs w:val="28"/>
          <w:lang w:val="en-US"/>
        </w:rPr>
        <w:tab/>
      </w:r>
      <w:r>
        <w:rPr>
          <w:b/>
          <w:bCs/>
          <w:szCs w:val="28"/>
          <w:lang w:val="en-US"/>
        </w:rPr>
        <w:tab/>
      </w:r>
      <w:r>
        <w:rPr>
          <w:b/>
          <w:bCs/>
          <w:szCs w:val="28"/>
          <w:lang w:val="en-US"/>
        </w:rPr>
        <w:tab/>
      </w:r>
    </w:p>
    <w:p w:rsidR="00CA4385" w:rsidRPr="00D22413" w:rsidRDefault="00CA4385" w:rsidP="00CA4385">
      <w:pPr>
        <w:ind w:right="567"/>
        <w:jc w:val="center"/>
        <w:rPr>
          <w:b/>
          <w:bCs/>
          <w:szCs w:val="28"/>
          <w:lang w:val="en-US"/>
        </w:rPr>
      </w:pPr>
      <w:r w:rsidRPr="00D22413">
        <w:rPr>
          <w:b/>
          <w:bCs/>
          <w:szCs w:val="28"/>
          <w:lang w:val="en-US"/>
        </w:rPr>
        <w:t>CAIET DE SARCINI</w:t>
      </w:r>
    </w:p>
    <w:p w:rsidR="00CA4385" w:rsidRPr="00D22413" w:rsidRDefault="00CA4385" w:rsidP="00CA4385">
      <w:pPr>
        <w:ind w:right="567"/>
        <w:jc w:val="center"/>
        <w:rPr>
          <w:b/>
          <w:bCs/>
          <w:szCs w:val="28"/>
          <w:lang w:val="en-US"/>
        </w:rPr>
      </w:pPr>
      <w:r w:rsidRPr="00D22413">
        <w:rPr>
          <w:b/>
          <w:bCs/>
          <w:szCs w:val="28"/>
          <w:lang w:val="en-US"/>
        </w:rPr>
        <w:t>PENTRU  CEREREA OFERTEI  DE  PREŢ</w:t>
      </w:r>
    </w:p>
    <w:p w:rsidR="00CA4385" w:rsidRPr="006009C0" w:rsidRDefault="00CA4385" w:rsidP="00CA4385">
      <w:pPr>
        <w:ind w:right="567"/>
        <w:rPr>
          <w:b/>
          <w:bCs/>
          <w:sz w:val="28"/>
          <w:szCs w:val="28"/>
          <w:lang w:val="en-US"/>
        </w:rPr>
      </w:pPr>
      <w:r w:rsidRPr="006009C0">
        <w:rPr>
          <w:b/>
          <w:bCs/>
          <w:lang w:val="en-US"/>
        </w:rPr>
        <w:t>1. Obiectul achiziţiilor</w:t>
      </w:r>
      <w:r w:rsidRPr="006009C0">
        <w:rPr>
          <w:sz w:val="28"/>
          <w:szCs w:val="28"/>
          <w:lang w:val="en-US"/>
        </w:rPr>
        <w:t xml:space="preserve">  </w:t>
      </w:r>
      <w:r>
        <w:rPr>
          <w:b/>
          <w:bCs/>
          <w:sz w:val="28"/>
          <w:szCs w:val="28"/>
          <w:u w:val="single"/>
          <w:lang w:val="en-US"/>
        </w:rPr>
        <w:t>Servicii</w:t>
      </w:r>
      <w:r w:rsidRPr="006009C0">
        <w:rPr>
          <w:b/>
          <w:bCs/>
          <w:sz w:val="28"/>
          <w:szCs w:val="28"/>
          <w:u w:val="single"/>
          <w:lang w:val="en-US"/>
        </w:rPr>
        <w:t xml:space="preserve"> de reparatie Box 3</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rHeight w:val="592"/>
        </w:trPr>
        <w:tc>
          <w:tcPr>
            <w:tcW w:w="709" w:type="dxa"/>
            <w:tcBorders>
              <w:top w:val="single" w:sz="6" w:space="0" w:color="auto"/>
              <w:left w:val="single" w:sz="6" w:space="0" w:color="auto"/>
              <w:bottom w:val="nil"/>
              <w:right w:val="nil"/>
            </w:tcBorders>
            <w:shd w:val="pct5" w:color="auto" w:fill="auto"/>
          </w:tcPr>
          <w:p w:rsidR="00CA4385" w:rsidRPr="006009C0" w:rsidRDefault="00CA4385" w:rsidP="0013383B">
            <w:pPr>
              <w:ind w:right="-108"/>
              <w:jc w:val="center"/>
              <w:rPr>
                <w:lang w:val="en-US"/>
              </w:rPr>
            </w:pPr>
            <w:r w:rsidRPr="006009C0">
              <w:rPr>
                <w:sz w:val="16"/>
                <w:szCs w:val="16"/>
                <w:lang w:val="en-US"/>
              </w:rPr>
              <w:t xml:space="preserve">   </w:t>
            </w:r>
            <w:r w:rsidRPr="006009C0">
              <w:rPr>
                <w:lang w:val="en-US"/>
              </w:rPr>
              <w:t>№</w:t>
            </w:r>
          </w:p>
          <w:p w:rsidR="00CA4385" w:rsidRPr="006009C0" w:rsidRDefault="00CA4385" w:rsidP="0013383B">
            <w:pPr>
              <w:ind w:right="-108"/>
              <w:jc w:val="center"/>
              <w:rPr>
                <w:lang w:val="en-US"/>
              </w:rPr>
            </w:pPr>
            <w:r w:rsidRPr="006009C0">
              <w:rPr>
                <w:lang w:val="en-US"/>
              </w:rPr>
              <w:t xml:space="preserve"> crt.</w:t>
            </w:r>
          </w:p>
        </w:tc>
        <w:tc>
          <w:tcPr>
            <w:tcW w:w="1559" w:type="dxa"/>
            <w:tcBorders>
              <w:top w:val="single" w:sz="6" w:space="0" w:color="auto"/>
              <w:left w:val="single" w:sz="6" w:space="0" w:color="auto"/>
              <w:bottom w:val="nil"/>
              <w:right w:val="nil"/>
            </w:tcBorders>
            <w:shd w:val="pct5" w:color="auto" w:fill="auto"/>
          </w:tcPr>
          <w:p w:rsidR="00CA4385" w:rsidRPr="006009C0" w:rsidRDefault="00CA4385" w:rsidP="0013383B">
            <w:pPr>
              <w:ind w:left="-120" w:right="-108"/>
              <w:jc w:val="center"/>
              <w:rPr>
                <w:lang w:val="en-US"/>
              </w:rPr>
            </w:pPr>
            <w:r w:rsidRPr="006009C0">
              <w:t>Simbol</w:t>
            </w:r>
            <w:r w:rsidRPr="006009C0">
              <w:rPr>
                <w:lang w:val="en-US"/>
              </w:rPr>
              <w:t xml:space="preserve"> </w:t>
            </w:r>
            <w:r w:rsidRPr="006009C0">
              <w:t>norme</w:t>
            </w:r>
            <w:r w:rsidRPr="006009C0">
              <w:rPr>
                <w:lang w:val="en-US"/>
              </w:rPr>
              <w:t xml:space="preserve"> </w:t>
            </w:r>
            <w:r w:rsidRPr="006009C0">
              <w:t xml:space="preserve">şi Cod </w:t>
            </w:r>
            <w:r w:rsidRPr="006009C0">
              <w:rPr>
                <w:lang w:val="en-US"/>
              </w:rPr>
              <w:t xml:space="preserve"> </w:t>
            </w:r>
            <w:r w:rsidRPr="006009C0">
              <w:t xml:space="preserve">resurse  </w:t>
            </w:r>
          </w:p>
        </w:tc>
        <w:tc>
          <w:tcPr>
            <w:tcW w:w="4678" w:type="dxa"/>
            <w:tcBorders>
              <w:top w:val="single" w:sz="6" w:space="0" w:color="auto"/>
              <w:left w:val="single" w:sz="6" w:space="0" w:color="auto"/>
              <w:bottom w:val="nil"/>
              <w:right w:val="nil"/>
            </w:tcBorders>
            <w:shd w:val="pct5" w:color="auto" w:fill="auto"/>
          </w:tcPr>
          <w:p w:rsidR="00CA4385" w:rsidRPr="006009C0" w:rsidRDefault="00CA4385" w:rsidP="0013383B">
            <w:pPr>
              <w:jc w:val="center"/>
            </w:pPr>
          </w:p>
          <w:p w:rsidR="00CA4385" w:rsidRPr="006009C0" w:rsidRDefault="00CA4385" w:rsidP="0013383B">
            <w:pPr>
              <w:jc w:val="center"/>
              <w:rPr>
                <w:lang w:val="en-US"/>
              </w:rPr>
            </w:pPr>
            <w:r w:rsidRPr="006009C0">
              <w:t xml:space="preserve">Denumire lucrărilor    </w:t>
            </w:r>
          </w:p>
        </w:tc>
        <w:tc>
          <w:tcPr>
            <w:tcW w:w="992" w:type="dxa"/>
            <w:tcBorders>
              <w:top w:val="single" w:sz="6" w:space="0" w:color="auto"/>
              <w:left w:val="single" w:sz="6" w:space="0" w:color="auto"/>
              <w:bottom w:val="nil"/>
              <w:right w:val="nil"/>
            </w:tcBorders>
            <w:shd w:val="pct5" w:color="auto" w:fill="auto"/>
          </w:tcPr>
          <w:p w:rsidR="00CA4385" w:rsidRPr="006009C0" w:rsidRDefault="00CA4385" w:rsidP="0013383B">
            <w:pPr>
              <w:ind w:left="-108" w:right="-108"/>
              <w:jc w:val="center"/>
              <w:rPr>
                <w:lang w:val="en-US"/>
              </w:rPr>
            </w:pPr>
            <w:r w:rsidRPr="006009C0">
              <w:t>Unitatea de masura</w:t>
            </w:r>
            <w:r w:rsidRPr="006009C0">
              <w:rPr>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Volum</w:t>
            </w:r>
          </w:p>
        </w:tc>
      </w:tr>
    </w:tbl>
    <w:p w:rsidR="00CA4385" w:rsidRPr="008B47FF" w:rsidRDefault="00CA4385" w:rsidP="00CA4385">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right="-108"/>
              <w:jc w:val="center"/>
              <w:rPr>
                <w:lang w:val="en-US"/>
              </w:rPr>
            </w:pPr>
            <w:r w:rsidRPr="006009C0">
              <w:rPr>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20" w:right="-108"/>
              <w:jc w:val="center"/>
              <w:rPr>
                <w:lang w:val="en-US"/>
              </w:rPr>
            </w:pPr>
            <w:r w:rsidRPr="006009C0">
              <w:rPr>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jc w:val="center"/>
              <w:rPr>
                <w:lang w:val="en-US"/>
              </w:rPr>
            </w:pPr>
            <w:r w:rsidRPr="006009C0">
              <w:rPr>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08" w:right="-108"/>
              <w:jc w:val="center"/>
              <w:rPr>
                <w:lang w:val="en-US"/>
              </w:rPr>
            </w:pPr>
            <w:r w:rsidRPr="006009C0">
              <w:rPr>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5</w:t>
            </w: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1. Lucrari de demolare</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RpCR41A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Curatarea manuala a suprafetelor fatadelor de vopsea, de pe autoturnuri: fatade simple, de vopsea de var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(pereti)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123,700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RpVC38A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ventilatoarelor cu motor din metal</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2,000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2. Tavan</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solutie antimucegai</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driscuite, la tavane drepte din beton armat monolit sau prefabricat,  executat manual, cu mortar ciment-var M 100-T pentru sprit; mortar de var-ciment M 25-T pentru grund si stratul vizibil, avind 1,5 cm grosime totala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mortar Hidrostop, consum 1.5 kg/m2, la tavan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Betonokontact</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11</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CN54A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Aplicarea manuala a amestecului "Flexibat" in doua straturi, la  tavane, norma consum 1.4 kg/m2</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lastRenderedPageBreak/>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174,000</w:t>
            </w:r>
          </w:p>
          <w:p w:rsidR="00CA4385" w:rsidRPr="006009C0" w:rsidRDefault="00CA4385" w:rsidP="0013383B">
            <w:pPr>
              <w:jc w:val="center"/>
              <w:rPr>
                <w:lang w:val="en-US"/>
              </w:rPr>
            </w:pPr>
          </w:p>
        </w:tc>
      </w:tr>
      <w:tr w:rsidR="00CA4385" w:rsidRPr="006009C0" w:rsidTr="0013383B">
        <w:tc>
          <w:tcPr>
            <w:tcW w:w="709" w:type="dxa"/>
            <w:tcBorders>
              <w:top w:val="nil"/>
              <w:left w:val="single" w:sz="6" w:space="0" w:color="auto"/>
              <w:bottom w:val="nil"/>
              <w:right w:val="nil"/>
            </w:tcBorders>
          </w:tcPr>
          <w:p w:rsidR="00CA4385" w:rsidRPr="006009C0" w:rsidRDefault="00CA4385" w:rsidP="0013383B">
            <w:pPr>
              <w:jc w:val="center"/>
              <w:rPr>
                <w:lang w:val="en-US"/>
              </w:rPr>
            </w:pPr>
          </w:p>
        </w:tc>
        <w:tc>
          <w:tcPr>
            <w:tcW w:w="1559" w:type="dxa"/>
            <w:tcBorders>
              <w:top w:val="nil"/>
              <w:left w:val="single" w:sz="6" w:space="0" w:color="auto"/>
              <w:bottom w:val="nil"/>
              <w:right w:val="nil"/>
            </w:tcBorders>
          </w:tcPr>
          <w:p w:rsidR="00CA4385" w:rsidRPr="006009C0" w:rsidRDefault="00CA4385" w:rsidP="0013383B">
            <w:pPr>
              <w:rPr>
                <w:lang w:val="en-US"/>
              </w:rPr>
            </w:pPr>
          </w:p>
        </w:tc>
        <w:tc>
          <w:tcPr>
            <w:tcW w:w="7513"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3. Pereti</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12</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CD55A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Zidarie din blocuri de calcar (cotilet)  la pereti cu inaltimea pina la 4 m, zidarie ordinara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m3</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1,080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13</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14</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CC03A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 plase sudate la inaltimi mai mici sau egale cu 35 m, la pereti si diafragme, cu greutatea plaselor pina la 3 kg/mp</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kg</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384,000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15</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CF02A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16</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RpCJ27C</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Diverse lucrari - strat de impislitura din fibre de sticla aplicat pe suprafetele din BCA lipit cu aracet inclusiv stratul de amorsaj</w:t>
            </w:r>
          </w:p>
          <w:p w:rsidR="00CA4385" w:rsidRPr="006009C0" w:rsidRDefault="00CA4385" w:rsidP="0013383B">
            <w:pPr>
              <w:rPr>
                <w:sz w:val="16"/>
                <w:szCs w:val="16"/>
                <w:lang w:val="en-US"/>
              </w:rPr>
            </w:pPr>
            <w:r w:rsidRPr="006009C0">
              <w:rPr>
                <w:sz w:val="16"/>
                <w:szCs w:val="16"/>
                <w:lang w:val="en-US"/>
              </w:rPr>
              <w:t>Mat. marunte (dreptare, decofrol, cirpe etc.)=1,0100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17</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18</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CF51A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5 mm grosime, executate manual, cu cu mortar Hidrostop, consum 1.5 kg/m2, la tocul ferestrelor ,preparare mecanica a mortarului. -</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19</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CI22B</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Placaj din placute de ceramica calit 1 (la pereti, stilpi, pilastri si glafuri)  fixate de adeziv (amestec uscat)</w:t>
            </w:r>
          </w:p>
          <w:p w:rsidR="00CA4385" w:rsidRPr="006009C0" w:rsidRDefault="00CA4385" w:rsidP="0013383B">
            <w:pPr>
              <w:rPr>
                <w:sz w:val="16"/>
                <w:szCs w:val="16"/>
                <w:lang w:val="en-US"/>
              </w:rPr>
            </w:pPr>
            <w:r w:rsidRPr="006009C0">
              <w:rPr>
                <w:sz w:val="16"/>
                <w:szCs w:val="16"/>
                <w:lang w:val="en-US"/>
              </w:rPr>
              <w:t>Materiale marunte (cirpe, disc)=1,0100</w:t>
            </w:r>
          </w:p>
          <w:p w:rsidR="00CA4385" w:rsidRPr="006009C0" w:rsidRDefault="00CA4385" w:rsidP="0013383B">
            <w:pPr>
              <w:rPr>
                <w:lang w:val="en-US"/>
              </w:rPr>
            </w:pP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128,000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A4385" w:rsidRPr="006009C0" w:rsidRDefault="00CA4385" w:rsidP="0013383B">
            <w:pPr>
              <w:rPr>
                <w:lang w:val="en-US"/>
              </w:rPr>
            </w:pPr>
            <w:r w:rsidRPr="006009C0">
              <w:rPr>
                <w:lang w:val="en-US"/>
              </w:rPr>
              <w:t>20</w:t>
            </w:r>
          </w:p>
        </w:tc>
        <w:tc>
          <w:tcPr>
            <w:tcW w:w="1559" w:type="dxa"/>
            <w:tcBorders>
              <w:top w:val="single" w:sz="4" w:space="0" w:color="auto"/>
              <w:bottom w:val="single" w:sz="4" w:space="0" w:color="auto"/>
            </w:tcBorders>
          </w:tcPr>
          <w:p w:rsidR="00CA4385" w:rsidRPr="006009C0" w:rsidRDefault="00CA4385" w:rsidP="0013383B">
            <w:pPr>
              <w:rPr>
                <w:lang w:val="en-US"/>
              </w:rPr>
            </w:pPr>
            <w:r w:rsidRPr="006009C0">
              <w:rPr>
                <w:lang w:val="en-US"/>
              </w:rPr>
              <w:t>RpVC08A</w:t>
            </w:r>
          </w:p>
          <w:p w:rsidR="00CA4385" w:rsidRPr="006009C0" w:rsidRDefault="00CA4385" w:rsidP="0013383B">
            <w:pPr>
              <w:rPr>
                <w:lang w:val="en-US"/>
              </w:rPr>
            </w:pPr>
          </w:p>
        </w:tc>
        <w:tc>
          <w:tcPr>
            <w:tcW w:w="4678"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Montarea ventilatoarelor axiale, de fereastra, tip VF 315 - VF 900, avind greutatea de 3,6 - 8,2 kg cu motor de 0,25 - 0,55 kw (OBP-4.0 - A2550/4D 250 W 1500  380 V   4500 m3/h sau analog)</w:t>
            </w:r>
          </w:p>
          <w:p w:rsidR="00CA4385" w:rsidRPr="006009C0" w:rsidRDefault="00CA4385" w:rsidP="0013383B">
            <w:pPr>
              <w:rPr>
                <w:lang w:val="en-US"/>
              </w:rPr>
            </w:pPr>
            <w:r w:rsidRPr="006009C0">
              <w:rPr>
                <w:sz w:val="16"/>
                <w:szCs w:val="16"/>
                <w:lang w:val="en-US"/>
              </w:rPr>
              <w:t>Materiale marunte si de montaj (suruburi, oxigen, carbid etc.)=1,0100</w:t>
            </w:r>
          </w:p>
        </w:tc>
        <w:tc>
          <w:tcPr>
            <w:tcW w:w="992"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buc</w:t>
            </w:r>
          </w:p>
        </w:tc>
        <w:tc>
          <w:tcPr>
            <w:tcW w:w="1843"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2,000</w:t>
            </w:r>
          </w:p>
          <w:p w:rsidR="00CA4385" w:rsidRPr="006009C0" w:rsidRDefault="00CA4385" w:rsidP="0013383B">
            <w:pPr>
              <w:jc w:val="center"/>
              <w:rPr>
                <w:lang w:val="en-US"/>
              </w:rPr>
            </w:pPr>
          </w:p>
        </w:tc>
      </w:tr>
    </w:tbl>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Default="00CA4385" w:rsidP="00CA4385"/>
    <w:p w:rsidR="00CA4385" w:rsidRPr="006009C0" w:rsidRDefault="00CA4385" w:rsidP="00CA4385">
      <w:pPr>
        <w:ind w:right="567"/>
        <w:jc w:val="center"/>
        <w:rPr>
          <w:b/>
          <w:bCs/>
          <w:sz w:val="28"/>
          <w:szCs w:val="28"/>
          <w:lang w:val="en-US"/>
        </w:rPr>
      </w:pPr>
      <w:r w:rsidRPr="006009C0">
        <w:rPr>
          <w:b/>
          <w:bCs/>
          <w:sz w:val="28"/>
          <w:szCs w:val="28"/>
          <w:lang w:val="en-US"/>
        </w:rPr>
        <w:t>CAIET DE SARCINI</w:t>
      </w:r>
    </w:p>
    <w:p w:rsidR="00CA4385" w:rsidRPr="006009C0" w:rsidRDefault="00CA4385" w:rsidP="00CA4385">
      <w:pPr>
        <w:ind w:right="567"/>
        <w:jc w:val="center"/>
        <w:rPr>
          <w:b/>
          <w:bCs/>
          <w:sz w:val="28"/>
          <w:szCs w:val="28"/>
          <w:lang w:val="en-US"/>
        </w:rPr>
      </w:pPr>
      <w:r w:rsidRPr="006009C0">
        <w:rPr>
          <w:b/>
          <w:bCs/>
          <w:sz w:val="28"/>
          <w:szCs w:val="28"/>
          <w:lang w:val="en-US"/>
        </w:rPr>
        <w:t>PENTRU  CEREREA OFERTEI  DE  PREŢ</w:t>
      </w:r>
    </w:p>
    <w:p w:rsidR="00CA4385" w:rsidRPr="006009C0" w:rsidRDefault="00CA4385" w:rsidP="00CA4385">
      <w:pPr>
        <w:ind w:right="567"/>
        <w:rPr>
          <w:b/>
          <w:bCs/>
          <w:sz w:val="28"/>
          <w:szCs w:val="28"/>
          <w:lang w:val="en-US"/>
        </w:rPr>
      </w:pPr>
      <w:r w:rsidRPr="006009C0">
        <w:rPr>
          <w:b/>
          <w:bCs/>
          <w:lang w:val="en-US"/>
        </w:rPr>
        <w:t>1. Obiectul achiziţiilor</w:t>
      </w:r>
      <w:r w:rsidRPr="006009C0">
        <w:rPr>
          <w:sz w:val="28"/>
          <w:szCs w:val="28"/>
          <w:lang w:val="en-US"/>
        </w:rPr>
        <w:t xml:space="preserve">  </w:t>
      </w:r>
      <w:r>
        <w:rPr>
          <w:b/>
          <w:bCs/>
          <w:sz w:val="28"/>
          <w:szCs w:val="28"/>
          <w:u w:val="single"/>
          <w:lang w:val="en-US"/>
        </w:rPr>
        <w:t>Servicii</w:t>
      </w:r>
      <w:r w:rsidRPr="006009C0">
        <w:rPr>
          <w:b/>
          <w:bCs/>
          <w:sz w:val="28"/>
          <w:szCs w:val="28"/>
          <w:u w:val="single"/>
          <w:lang w:val="en-US"/>
        </w:rPr>
        <w:t xml:space="preserve"> de reparatie Box 4</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A4385" w:rsidRPr="006009C0" w:rsidTr="0013383B">
        <w:trPr>
          <w:cantSplit/>
          <w:trHeight w:val="592"/>
        </w:trPr>
        <w:tc>
          <w:tcPr>
            <w:tcW w:w="709" w:type="dxa"/>
            <w:tcBorders>
              <w:top w:val="single" w:sz="6" w:space="0" w:color="auto"/>
              <w:left w:val="single" w:sz="6" w:space="0" w:color="auto"/>
              <w:bottom w:val="nil"/>
              <w:right w:val="nil"/>
            </w:tcBorders>
            <w:shd w:val="pct5" w:color="auto" w:fill="auto"/>
          </w:tcPr>
          <w:p w:rsidR="00CA4385" w:rsidRPr="006009C0" w:rsidRDefault="00CA4385" w:rsidP="0013383B">
            <w:pPr>
              <w:ind w:right="-108"/>
              <w:jc w:val="center"/>
              <w:rPr>
                <w:lang w:val="en-US"/>
              </w:rPr>
            </w:pPr>
            <w:r w:rsidRPr="006009C0">
              <w:rPr>
                <w:sz w:val="16"/>
                <w:szCs w:val="16"/>
                <w:lang w:val="en-US"/>
              </w:rPr>
              <w:t xml:space="preserve">   </w:t>
            </w:r>
            <w:r w:rsidRPr="006009C0">
              <w:rPr>
                <w:lang w:val="en-US"/>
              </w:rPr>
              <w:t>№</w:t>
            </w:r>
          </w:p>
          <w:p w:rsidR="00CA4385" w:rsidRPr="006009C0" w:rsidRDefault="00CA4385" w:rsidP="0013383B">
            <w:pPr>
              <w:ind w:right="-108"/>
              <w:jc w:val="center"/>
              <w:rPr>
                <w:lang w:val="en-US"/>
              </w:rPr>
            </w:pPr>
            <w:r w:rsidRPr="006009C0">
              <w:rPr>
                <w:lang w:val="en-US"/>
              </w:rPr>
              <w:t xml:space="preserve"> crt.</w:t>
            </w:r>
          </w:p>
        </w:tc>
        <w:tc>
          <w:tcPr>
            <w:tcW w:w="1559" w:type="dxa"/>
            <w:tcBorders>
              <w:top w:val="single" w:sz="6" w:space="0" w:color="auto"/>
              <w:left w:val="single" w:sz="6" w:space="0" w:color="auto"/>
              <w:bottom w:val="nil"/>
              <w:right w:val="nil"/>
            </w:tcBorders>
            <w:shd w:val="pct5" w:color="auto" w:fill="auto"/>
          </w:tcPr>
          <w:p w:rsidR="00CA4385" w:rsidRPr="006009C0" w:rsidRDefault="00CA4385" w:rsidP="0013383B">
            <w:pPr>
              <w:ind w:left="-120" w:right="-108"/>
              <w:jc w:val="center"/>
              <w:rPr>
                <w:lang w:val="en-US"/>
              </w:rPr>
            </w:pPr>
            <w:r w:rsidRPr="006009C0">
              <w:t>Simbol</w:t>
            </w:r>
            <w:r w:rsidRPr="006009C0">
              <w:rPr>
                <w:lang w:val="en-US"/>
              </w:rPr>
              <w:t xml:space="preserve"> </w:t>
            </w:r>
            <w:r w:rsidRPr="006009C0">
              <w:t>norme</w:t>
            </w:r>
            <w:r w:rsidRPr="006009C0">
              <w:rPr>
                <w:lang w:val="en-US"/>
              </w:rPr>
              <w:t xml:space="preserve"> </w:t>
            </w:r>
            <w:r w:rsidRPr="006009C0">
              <w:t xml:space="preserve">şi Cod </w:t>
            </w:r>
            <w:r w:rsidRPr="006009C0">
              <w:rPr>
                <w:lang w:val="en-US"/>
              </w:rPr>
              <w:t xml:space="preserve"> </w:t>
            </w:r>
            <w:r w:rsidRPr="006009C0">
              <w:t xml:space="preserve">resurse  </w:t>
            </w:r>
          </w:p>
        </w:tc>
        <w:tc>
          <w:tcPr>
            <w:tcW w:w="4678" w:type="dxa"/>
            <w:tcBorders>
              <w:top w:val="single" w:sz="6" w:space="0" w:color="auto"/>
              <w:left w:val="single" w:sz="6" w:space="0" w:color="auto"/>
              <w:bottom w:val="nil"/>
              <w:right w:val="nil"/>
            </w:tcBorders>
            <w:shd w:val="pct5" w:color="auto" w:fill="auto"/>
          </w:tcPr>
          <w:p w:rsidR="00CA4385" w:rsidRPr="006009C0" w:rsidRDefault="00CA4385" w:rsidP="0013383B">
            <w:pPr>
              <w:jc w:val="center"/>
            </w:pPr>
          </w:p>
          <w:p w:rsidR="00CA4385" w:rsidRPr="006009C0" w:rsidRDefault="00CA4385" w:rsidP="0013383B">
            <w:pPr>
              <w:jc w:val="center"/>
              <w:rPr>
                <w:lang w:val="en-US"/>
              </w:rPr>
            </w:pPr>
            <w:r w:rsidRPr="006009C0">
              <w:t xml:space="preserve">Denumire lucrărilor    </w:t>
            </w:r>
          </w:p>
        </w:tc>
        <w:tc>
          <w:tcPr>
            <w:tcW w:w="992" w:type="dxa"/>
            <w:tcBorders>
              <w:top w:val="single" w:sz="6" w:space="0" w:color="auto"/>
              <w:left w:val="single" w:sz="6" w:space="0" w:color="auto"/>
              <w:bottom w:val="nil"/>
              <w:right w:val="nil"/>
            </w:tcBorders>
            <w:shd w:val="pct5" w:color="auto" w:fill="auto"/>
          </w:tcPr>
          <w:p w:rsidR="00CA4385" w:rsidRPr="006009C0" w:rsidRDefault="00CA4385" w:rsidP="0013383B">
            <w:pPr>
              <w:ind w:left="-108" w:right="-108"/>
              <w:jc w:val="center"/>
              <w:rPr>
                <w:lang w:val="en-US"/>
              </w:rPr>
            </w:pPr>
            <w:r w:rsidRPr="006009C0">
              <w:t>Unitatea de masura</w:t>
            </w:r>
            <w:r w:rsidRPr="006009C0">
              <w:rPr>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Volum</w:t>
            </w:r>
          </w:p>
        </w:tc>
      </w:tr>
    </w:tbl>
    <w:p w:rsidR="00CA4385" w:rsidRPr="008B47FF" w:rsidRDefault="00CA4385" w:rsidP="00CA4385">
      <w:pPr>
        <w:rPr>
          <w:sz w:val="2"/>
          <w:szCs w:val="2"/>
          <w:lang w:val="en-US"/>
        </w:rPr>
      </w:pPr>
    </w:p>
    <w:tbl>
      <w:tblPr>
        <w:tblW w:w="9764" w:type="dxa"/>
        <w:tblInd w:w="250" w:type="dxa"/>
        <w:tblLayout w:type="fixed"/>
        <w:tblLook w:val="0000" w:firstRow="0" w:lastRow="0" w:firstColumn="0" w:lastColumn="0" w:noHBand="0" w:noVBand="0"/>
      </w:tblPr>
      <w:tblGrid>
        <w:gridCol w:w="707"/>
        <w:gridCol w:w="1556"/>
        <w:gridCol w:w="4670"/>
        <w:gridCol w:w="990"/>
        <w:gridCol w:w="1841"/>
      </w:tblGrid>
      <w:tr w:rsidR="00CA4385" w:rsidRPr="006009C0" w:rsidTr="0013383B">
        <w:trPr>
          <w:cantSplit/>
          <w:trHeight w:val="429"/>
          <w:tblHeader/>
        </w:trPr>
        <w:tc>
          <w:tcPr>
            <w:tcW w:w="707"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right="-108"/>
              <w:jc w:val="center"/>
              <w:rPr>
                <w:lang w:val="en-US"/>
              </w:rPr>
            </w:pPr>
            <w:r w:rsidRPr="006009C0">
              <w:rPr>
                <w:lang w:val="en-US"/>
              </w:rPr>
              <w:t>1</w:t>
            </w:r>
          </w:p>
        </w:tc>
        <w:tc>
          <w:tcPr>
            <w:tcW w:w="1556"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20" w:right="-108"/>
              <w:jc w:val="center"/>
              <w:rPr>
                <w:lang w:val="en-US"/>
              </w:rPr>
            </w:pPr>
            <w:r w:rsidRPr="006009C0">
              <w:rPr>
                <w:lang w:val="en-US"/>
              </w:rPr>
              <w:t>2</w:t>
            </w:r>
          </w:p>
        </w:tc>
        <w:tc>
          <w:tcPr>
            <w:tcW w:w="4670"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jc w:val="center"/>
              <w:rPr>
                <w:lang w:val="en-US"/>
              </w:rPr>
            </w:pPr>
            <w:r w:rsidRPr="006009C0">
              <w:rPr>
                <w:lang w:val="en-US"/>
              </w:rPr>
              <w:t>3</w:t>
            </w:r>
          </w:p>
        </w:tc>
        <w:tc>
          <w:tcPr>
            <w:tcW w:w="990" w:type="dxa"/>
            <w:tcBorders>
              <w:top w:val="single" w:sz="6" w:space="0" w:color="auto"/>
              <w:left w:val="single" w:sz="6" w:space="0" w:color="auto"/>
              <w:bottom w:val="double" w:sz="6" w:space="0" w:color="auto"/>
              <w:right w:val="nil"/>
            </w:tcBorders>
            <w:shd w:val="pct5" w:color="auto" w:fill="auto"/>
          </w:tcPr>
          <w:p w:rsidR="00CA4385" w:rsidRPr="006009C0" w:rsidRDefault="00CA4385" w:rsidP="0013383B">
            <w:pPr>
              <w:ind w:left="-108" w:right="-108"/>
              <w:jc w:val="center"/>
              <w:rPr>
                <w:lang w:val="en-US"/>
              </w:rPr>
            </w:pPr>
            <w:r w:rsidRPr="006009C0">
              <w:rPr>
                <w:lang w:val="en-US"/>
              </w:rPr>
              <w:t>4</w:t>
            </w:r>
          </w:p>
        </w:tc>
        <w:tc>
          <w:tcPr>
            <w:tcW w:w="1840" w:type="dxa"/>
            <w:tcBorders>
              <w:top w:val="single" w:sz="6" w:space="0" w:color="auto"/>
              <w:left w:val="single" w:sz="6" w:space="0" w:color="auto"/>
              <w:bottom w:val="double" w:sz="6" w:space="0" w:color="auto"/>
              <w:right w:val="single" w:sz="6" w:space="0" w:color="auto"/>
            </w:tcBorders>
            <w:shd w:val="pct5" w:color="auto" w:fill="auto"/>
          </w:tcPr>
          <w:p w:rsidR="00CA4385" w:rsidRPr="006009C0" w:rsidRDefault="00CA4385" w:rsidP="0013383B">
            <w:pPr>
              <w:jc w:val="center"/>
              <w:rPr>
                <w:lang w:val="en-US"/>
              </w:rPr>
            </w:pPr>
            <w:r w:rsidRPr="006009C0">
              <w:rPr>
                <w:lang w:val="en-US"/>
              </w:rPr>
              <w:t>5</w:t>
            </w:r>
          </w:p>
        </w:tc>
      </w:tr>
      <w:tr w:rsidR="00CA4385" w:rsidRPr="006009C0" w:rsidTr="0013383B">
        <w:trPr>
          <w:trHeight w:val="874"/>
        </w:trPr>
        <w:tc>
          <w:tcPr>
            <w:tcW w:w="707" w:type="dxa"/>
            <w:tcBorders>
              <w:top w:val="nil"/>
              <w:left w:val="single" w:sz="6" w:space="0" w:color="auto"/>
              <w:bottom w:val="nil"/>
              <w:right w:val="nil"/>
            </w:tcBorders>
          </w:tcPr>
          <w:p w:rsidR="00CA4385" w:rsidRPr="006009C0" w:rsidRDefault="00CA4385" w:rsidP="0013383B">
            <w:pPr>
              <w:jc w:val="center"/>
              <w:rPr>
                <w:lang w:val="en-US"/>
              </w:rPr>
            </w:pPr>
          </w:p>
        </w:tc>
        <w:tc>
          <w:tcPr>
            <w:tcW w:w="1556" w:type="dxa"/>
            <w:tcBorders>
              <w:top w:val="nil"/>
              <w:left w:val="single" w:sz="6" w:space="0" w:color="auto"/>
              <w:bottom w:val="nil"/>
              <w:right w:val="nil"/>
            </w:tcBorders>
          </w:tcPr>
          <w:p w:rsidR="00CA4385" w:rsidRPr="006009C0" w:rsidRDefault="00CA4385" w:rsidP="0013383B">
            <w:pPr>
              <w:rPr>
                <w:lang w:val="en-US"/>
              </w:rPr>
            </w:pPr>
          </w:p>
        </w:tc>
        <w:tc>
          <w:tcPr>
            <w:tcW w:w="7501"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1. Lucrari de demolare</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496"/>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RpCR41A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Curatarea manuala a suprafetelor fatadelor de vopsea, de pe autoturnuri: fatade simple, de vopsea de var</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185"/>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2</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RpCJ35A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Desfaceri de tencuieli interioare sau exterioare driscuite la pereti sau tavane</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11,500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200"/>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3</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RpCM33A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Demontarea placajelor din faianta, gresie, ceramica (pereti)</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11,500</w:t>
            </w:r>
          </w:p>
          <w:p w:rsidR="00CA4385" w:rsidRPr="006009C0" w:rsidRDefault="00CA4385" w:rsidP="0013383B">
            <w:pPr>
              <w:jc w:val="center"/>
              <w:rPr>
                <w:lang w:val="en-US"/>
              </w:rPr>
            </w:pPr>
          </w:p>
        </w:tc>
      </w:tr>
      <w:tr w:rsidR="00CA4385" w:rsidRPr="006009C0" w:rsidTr="0013383B">
        <w:trPr>
          <w:trHeight w:val="874"/>
        </w:trPr>
        <w:tc>
          <w:tcPr>
            <w:tcW w:w="707" w:type="dxa"/>
            <w:tcBorders>
              <w:top w:val="nil"/>
              <w:left w:val="single" w:sz="6" w:space="0" w:color="auto"/>
              <w:bottom w:val="nil"/>
              <w:right w:val="nil"/>
            </w:tcBorders>
          </w:tcPr>
          <w:p w:rsidR="00CA4385" w:rsidRPr="006009C0" w:rsidRDefault="00CA4385" w:rsidP="0013383B">
            <w:pPr>
              <w:jc w:val="center"/>
              <w:rPr>
                <w:lang w:val="en-US"/>
              </w:rPr>
            </w:pPr>
          </w:p>
        </w:tc>
        <w:tc>
          <w:tcPr>
            <w:tcW w:w="1556" w:type="dxa"/>
            <w:tcBorders>
              <w:top w:val="nil"/>
              <w:left w:val="single" w:sz="6" w:space="0" w:color="auto"/>
              <w:bottom w:val="nil"/>
              <w:right w:val="nil"/>
            </w:tcBorders>
          </w:tcPr>
          <w:p w:rsidR="00CA4385" w:rsidRPr="006009C0" w:rsidRDefault="00CA4385" w:rsidP="0013383B">
            <w:pPr>
              <w:rPr>
                <w:lang w:val="en-US"/>
              </w:rPr>
            </w:pPr>
          </w:p>
        </w:tc>
        <w:tc>
          <w:tcPr>
            <w:tcW w:w="7501" w:type="dxa"/>
            <w:gridSpan w:val="3"/>
            <w:tcBorders>
              <w:top w:val="nil"/>
              <w:left w:val="single" w:sz="6" w:space="0" w:color="auto"/>
              <w:bottom w:val="nil"/>
              <w:right w:val="single" w:sz="6" w:space="0" w:color="auto"/>
            </w:tcBorders>
          </w:tcPr>
          <w:p w:rsidR="00CA4385" w:rsidRPr="006009C0" w:rsidRDefault="00CA4385" w:rsidP="0013383B">
            <w:pPr>
              <w:rPr>
                <w:b/>
                <w:bCs/>
                <w:lang w:val="en-US"/>
              </w:rPr>
            </w:pPr>
            <w:r w:rsidRPr="006009C0">
              <w:rPr>
                <w:b/>
                <w:bCs/>
                <w:lang w:val="en-US"/>
              </w:rPr>
              <w:t>2. Tavan</w:t>
            </w:r>
          </w:p>
          <w:p w:rsidR="00CA4385" w:rsidRPr="006009C0" w:rsidRDefault="00CA4385" w:rsidP="0013383B">
            <w:pP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185"/>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4</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 cu solutie antimucegai</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200"/>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5</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tavanelor cu grund cu patrundere adinca</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385"/>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6</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CF04A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driscuite, la tavane drepte din beton armat monolit sau prefabricat,  executat manual, cu mortar ciment-var M 100-T pentru sprit; mortar de var-ciment M 25-T pentru grund si stratul vizibil, avind 1,5 cm grosime totala</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903"/>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lastRenderedPageBreak/>
              <w:t>7</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tavanelor</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777"/>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8</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CN07A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Vopsitorii interioare cu vopsea pe baza de copolimeri acriloetilenici in emulsie apoasa,  aplicate in 3 straturi pe suprafete de beton sau zidarie pe glet existent, executate manual</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120,000</w:t>
            </w:r>
          </w:p>
          <w:p w:rsidR="00CA4385" w:rsidRPr="006009C0" w:rsidRDefault="00CA4385" w:rsidP="0013383B">
            <w:pPr>
              <w:jc w:val="center"/>
              <w:rPr>
                <w:lang w:val="en-US"/>
              </w:rPr>
            </w:pPr>
          </w:p>
        </w:tc>
      </w:tr>
      <w:tr w:rsidR="00CA4385" w:rsidRPr="006009C0" w:rsidTr="0013383B">
        <w:trPr>
          <w:trHeight w:val="617"/>
        </w:trPr>
        <w:tc>
          <w:tcPr>
            <w:tcW w:w="707" w:type="dxa"/>
            <w:tcBorders>
              <w:top w:val="nil"/>
              <w:left w:val="single" w:sz="6" w:space="0" w:color="auto"/>
              <w:bottom w:val="nil"/>
              <w:right w:val="nil"/>
            </w:tcBorders>
          </w:tcPr>
          <w:p w:rsidR="00CA4385" w:rsidRPr="006009C0" w:rsidRDefault="00CA4385" w:rsidP="0013383B">
            <w:pPr>
              <w:jc w:val="center"/>
              <w:rPr>
                <w:lang w:val="en-US"/>
              </w:rPr>
            </w:pPr>
          </w:p>
        </w:tc>
        <w:tc>
          <w:tcPr>
            <w:tcW w:w="1556" w:type="dxa"/>
            <w:tcBorders>
              <w:top w:val="nil"/>
              <w:left w:val="single" w:sz="6" w:space="0" w:color="auto"/>
              <w:bottom w:val="nil"/>
              <w:right w:val="nil"/>
            </w:tcBorders>
          </w:tcPr>
          <w:p w:rsidR="00CA4385" w:rsidRPr="006009C0" w:rsidRDefault="00CA4385" w:rsidP="0013383B">
            <w:pPr>
              <w:rPr>
                <w:lang w:val="en-US"/>
              </w:rPr>
            </w:pPr>
          </w:p>
        </w:tc>
        <w:tc>
          <w:tcPr>
            <w:tcW w:w="7501" w:type="dxa"/>
            <w:gridSpan w:val="3"/>
            <w:tcBorders>
              <w:top w:val="nil"/>
              <w:left w:val="single" w:sz="6" w:space="0" w:color="auto"/>
              <w:bottom w:val="nil"/>
              <w:right w:val="single" w:sz="6" w:space="0" w:color="auto"/>
            </w:tcBorders>
          </w:tcPr>
          <w:p w:rsidR="00CA4385" w:rsidRPr="00D22413" w:rsidRDefault="00CA4385" w:rsidP="0013383B">
            <w:pPr>
              <w:rPr>
                <w:b/>
                <w:bCs/>
                <w:lang w:val="en-US"/>
              </w:rPr>
            </w:pPr>
            <w:r>
              <w:rPr>
                <w:b/>
                <w:bCs/>
                <w:lang w:val="en-US"/>
              </w:rPr>
              <w:t xml:space="preserve">3. </w:t>
            </w:r>
            <w:r w:rsidRPr="006009C0">
              <w:rPr>
                <w:b/>
                <w:bCs/>
                <w:lang w:val="en-US"/>
              </w:rPr>
              <w:t>Pereti</w:t>
            </w: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200"/>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9</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 si tavanelo</w:t>
            </w:r>
            <w:r>
              <w:rPr>
                <w:lang w:val="en-US"/>
              </w:rPr>
              <w:t>r cu grund cu patrundere adinca</w:t>
            </w: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481"/>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10</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CC03A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Montare plase sudate la inaltimi mai mici sau egale cu 35 m, la pereti si diafragme, cu gre</w:t>
            </w:r>
            <w:r>
              <w:rPr>
                <w:lang w:val="en-US"/>
              </w:rPr>
              <w:t>utatea plaselor pina la 3 kg/mp</w:t>
            </w: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kg</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69,000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228"/>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11</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CF02A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Tencuieli interioare de 2 cm grosime, driscuite, executate manual, la pereti sau stilpi, pe suprafete plane cu mortar var-ciment marca M 25-T pentru sprit si mortar M 10-T pentru grund si stratul vizibil, pe zidarie de car</w:t>
            </w:r>
            <w:r>
              <w:rPr>
                <w:lang w:val="en-US"/>
              </w:rPr>
              <w:t>amida sau blocuri mici de beton</w:t>
            </w: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660"/>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12</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CN53A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Grunduirea suprafetelor interioare a peretilor</w:t>
            </w:r>
          </w:p>
          <w:p w:rsidR="00CA4385" w:rsidRPr="006009C0" w:rsidRDefault="00CA4385" w:rsidP="0013383B">
            <w:pPr>
              <w:rPr>
                <w:lang w:val="en-US"/>
              </w:rPr>
            </w:pP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709"/>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13</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CI22B</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Placaj din placute de ceramica calit 1 (la pereti, stilpi, pilastri si glafuri)  fixate de adeziv (amestec uscat)</w:t>
            </w:r>
          </w:p>
          <w:p w:rsidR="00CA4385" w:rsidRPr="00D22413" w:rsidRDefault="00CA4385" w:rsidP="0013383B">
            <w:pPr>
              <w:rPr>
                <w:sz w:val="16"/>
                <w:szCs w:val="16"/>
                <w:lang w:val="en-US"/>
              </w:rPr>
            </w:pPr>
            <w:r w:rsidRPr="006009C0">
              <w:rPr>
                <w:sz w:val="16"/>
                <w:szCs w:val="16"/>
                <w:lang w:val="en-US"/>
              </w:rPr>
              <w:t>Materia</w:t>
            </w:r>
            <w:r>
              <w:rPr>
                <w:sz w:val="16"/>
                <w:szCs w:val="16"/>
                <w:lang w:val="en-US"/>
              </w:rPr>
              <w:t>le marunte (cirpe, disc)=1,0100</w:t>
            </w: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23,000</w:t>
            </w:r>
          </w:p>
          <w:p w:rsidR="00CA4385" w:rsidRPr="006009C0" w:rsidRDefault="00CA4385" w:rsidP="0013383B">
            <w:pPr>
              <w:jc w:val="center"/>
              <w:rPr>
                <w:lang w:val="en-US"/>
              </w:rPr>
            </w:pPr>
          </w:p>
        </w:tc>
      </w:tr>
      <w:tr w:rsidR="00CA4385" w:rsidRPr="006009C0" w:rsidTr="001338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1237"/>
        </w:trPr>
        <w:tc>
          <w:tcPr>
            <w:tcW w:w="707" w:type="dxa"/>
            <w:tcBorders>
              <w:top w:val="single" w:sz="4" w:space="0" w:color="auto"/>
              <w:bottom w:val="single" w:sz="4" w:space="0" w:color="auto"/>
            </w:tcBorders>
          </w:tcPr>
          <w:p w:rsidR="00CA4385" w:rsidRPr="006009C0" w:rsidRDefault="00CA4385" w:rsidP="0013383B">
            <w:pPr>
              <w:rPr>
                <w:lang w:val="en-US"/>
              </w:rPr>
            </w:pPr>
            <w:r w:rsidRPr="006009C0">
              <w:rPr>
                <w:lang w:val="en-US"/>
              </w:rPr>
              <w:t>14</w:t>
            </w:r>
          </w:p>
        </w:tc>
        <w:tc>
          <w:tcPr>
            <w:tcW w:w="1556" w:type="dxa"/>
            <w:tcBorders>
              <w:top w:val="single" w:sz="4" w:space="0" w:color="auto"/>
              <w:bottom w:val="single" w:sz="4" w:space="0" w:color="auto"/>
            </w:tcBorders>
          </w:tcPr>
          <w:p w:rsidR="00CA4385" w:rsidRPr="006009C0" w:rsidRDefault="00CA4385" w:rsidP="0013383B">
            <w:pPr>
              <w:rPr>
                <w:lang w:val="en-US"/>
              </w:rPr>
            </w:pPr>
            <w:r w:rsidRPr="006009C0">
              <w:rPr>
                <w:lang w:val="en-US"/>
              </w:rPr>
              <w:t>RpCR23A</w:t>
            </w:r>
          </w:p>
          <w:p w:rsidR="00CA4385" w:rsidRPr="006009C0" w:rsidRDefault="00CA4385" w:rsidP="0013383B">
            <w:pPr>
              <w:rPr>
                <w:lang w:val="en-US"/>
              </w:rPr>
            </w:pPr>
          </w:p>
        </w:tc>
        <w:tc>
          <w:tcPr>
            <w:tcW w:w="4670" w:type="dxa"/>
            <w:tcBorders>
              <w:top w:val="single" w:sz="4" w:space="0" w:color="auto"/>
              <w:bottom w:val="single" w:sz="4" w:space="0" w:color="auto"/>
            </w:tcBorders>
            <w:vAlign w:val="center"/>
          </w:tcPr>
          <w:p w:rsidR="00CA4385" w:rsidRPr="006009C0" w:rsidRDefault="00CA4385" w:rsidP="0013383B">
            <w:pPr>
              <w:rPr>
                <w:lang w:val="en-US"/>
              </w:rPr>
            </w:pPr>
            <w:r w:rsidRPr="006009C0">
              <w:rPr>
                <w:lang w:val="en-US"/>
              </w:rPr>
              <w:t>Vopsirea in culori de ulei a balustradelor, grilelor si parapetelor metal</w:t>
            </w:r>
            <w:r>
              <w:rPr>
                <w:lang w:val="en-US"/>
              </w:rPr>
              <w:t>ice, in doua straturi de vopsea</w:t>
            </w:r>
          </w:p>
        </w:tc>
        <w:tc>
          <w:tcPr>
            <w:tcW w:w="990" w:type="dxa"/>
            <w:tcBorders>
              <w:top w:val="single" w:sz="4" w:space="0" w:color="auto"/>
              <w:bottom w:val="single" w:sz="4" w:space="0" w:color="auto"/>
            </w:tcBorders>
            <w:vAlign w:val="center"/>
          </w:tcPr>
          <w:p w:rsidR="00CA4385" w:rsidRPr="006009C0" w:rsidRDefault="00CA4385" w:rsidP="0013383B">
            <w:pPr>
              <w:jc w:val="center"/>
              <w:rPr>
                <w:lang w:val="en-US"/>
              </w:rPr>
            </w:pPr>
            <w:r w:rsidRPr="006009C0">
              <w:rPr>
                <w:lang w:val="en-US"/>
              </w:rPr>
              <w:t>m2</w:t>
            </w:r>
          </w:p>
        </w:tc>
        <w:tc>
          <w:tcPr>
            <w:tcW w:w="1840" w:type="dxa"/>
            <w:tcBorders>
              <w:top w:val="single" w:sz="4" w:space="0" w:color="auto"/>
              <w:bottom w:val="single" w:sz="4" w:space="0" w:color="auto"/>
            </w:tcBorders>
            <w:vAlign w:val="center"/>
          </w:tcPr>
          <w:p w:rsidR="00CA4385" w:rsidRPr="006009C0" w:rsidRDefault="00CA4385" w:rsidP="0013383B">
            <w:pPr>
              <w:adjustRightInd w:val="0"/>
              <w:jc w:val="center"/>
              <w:rPr>
                <w:lang w:val="en-US"/>
              </w:rPr>
            </w:pPr>
            <w:r w:rsidRPr="006009C0">
              <w:rPr>
                <w:lang w:val="en-US"/>
              </w:rPr>
              <w:t>17,000</w:t>
            </w:r>
          </w:p>
          <w:p w:rsidR="00CA4385" w:rsidRPr="006009C0" w:rsidRDefault="00CA4385" w:rsidP="0013383B">
            <w:pPr>
              <w:jc w:val="center"/>
              <w:rPr>
                <w:lang w:val="en-US"/>
              </w:rPr>
            </w:pPr>
          </w:p>
        </w:tc>
      </w:tr>
    </w:tbl>
    <w:p w:rsidR="00CA4385" w:rsidRDefault="00CA4385" w:rsidP="00CA4385"/>
    <w:p w:rsidR="00CA4385" w:rsidRPr="00C60D06" w:rsidRDefault="00CA4385" w:rsidP="00A20ACF"/>
    <w:p w:rsidR="00A20ACF" w:rsidRDefault="00A20ACF" w:rsidP="00A20ACF"/>
    <w:p w:rsidR="00CB0EC1" w:rsidRDefault="00CB0EC1" w:rsidP="00A20ACF"/>
    <w:p w:rsidR="00CB0EC1" w:rsidRDefault="00CB0EC1" w:rsidP="00A20ACF"/>
    <w:p w:rsidR="00CB0EC1" w:rsidRDefault="00CB0EC1" w:rsidP="00A20ACF"/>
    <w:p w:rsidR="00CB0EC1" w:rsidRPr="00C60D06" w:rsidRDefault="00CB0EC1"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lastRenderedPageBreak/>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714C" w:rsidP="00457832">
            <w:pPr>
              <w:pStyle w:val="a4"/>
              <w:tabs>
                <w:tab w:val="left" w:pos="540"/>
              </w:tabs>
              <w:suppressAutoHyphens/>
              <w:spacing w:after="120"/>
              <w:jc w:val="both"/>
            </w:pPr>
            <w:r>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8743B9">
              <w:rPr>
                <w:i/>
                <w:sz w:val="22"/>
                <w:szCs w:val="22"/>
              </w:rPr>
              <w:t xml:space="preserve"> IP. ”Baza auto a Cancelariei de Stat”</w:t>
            </w:r>
          </w:p>
          <w:p w:rsidR="00A20ACF" w:rsidRPr="00C60D06" w:rsidRDefault="00A20ACF" w:rsidP="00457832">
            <w:pPr>
              <w:spacing w:after="120"/>
              <w:ind w:left="599"/>
              <w:rPr>
                <w:i/>
              </w:rPr>
            </w:pPr>
            <w:r w:rsidRPr="00C60D06">
              <w:rPr>
                <w:i/>
                <w:sz w:val="22"/>
                <w:szCs w:val="22"/>
              </w:rPr>
              <w:t>Denumirea Băncii:</w:t>
            </w:r>
            <w:r w:rsidR="00763F83">
              <w:rPr>
                <w:i/>
                <w:sz w:val="22"/>
                <w:szCs w:val="22"/>
              </w:rPr>
              <w:t xml:space="preserve"> MF-TT Chișinău, Republica Moldova</w:t>
            </w:r>
          </w:p>
          <w:p w:rsidR="00A20ACF" w:rsidRPr="00A20ACF" w:rsidRDefault="00A20ACF" w:rsidP="00457832">
            <w:pPr>
              <w:spacing w:after="120"/>
              <w:ind w:left="599"/>
              <w:rPr>
                <w:i/>
              </w:rPr>
            </w:pPr>
            <w:r w:rsidRPr="00A20ACF">
              <w:rPr>
                <w:i/>
                <w:sz w:val="22"/>
                <w:szCs w:val="22"/>
              </w:rPr>
              <w:t xml:space="preserve">Codul fiscal: </w:t>
            </w:r>
            <w:r w:rsidR="00763F83">
              <w:rPr>
                <w:i/>
                <w:sz w:val="22"/>
                <w:szCs w:val="22"/>
              </w:rPr>
              <w:t>10066001001034</w:t>
            </w:r>
            <w:r w:rsidR="0068071E">
              <w:rPr>
                <w:i/>
                <w:sz w:val="22"/>
                <w:szCs w:val="22"/>
              </w:rPr>
              <w:t xml:space="preserve">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8071E">
              <w:rPr>
                <w:i/>
                <w:spacing w:val="-2"/>
                <w:sz w:val="22"/>
                <w:szCs w:val="22"/>
              </w:rPr>
              <w:t>TREZMD2X</w:t>
            </w:r>
          </w:p>
          <w:p w:rsidR="00A20ACF" w:rsidRPr="00A20ACF" w:rsidRDefault="00A20ACF" w:rsidP="00457832">
            <w:pPr>
              <w:spacing w:after="120"/>
              <w:ind w:left="599"/>
              <w:rPr>
                <w:i/>
              </w:rPr>
            </w:pPr>
            <w:r w:rsidRPr="00A20ACF">
              <w:rPr>
                <w:i/>
                <w:sz w:val="22"/>
                <w:szCs w:val="22"/>
              </w:rPr>
              <w:t xml:space="preserve">Contul trezorerial: </w:t>
            </w:r>
            <w:r w:rsidR="0068071E">
              <w:rPr>
                <w:i/>
                <w:sz w:val="22"/>
                <w:szCs w:val="22"/>
              </w:rPr>
              <w:t>MD62TRPCAA518410A00601AA</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r w:rsidR="00A54C77">
              <w:rPr>
                <w:i/>
                <w:sz w:val="22"/>
                <w:szCs w:val="22"/>
              </w:rPr>
              <w:t>Chisinau</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8071E" w:rsidP="00457832">
            <w:pPr>
              <w:tabs>
                <w:tab w:val="left" w:pos="372"/>
              </w:tabs>
              <w:suppressAutoHyphens/>
            </w:pPr>
            <w:r>
              <w:rPr>
                <w:b/>
                <w:i/>
                <w:sz w:val="22"/>
                <w:szCs w:val="22"/>
              </w:rPr>
              <w:t xml:space="preserve">2% </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34231" w:rsidP="00457832">
            <w:pPr>
              <w:tabs>
                <w:tab w:val="left" w:pos="372"/>
              </w:tabs>
              <w:suppressAutoHyphens/>
              <w:rPr>
                <w:b/>
                <w:i/>
              </w:rPr>
            </w:pPr>
            <w:r>
              <w:rPr>
                <w:b/>
                <w:i/>
              </w:rPr>
              <w:t>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B56DA8" w:rsidRDefault="00B56DA8" w:rsidP="00457832">
            <w:pPr>
              <w:tabs>
                <w:tab w:val="left" w:pos="372"/>
              </w:tabs>
              <w:suppressAutoHyphens/>
              <w:rPr>
                <w:b/>
                <w:i/>
                <w:lang w:val="ro-MD"/>
              </w:rPr>
            </w:pPr>
            <w:r>
              <w:rPr>
                <w:i/>
                <w:sz w:val="22"/>
                <w:szCs w:val="22"/>
              </w:rPr>
              <w:t>IP. ”Baza auto a Cancelariei de Stat”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56DA8" w:rsidP="00457832">
            <w:pPr>
              <w:tabs>
                <w:tab w:val="left" w:pos="372"/>
              </w:tabs>
              <w:suppressAutoHyphens/>
              <w:rPr>
                <w:i/>
                <w:spacing w:val="-4"/>
              </w:rPr>
            </w:pPr>
            <w:r>
              <w:rPr>
                <w:b/>
                <w:spacing w:val="-4"/>
                <w:sz w:val="22"/>
                <w:szCs w:val="22"/>
              </w:rPr>
              <w:t>Lunar prin tranfer bancar, în temrnde 20 (douză zeci) zile lucrătoare după prestarea serviciilor, la prezentarea facturii fiscale și acceptarea de către Beneficiar fără obi</w:t>
            </w:r>
            <w:r w:rsidR="0088375F">
              <w:rPr>
                <w:b/>
                <w:spacing w:val="-4"/>
                <w:sz w:val="22"/>
                <w:szCs w:val="22"/>
              </w:rPr>
              <w:t>e</w:t>
            </w:r>
            <w:r>
              <w:rPr>
                <w:b/>
                <w:spacing w:val="-4"/>
                <w:sz w:val="22"/>
                <w:szCs w:val="22"/>
              </w:rPr>
              <w:t>cții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935CC" w:rsidP="00457832">
            <w:pPr>
              <w:tabs>
                <w:tab w:val="left" w:pos="372"/>
              </w:tabs>
              <w:suppressAutoHyphens/>
              <w:rPr>
                <w:i/>
                <w:spacing w:val="-4"/>
              </w:rPr>
            </w:pPr>
            <w:r>
              <w:rPr>
                <w:i/>
                <w:spacing w:val="-4"/>
                <w:sz w:val="22"/>
                <w:szCs w:val="22"/>
              </w:rPr>
              <w:t>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935CC" w:rsidP="00457832">
            <w:pPr>
              <w:tabs>
                <w:tab w:val="left" w:pos="372"/>
              </w:tabs>
              <w:suppressAutoHyphens/>
              <w:rPr>
                <w:i/>
                <w:iCs/>
              </w:rPr>
            </w:pPr>
            <w:r>
              <w:rPr>
                <w:b/>
                <w:i/>
                <w:iCs/>
                <w:sz w:val="22"/>
                <w:szCs w:val="22"/>
              </w:rPr>
              <w:t>Nu se acceptă</w:t>
            </w:r>
            <w:r w:rsidR="00A20ACF"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253E4D"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6648E0" w:rsidP="00457832">
            <w:pPr>
              <w:jc w:val="both"/>
              <w:rPr>
                <w:i/>
              </w:rPr>
            </w:pPr>
            <w:r>
              <w:rPr>
                <w:i/>
                <w:sz w:val="22"/>
                <w:szCs w:val="22"/>
              </w:rPr>
              <w:t>Informația o găsit pe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54C77" w:rsidP="00457832">
            <w:pPr>
              <w:tabs>
                <w:tab w:val="right" w:pos="4743"/>
              </w:tabs>
              <w:jc w:val="both"/>
              <w:rPr>
                <w:b/>
                <w:i/>
              </w:rPr>
            </w:pPr>
            <w:r>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648E0" w:rsidP="00457832">
            <w:pPr>
              <w:tabs>
                <w:tab w:val="right" w:pos="4743"/>
              </w:tabs>
              <w:jc w:val="both"/>
              <w:rPr>
                <w:i/>
              </w:rPr>
            </w:pPr>
            <w:r>
              <w:rPr>
                <w:b/>
                <w:i/>
                <w:sz w:val="22"/>
                <w:szCs w:val="22"/>
              </w:rPr>
              <w:t>BNM</w:t>
            </w:r>
            <w:r w:rsidR="00A20ACF"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648E0" w:rsidP="00457832">
            <w:pPr>
              <w:tabs>
                <w:tab w:val="right" w:pos="4743"/>
              </w:tabs>
              <w:jc w:val="both"/>
              <w:rPr>
                <w:i/>
                <w:iCs/>
              </w:rPr>
            </w:pPr>
            <w:r>
              <w:rPr>
                <w:b/>
                <w:i/>
                <w:iCs/>
                <w:sz w:val="22"/>
                <w:szCs w:val="22"/>
              </w:rPr>
              <w:t>Data deschiderii ofertelor</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w:t>
            </w:r>
            <w:r w:rsidR="006648E0">
              <w:rPr>
                <w:b/>
                <w:i/>
                <w:iCs/>
                <w:sz w:val="22"/>
                <w:szCs w:val="22"/>
              </w:rPr>
              <w:t>Pe lista întreagă</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54C77" w:rsidP="006648E0">
            <w:pPr>
              <w:tabs>
                <w:tab w:val="right" w:pos="4743"/>
              </w:tabs>
              <w:jc w:val="both"/>
              <w:rPr>
                <w:b/>
                <w:i/>
                <w:iCs/>
              </w:rPr>
            </w:pPr>
            <w:r>
              <w:rPr>
                <w:b/>
                <w:i/>
                <w:iCs/>
              </w:rPr>
              <w:t>Nu se aplică</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88375F" w:rsidRDefault="00BE67A2" w:rsidP="00457832">
            <w:pPr>
              <w:tabs>
                <w:tab w:val="right" w:pos="4743"/>
              </w:tabs>
              <w:jc w:val="both"/>
              <w:rPr>
                <w:color w:val="000000" w:themeColor="text1"/>
                <w:sz w:val="22"/>
                <w:szCs w:val="22"/>
              </w:rPr>
            </w:pPr>
            <w:r w:rsidRPr="0088375F">
              <w:rPr>
                <w:color w:val="000000" w:themeColor="text1"/>
                <w:sz w:val="22"/>
                <w:szCs w:val="22"/>
              </w:rPr>
              <w:t>Materialu</w:t>
            </w:r>
            <w:r w:rsidR="00A54C77">
              <w:rPr>
                <w:color w:val="000000" w:themeColor="text1"/>
                <w:sz w:val="22"/>
                <w:szCs w:val="22"/>
              </w:rPr>
              <w:t xml:space="preserve">l de hidro izolare a pereților </w:t>
            </w:r>
            <w:r w:rsidR="00A54C77">
              <w:rPr>
                <w:color w:val="000000" w:themeColor="text1"/>
                <w:sz w:val="22"/>
                <w:szCs w:val="22"/>
                <w:lang w:val="ro-MD"/>
              </w:rPr>
              <w:t>ș</w:t>
            </w:r>
            <w:r w:rsidRPr="0088375F">
              <w:rPr>
                <w:color w:val="000000" w:themeColor="text1"/>
                <w:sz w:val="22"/>
                <w:szCs w:val="22"/>
              </w:rPr>
              <w:t>i tavanelor să fi produs în anul curent.</w:t>
            </w:r>
          </w:p>
          <w:p w:rsidR="00BE67A2" w:rsidRPr="0088375F" w:rsidRDefault="00BE67A2" w:rsidP="00457832">
            <w:pPr>
              <w:tabs>
                <w:tab w:val="right" w:pos="4743"/>
              </w:tabs>
              <w:jc w:val="both"/>
              <w:rPr>
                <w:color w:val="000000" w:themeColor="text1"/>
              </w:rPr>
            </w:pPr>
            <w:r w:rsidRPr="0088375F">
              <w:rPr>
                <w:color w:val="000000" w:themeColor="text1"/>
                <w:sz w:val="22"/>
                <w:szCs w:val="22"/>
              </w:rPr>
              <w:t>Asigurarea obligatorie a dezumificatorilor. De</w:t>
            </w:r>
            <w:r w:rsidR="00A54C77">
              <w:rPr>
                <w:color w:val="000000" w:themeColor="text1"/>
                <w:sz w:val="22"/>
                <w:szCs w:val="22"/>
              </w:rPr>
              <w:t>s</w:t>
            </w:r>
            <w:r w:rsidRPr="0088375F">
              <w:rPr>
                <w:color w:val="000000" w:themeColor="text1"/>
                <w:sz w:val="22"/>
                <w:szCs w:val="22"/>
              </w:rPr>
              <w:t>crierea în formă scrisă, compoziția și caracteristica materialelor.</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714C" w:rsidP="00457832">
            <w:pPr>
              <w:tabs>
                <w:tab w:val="right" w:pos="4743"/>
              </w:tabs>
              <w:jc w:val="both"/>
              <w:rPr>
                <w:i/>
                <w:color w:val="000000" w:themeColor="text1"/>
              </w:rPr>
            </w:pPr>
            <w:r>
              <w:rPr>
                <w:b/>
                <w:i/>
                <w:color w:val="000000" w:themeColor="text1"/>
                <w:sz w:val="22"/>
                <w:szCs w:val="22"/>
              </w:rPr>
              <w:t>2</w:t>
            </w:r>
            <w:r w:rsidR="00A20ACF" w:rsidRPr="00C60D06">
              <w:rPr>
                <w:b/>
                <w:i/>
                <w:color w:val="000000" w:themeColor="text1"/>
                <w:sz w:val="22"/>
                <w:szCs w:val="22"/>
              </w:rPr>
              <w:t>%</w:t>
            </w:r>
          </w:p>
        </w:tc>
      </w:tr>
    </w:tbl>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Default="00A20ACF" w:rsidP="00A20ACF">
      <w:pPr>
        <w:spacing w:after="200" w:line="276" w:lineRule="auto"/>
      </w:pPr>
      <w:r w:rsidRPr="00C60D06">
        <w:br w:type="page"/>
      </w:r>
    </w:p>
    <w:p w:rsidR="0013383B" w:rsidRDefault="009B13DB" w:rsidP="00A20ACF">
      <w:pPr>
        <w:spacing w:after="200" w:line="276" w:lineRule="auto"/>
      </w:pPr>
      <w:r w:rsidRPr="009B13DB">
        <w:rPr>
          <w:lang w:val="ru-RU" w:eastAsia="ru-RU"/>
        </w:rPr>
        <w:lastRenderedPageBreak/>
        <w:drawing>
          <wp:inline distT="0" distB="0" distL="0" distR="0">
            <wp:extent cx="5939790" cy="8400902"/>
            <wp:effectExtent l="0" t="0" r="3810" b="635"/>
            <wp:docPr id="3" name="Рисунок 3" descr="C:\Users\Dan\Pictures\docu standart sem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Pictures\docu standart semn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290" cy="8404437"/>
                    </a:xfrm>
                    <a:prstGeom prst="rect">
                      <a:avLst/>
                    </a:prstGeom>
                    <a:noFill/>
                    <a:ln>
                      <a:noFill/>
                    </a:ln>
                  </pic:spPr>
                </pic:pic>
              </a:graphicData>
            </a:graphic>
          </wp:inline>
        </w:drawing>
      </w:r>
    </w:p>
    <w:p w:rsidR="0013383B" w:rsidRDefault="0013383B" w:rsidP="00A20ACF">
      <w:pPr>
        <w:spacing w:after="200" w:line="276" w:lineRule="auto"/>
      </w:pPr>
    </w:p>
    <w:p w:rsidR="009B13DB" w:rsidRPr="00C60D06" w:rsidRDefault="009B13DB" w:rsidP="00A20ACF">
      <w:pPr>
        <w:spacing w:after="200" w:line="276" w:lineRule="auto"/>
      </w:pP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2321D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321D1" w:rsidRDefault="00270B97" w:rsidP="002321D1">
            <w:r w:rsidRPr="00C00499">
              <w:t xml:space="preserve">Denumirea </w:t>
            </w:r>
            <w:r>
              <w:t>procedurii de achiziție</w:t>
            </w:r>
            <w:r w:rsidRPr="00C00499">
              <w:t>:</w:t>
            </w:r>
            <w:r>
              <w:t xml:space="preserve"> </w:t>
            </w:r>
            <w:r w:rsidR="002321D1">
              <w:t>cel mai bun preț</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8D180C" w:rsidRDefault="008D180C" w:rsidP="00270B97">
            <w:pPr>
              <w:rPr>
                <w:b/>
                <w:lang w:val="ro-MD"/>
              </w:rPr>
            </w:pPr>
            <w:r>
              <w:rPr>
                <w:b/>
                <w:lang w:val="en-US"/>
              </w:rPr>
              <w:t>Servicii de repara</w:t>
            </w:r>
            <w:r>
              <w:rPr>
                <w:b/>
                <w:lang w:val="ro-MD"/>
              </w:rPr>
              <w:t>ții spălătorie</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D180C" w:rsidP="00270B97">
            <w:r>
              <w:t>Conform anexei</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4"/>
              <w:gridCol w:w="917"/>
              <w:gridCol w:w="1434"/>
              <w:gridCol w:w="950"/>
              <w:gridCol w:w="836"/>
              <w:gridCol w:w="1259"/>
              <w:gridCol w:w="938"/>
              <w:gridCol w:w="1051"/>
              <w:gridCol w:w="911"/>
              <w:gridCol w:w="52"/>
              <w:gridCol w:w="1330"/>
              <w:gridCol w:w="256"/>
              <w:gridCol w:w="90"/>
              <w:gridCol w:w="2897"/>
              <w:gridCol w:w="63"/>
              <w:gridCol w:w="23"/>
              <w:gridCol w:w="21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2321D1">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2321D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2321D1">
                  <w:pPr>
                    <w:pStyle w:val="BankNormal"/>
                    <w:framePr w:hSpace="180" w:wrap="around" w:vAnchor="page" w:hAnchor="margin" w:y="347"/>
                    <w:spacing w:after="0"/>
                    <w:jc w:val="both"/>
                    <w:rPr>
                      <w:i/>
                      <w:iCs/>
                      <w:szCs w:val="24"/>
                      <w:lang w:val="ro-RO"/>
                    </w:rPr>
                  </w:pPr>
                </w:p>
                <w:p w:rsidR="00270B97" w:rsidRPr="00C00499" w:rsidRDefault="00270B97" w:rsidP="002321D1">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321D1">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321D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2321D1">
                  <w:pPr>
                    <w:framePr w:hSpace="180" w:wrap="around" w:vAnchor="page" w:hAnchor="margin" w:y="347"/>
                  </w:pPr>
                </w:p>
              </w:tc>
              <w:tc>
                <w:tcPr>
                  <w:tcW w:w="1962" w:type="dxa"/>
                  <w:gridSpan w:val="6"/>
                </w:tcPr>
                <w:p w:rsidR="00270B97" w:rsidRPr="00C00499" w:rsidRDefault="00270B97" w:rsidP="002321D1">
                  <w:pPr>
                    <w:framePr w:hSpace="180" w:wrap="around" w:vAnchor="page" w:hAnchor="margin" w:y="347"/>
                  </w:pPr>
                </w:p>
              </w:tc>
            </w:tr>
            <w:tr w:rsidR="008D180C"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Suma</w:t>
                  </w:r>
                </w:p>
                <w:p w:rsidR="00270B97" w:rsidRPr="0028367D" w:rsidRDefault="00270B97" w:rsidP="002321D1">
                  <w:pPr>
                    <w:framePr w:hSpace="180" w:wrap="around" w:vAnchor="page" w:hAnchor="margin" w:y="347"/>
                    <w:jc w:val="center"/>
                    <w:rPr>
                      <w:b/>
                      <w:sz w:val="20"/>
                    </w:rPr>
                  </w:pPr>
                  <w:r w:rsidRPr="0028367D">
                    <w:rPr>
                      <w:b/>
                      <w:sz w:val="20"/>
                    </w:rPr>
                    <w:t>fără</w:t>
                  </w:r>
                </w:p>
                <w:p w:rsidR="00270B97" w:rsidRPr="0028367D" w:rsidRDefault="00270B97" w:rsidP="002321D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321D1">
                  <w:pPr>
                    <w:framePr w:hSpace="180" w:wrap="around" w:vAnchor="page" w:hAnchor="margin" w:y="347"/>
                    <w:jc w:val="center"/>
                    <w:rPr>
                      <w:b/>
                      <w:sz w:val="20"/>
                    </w:rPr>
                  </w:pPr>
                  <w:r w:rsidRPr="0028367D">
                    <w:rPr>
                      <w:b/>
                      <w:sz w:val="20"/>
                    </w:rPr>
                    <w:t>Suma</w:t>
                  </w:r>
                </w:p>
                <w:p w:rsidR="00270B97" w:rsidRPr="0028367D" w:rsidRDefault="00270B97" w:rsidP="002321D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2321D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b/>
                      <w:sz w:val="20"/>
                      <w:szCs w:val="28"/>
                    </w:rPr>
                  </w:pPr>
                  <w:r w:rsidRPr="0028367D">
                    <w:rPr>
                      <w:b/>
                      <w:sz w:val="20"/>
                      <w:szCs w:val="28"/>
                    </w:rPr>
                    <w:t>Clasificație bugetară (IBAN)</w:t>
                  </w:r>
                </w:p>
              </w:tc>
            </w:tr>
            <w:tr w:rsidR="008D180C"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jc w:val="center"/>
                    <w:rPr>
                      <w:sz w:val="20"/>
                    </w:rPr>
                  </w:pPr>
                  <w:r>
                    <w:rPr>
                      <w:sz w:val="20"/>
                    </w:rPr>
                    <w:t>10</w:t>
                  </w: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321D1" w:rsidP="002321D1">
                  <w:pPr>
                    <w:framePr w:hSpace="180" w:wrap="around" w:vAnchor="page" w:hAnchor="margin" w:y="347"/>
                    <w:rPr>
                      <w:sz w:val="20"/>
                    </w:rPr>
                  </w:pPr>
                  <w:r>
                    <w:rPr>
                      <w:sz w:val="20"/>
                    </w:rPr>
                    <w:t>45200000-9</w:t>
                  </w:r>
                  <w:bookmarkStart w:id="168" w:name="_GoBack"/>
                  <w:bookmarkEnd w:id="168"/>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D180C" w:rsidP="002321D1">
                  <w:pPr>
                    <w:framePr w:hSpace="180" w:wrap="around" w:vAnchor="page" w:hAnchor="margin" w:y="347"/>
                    <w:rPr>
                      <w:b/>
                      <w:sz w:val="20"/>
                    </w:rPr>
                  </w:pPr>
                  <w:r>
                    <w:rPr>
                      <w:b/>
                      <w:sz w:val="20"/>
                    </w:rPr>
                    <w:t>Servicii de reparații spalatorie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D180C" w:rsidP="002321D1">
                  <w:pPr>
                    <w:framePr w:hSpace="180" w:wrap="around" w:vAnchor="page" w:hAnchor="margin" w:y="347"/>
                    <w:rPr>
                      <w:sz w:val="20"/>
                    </w:rPr>
                  </w:pPr>
                  <w:r>
                    <w:rPr>
                      <w:sz w:val="20"/>
                    </w:rPr>
                    <w:t>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D180C" w:rsidP="002321D1">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D180C" w:rsidP="002321D1">
                  <w:pPr>
                    <w:framePr w:hSpace="180" w:wrap="around" w:vAnchor="page" w:hAnchor="margin" w:y="347"/>
                    <w:rPr>
                      <w:sz w:val="20"/>
                    </w:rPr>
                  </w:pPr>
                  <w:r>
                    <w:rPr>
                      <w:sz w:val="20"/>
                    </w:rPr>
                    <w:t>610 300.00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8D180C" w:rsidP="002321D1">
                  <w:pPr>
                    <w:framePr w:hSpace="180" w:wrap="around" w:vAnchor="page" w:hAnchor="margin" w:y="347"/>
                    <w:rPr>
                      <w:sz w:val="20"/>
                    </w:rPr>
                  </w:pPr>
                  <w:r>
                    <w:rPr>
                      <w:sz w:val="20"/>
                    </w:rPr>
                    <w:t>2021</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8D180C" w:rsidP="002321D1">
                  <w:pPr>
                    <w:framePr w:hSpace="180" w:wrap="around" w:vAnchor="page" w:hAnchor="margin" w:y="347"/>
                    <w:rPr>
                      <w:sz w:val="20"/>
                    </w:rPr>
                  </w:pPr>
                  <w:r>
                    <w:rPr>
                      <w:sz w:val="20"/>
                    </w:rPr>
                    <w:t>MD25TRPBAA222500A00509AC</w:t>
                  </w: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8D180C"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321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321D1">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2321D1">
                  <w:pPr>
                    <w:framePr w:hSpace="180" w:wrap="around" w:vAnchor="page" w:hAnchor="margin" w:y="347"/>
                    <w:tabs>
                      <w:tab w:val="left" w:pos="6120"/>
                    </w:tabs>
                    <w:rPr>
                      <w:sz w:val="20"/>
                    </w:rPr>
                  </w:pPr>
                </w:p>
                <w:p w:rsidR="00270B97" w:rsidRPr="0028367D" w:rsidRDefault="00270B97" w:rsidP="002321D1">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2321D1">
                  <w:pPr>
                    <w:framePr w:hSpace="180" w:wrap="around" w:vAnchor="page" w:hAnchor="margin" w:y="347"/>
                    <w:rPr>
                      <w:sz w:val="20"/>
                    </w:rPr>
                  </w:pPr>
                </w:p>
                <w:p w:rsidR="00270B97" w:rsidRPr="0028367D" w:rsidRDefault="00270B97" w:rsidP="002321D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2321D1">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2321D1">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2321D1">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3383B" w:rsidRDefault="0013383B"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1" o:title=""/>
                                      </v:shape>
                                      <o:OLEObject Type="Embed" ProgID="Word.Picture.8" ShapeID="_x0000_i1025" DrawAspect="Content" ObjectID="_168794660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3383B" w:rsidRDefault="0013383B" w:rsidP="00277A9E">
                            <w:r w:rsidRPr="00EC278C">
                              <w:object w:dxaOrig="600" w:dyaOrig="750" w14:anchorId="64A56958">
                                <v:shape id="_x0000_i1025" type="#_x0000_t75" style="width:30.05pt;height:37.55pt" o:ole="" fillcolor="window">
                                  <v:imagedata r:id="rId13" o:title=""/>
                                </v:shape>
                                <o:OLEObject Type="Embed" ProgID="Word.Picture.8" ShapeID="_x0000_i1025" DrawAspect="Content" ObjectID="_1687936176"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BE67A2">
              <w:rPr>
                <w:sz w:val="28"/>
                <w:szCs w:val="28"/>
              </w:rPr>
              <w:t>21</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E65FF0" w:rsidRDefault="00E65FF0" w:rsidP="003B50B6">
            <w:pPr>
              <w:tabs>
                <w:tab w:val="left" w:pos="1134"/>
              </w:tabs>
              <w:ind w:firstLine="567"/>
              <w:jc w:val="both"/>
            </w:pPr>
          </w:p>
          <w:p w:rsidR="00E65FF0" w:rsidRDefault="00E65FF0"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3383B" w:rsidRDefault="0013383B" w:rsidP="003B50B6">
                                  <w:r w:rsidRPr="00EC278C">
                                    <w:object w:dxaOrig="600" w:dyaOrig="750">
                                      <v:shape id="_x0000_i1026" type="#_x0000_t75" style="width:30.05pt;height:37.55pt" o:ole="" fillcolor="window">
                                        <v:imagedata r:id="rId11" o:title=""/>
                                      </v:shape>
                                      <o:OLEObject Type="Embed" ProgID="Word.Picture.8" ShapeID="_x0000_i1026" DrawAspect="Content" ObjectID="_1687946601"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13383B" w:rsidRDefault="0013383B" w:rsidP="003B50B6">
                            <w:r w:rsidRPr="00EC278C">
                              <w:object w:dxaOrig="600" w:dyaOrig="750">
                                <v:shape id="_x0000_i1026" type="#_x0000_t75" style="width:30.05pt;height:37.55pt" o:ole="" fillcolor="window">
                                  <v:imagedata r:id="rId13" o:title=""/>
                                </v:shape>
                                <o:OLEObject Type="Embed" ProgID="Word.Picture.8" ShapeID="_x0000_i1026" DrawAspect="Content" ObjectID="_1687936177"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w:t>
            </w:r>
            <w:proofErr w:type="spellStart"/>
            <w:r>
              <w:t>nr</w:t>
            </w:r>
            <w:proofErr w:type="spellEnd"/>
            <w:r>
              <w:t>._______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43" w:rsidRDefault="00A04943" w:rsidP="00A20ACF">
      <w:r>
        <w:separator/>
      </w:r>
    </w:p>
  </w:endnote>
  <w:endnote w:type="continuationSeparator" w:id="0">
    <w:p w:rsidR="00A04943" w:rsidRDefault="00A0494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B" w:rsidRDefault="0013383B" w:rsidP="00457832">
    <w:pPr>
      <w:pStyle w:val="a4"/>
      <w:jc w:val="center"/>
    </w:pPr>
    <w:r>
      <w:fldChar w:fldCharType="begin"/>
    </w:r>
    <w:r>
      <w:instrText xml:space="preserve"> PAGE   \* MERGEFORMAT </w:instrText>
    </w:r>
    <w:r>
      <w:fldChar w:fldCharType="separate"/>
    </w:r>
    <w:r w:rsidR="002321D1">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B" w:rsidRDefault="0013383B" w:rsidP="00457832">
    <w:pPr>
      <w:pStyle w:val="a4"/>
      <w:jc w:val="center"/>
    </w:pPr>
    <w:r>
      <w:fldChar w:fldCharType="begin"/>
    </w:r>
    <w:r>
      <w:instrText xml:space="preserve"> PAGE   \* MERGEFORMAT </w:instrText>
    </w:r>
    <w:r>
      <w:fldChar w:fldCharType="separate"/>
    </w:r>
    <w:r w:rsidR="002321D1">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B" w:rsidRDefault="001338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43" w:rsidRDefault="00A04943" w:rsidP="00A20ACF">
      <w:r>
        <w:separator/>
      </w:r>
    </w:p>
  </w:footnote>
  <w:footnote w:type="continuationSeparator" w:id="0">
    <w:p w:rsidR="00A04943" w:rsidRDefault="00A04943" w:rsidP="00A20ACF">
      <w:r>
        <w:continuationSeparator/>
      </w:r>
    </w:p>
  </w:footnote>
  <w:footnote w:id="1">
    <w:p w:rsidR="0013383B" w:rsidRPr="00540469" w:rsidRDefault="0013383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C34D3"/>
    <w:multiLevelType w:val="hybridMultilevel"/>
    <w:tmpl w:val="6FD0F74A"/>
    <w:lvl w:ilvl="0" w:tplc="2B2A498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3ECE255C"/>
    <w:multiLevelType w:val="hybridMultilevel"/>
    <w:tmpl w:val="E45E9AD6"/>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15:restartNumberingAfterBreak="0">
    <w:nsid w:val="43C17665"/>
    <w:multiLevelType w:val="hybridMultilevel"/>
    <w:tmpl w:val="52166A88"/>
    <w:lvl w:ilvl="0" w:tplc="2A0C5A4A">
      <w:start w:val="16"/>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E511B1"/>
    <w:multiLevelType w:val="hybridMultilevel"/>
    <w:tmpl w:val="81EEFDFC"/>
    <w:lvl w:ilvl="0" w:tplc="168C579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B8656C"/>
    <w:multiLevelType w:val="hybridMultilevel"/>
    <w:tmpl w:val="D51AF130"/>
    <w:lvl w:ilvl="0" w:tplc="B5E4808A">
      <w:start w:val="17"/>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3"/>
  </w:num>
  <w:num w:numId="3">
    <w:abstractNumId w:val="7"/>
  </w:num>
  <w:num w:numId="4">
    <w:abstractNumId w:val="3"/>
  </w:num>
  <w:num w:numId="5">
    <w:abstractNumId w:val="1"/>
  </w:num>
  <w:num w:numId="6">
    <w:abstractNumId w:val="28"/>
  </w:num>
  <w:num w:numId="7">
    <w:abstractNumId w:val="20"/>
  </w:num>
  <w:num w:numId="8">
    <w:abstractNumId w:val="34"/>
  </w:num>
  <w:num w:numId="9">
    <w:abstractNumId w:val="9"/>
  </w:num>
  <w:num w:numId="10">
    <w:abstractNumId w:val="33"/>
  </w:num>
  <w:num w:numId="11">
    <w:abstractNumId w:val="30"/>
  </w:num>
  <w:num w:numId="12">
    <w:abstractNumId w:val="44"/>
  </w:num>
  <w:num w:numId="13">
    <w:abstractNumId w:val="27"/>
  </w:num>
  <w:num w:numId="14">
    <w:abstractNumId w:val="18"/>
  </w:num>
  <w:num w:numId="15">
    <w:abstractNumId w:val="40"/>
  </w:num>
  <w:num w:numId="16">
    <w:abstractNumId w:val="26"/>
  </w:num>
  <w:num w:numId="17">
    <w:abstractNumId w:val="16"/>
  </w:num>
  <w:num w:numId="18">
    <w:abstractNumId w:val="19"/>
  </w:num>
  <w:num w:numId="19">
    <w:abstractNumId w:val="17"/>
  </w:num>
  <w:num w:numId="20">
    <w:abstractNumId w:val="37"/>
  </w:num>
  <w:num w:numId="21">
    <w:abstractNumId w:val="42"/>
  </w:num>
  <w:num w:numId="22">
    <w:abstractNumId w:val="21"/>
  </w:num>
  <w:num w:numId="23">
    <w:abstractNumId w:val="11"/>
  </w:num>
  <w:num w:numId="24">
    <w:abstractNumId w:val="22"/>
  </w:num>
  <w:num w:numId="25">
    <w:abstractNumId w:val="32"/>
  </w:num>
  <w:num w:numId="26">
    <w:abstractNumId w:val="14"/>
  </w:num>
  <w:num w:numId="27">
    <w:abstractNumId w:val="12"/>
  </w:num>
  <w:num w:numId="28">
    <w:abstractNumId w:val="31"/>
  </w:num>
  <w:num w:numId="29">
    <w:abstractNumId w:val="0"/>
  </w:num>
  <w:num w:numId="30">
    <w:abstractNumId w:val="29"/>
  </w:num>
  <w:num w:numId="31">
    <w:abstractNumId w:val="5"/>
  </w:num>
  <w:num w:numId="32">
    <w:abstractNumId w:val="6"/>
  </w:num>
  <w:num w:numId="33">
    <w:abstractNumId w:val="8"/>
  </w:num>
  <w:num w:numId="34">
    <w:abstractNumId w:val="2"/>
  </w:num>
  <w:num w:numId="35">
    <w:abstractNumId w:val="13"/>
  </w:num>
  <w:num w:numId="36">
    <w:abstractNumId w:val="15"/>
  </w:num>
  <w:num w:numId="37">
    <w:abstractNumId w:val="38"/>
  </w:num>
  <w:num w:numId="38">
    <w:abstractNumId w:val="10"/>
  </w:num>
  <w:num w:numId="39">
    <w:abstractNumId w:val="23"/>
  </w:num>
  <w:num w:numId="40">
    <w:abstractNumId w:val="41"/>
  </w:num>
  <w:num w:numId="41">
    <w:abstractNumId w:val="4"/>
  </w:num>
  <w:num w:numId="42">
    <w:abstractNumId w:val="24"/>
  </w:num>
  <w:num w:numId="43">
    <w:abstractNumId w:val="25"/>
  </w:num>
  <w:num w:numId="44">
    <w:abstractNumId w:val="39"/>
  </w:num>
  <w:num w:numId="45">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F68E1"/>
    <w:rsid w:val="001146D9"/>
    <w:rsid w:val="0013383B"/>
    <w:rsid w:val="001C21B9"/>
    <w:rsid w:val="001D5D93"/>
    <w:rsid w:val="00221692"/>
    <w:rsid w:val="002321D1"/>
    <w:rsid w:val="00253E4D"/>
    <w:rsid w:val="00270B97"/>
    <w:rsid w:val="00277A9E"/>
    <w:rsid w:val="00281ECA"/>
    <w:rsid w:val="0028577A"/>
    <w:rsid w:val="002B2FF0"/>
    <w:rsid w:val="0034733E"/>
    <w:rsid w:val="003556B4"/>
    <w:rsid w:val="003931FC"/>
    <w:rsid w:val="003B50B6"/>
    <w:rsid w:val="003C029C"/>
    <w:rsid w:val="00410C1D"/>
    <w:rsid w:val="004238F7"/>
    <w:rsid w:val="00457832"/>
    <w:rsid w:val="004676A0"/>
    <w:rsid w:val="00494135"/>
    <w:rsid w:val="004C0C0E"/>
    <w:rsid w:val="004F71AB"/>
    <w:rsid w:val="00516780"/>
    <w:rsid w:val="00550562"/>
    <w:rsid w:val="005939A2"/>
    <w:rsid w:val="005B4F68"/>
    <w:rsid w:val="005F552D"/>
    <w:rsid w:val="005F610A"/>
    <w:rsid w:val="00612D49"/>
    <w:rsid w:val="00634231"/>
    <w:rsid w:val="006648E0"/>
    <w:rsid w:val="0068071E"/>
    <w:rsid w:val="006935CC"/>
    <w:rsid w:val="006942D0"/>
    <w:rsid w:val="006D32CC"/>
    <w:rsid w:val="006F59AC"/>
    <w:rsid w:val="007621CB"/>
    <w:rsid w:val="00763F83"/>
    <w:rsid w:val="0076714C"/>
    <w:rsid w:val="00835DF6"/>
    <w:rsid w:val="008743B9"/>
    <w:rsid w:val="0088375F"/>
    <w:rsid w:val="008D180C"/>
    <w:rsid w:val="008E4AFE"/>
    <w:rsid w:val="0095589A"/>
    <w:rsid w:val="009B13DB"/>
    <w:rsid w:val="009C33F6"/>
    <w:rsid w:val="009C4A00"/>
    <w:rsid w:val="009D1B1B"/>
    <w:rsid w:val="00A04943"/>
    <w:rsid w:val="00A12A6F"/>
    <w:rsid w:val="00A14105"/>
    <w:rsid w:val="00A149A9"/>
    <w:rsid w:val="00A20ACF"/>
    <w:rsid w:val="00A24C8B"/>
    <w:rsid w:val="00A54C77"/>
    <w:rsid w:val="00A54DC4"/>
    <w:rsid w:val="00A76B48"/>
    <w:rsid w:val="00A857A3"/>
    <w:rsid w:val="00AA4D95"/>
    <w:rsid w:val="00B45BB5"/>
    <w:rsid w:val="00B56DA8"/>
    <w:rsid w:val="00B92FD0"/>
    <w:rsid w:val="00BA1D0D"/>
    <w:rsid w:val="00BC0A51"/>
    <w:rsid w:val="00BD0613"/>
    <w:rsid w:val="00BE67A2"/>
    <w:rsid w:val="00C03CAE"/>
    <w:rsid w:val="00C85DBD"/>
    <w:rsid w:val="00CA4385"/>
    <w:rsid w:val="00CB0EC1"/>
    <w:rsid w:val="00CD08EC"/>
    <w:rsid w:val="00D00A8C"/>
    <w:rsid w:val="00DA1B97"/>
    <w:rsid w:val="00DA7D71"/>
    <w:rsid w:val="00DC72B4"/>
    <w:rsid w:val="00DE32ED"/>
    <w:rsid w:val="00DE7D2D"/>
    <w:rsid w:val="00E65FF0"/>
    <w:rsid w:val="00E82BA4"/>
    <w:rsid w:val="00F0336E"/>
    <w:rsid w:val="00F04415"/>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UnresolvedMention">
    <w:name w:val="Unresolved Mention"/>
    <w:basedOn w:val="a1"/>
    <w:uiPriority w:val="99"/>
    <w:semiHidden/>
    <w:unhideWhenUsed/>
    <w:rsid w:val="00CA4385"/>
    <w:rPr>
      <w:color w:val="605E5C"/>
      <w:shd w:val="clear" w:color="auto" w:fill="E1DFDD"/>
    </w:rPr>
  </w:style>
  <w:style w:type="character" w:customStyle="1" w:styleId="12">
    <w:name w:val="Основной текст Знак1"/>
    <w:basedOn w:val="a1"/>
    <w:uiPriority w:val="99"/>
    <w:semiHidden/>
    <w:rsid w:val="00CA4385"/>
    <w:rPr>
      <w:rFonts w:eastAsia="Times New Roman" w:cs="Times New Roman"/>
    </w:rPr>
  </w:style>
  <w:style w:type="character" w:customStyle="1" w:styleId="210">
    <w:name w:val="Основной текст 2 Знак1"/>
    <w:basedOn w:val="a1"/>
    <w:uiPriority w:val="99"/>
    <w:semiHidden/>
    <w:rsid w:val="00CA4385"/>
    <w:rPr>
      <w:rFonts w:eastAsia="Times New Roman" w:cs="Times New Roman"/>
    </w:rPr>
  </w:style>
  <w:style w:type="character" w:customStyle="1" w:styleId="13">
    <w:name w:val="Верхний колонтитул Знак1"/>
    <w:basedOn w:val="a1"/>
    <w:uiPriority w:val="99"/>
    <w:semiHidden/>
    <w:rsid w:val="00CA438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52</Pages>
  <Words>15654</Words>
  <Characters>89230</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Dan</cp:lastModifiedBy>
  <cp:revision>30</cp:revision>
  <cp:lastPrinted>2021-07-16T06:16:00Z</cp:lastPrinted>
  <dcterms:created xsi:type="dcterms:W3CDTF">2018-10-10T10:54:00Z</dcterms:created>
  <dcterms:modified xsi:type="dcterms:W3CDTF">2021-07-16T10:17:00Z</dcterms:modified>
</cp:coreProperties>
</file>