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ayout w:type="fixed"/>
        <w:tblLook w:val="04A0"/>
      </w:tblPr>
      <w:tblGrid>
        <w:gridCol w:w="993"/>
        <w:gridCol w:w="256"/>
        <w:gridCol w:w="2534"/>
        <w:gridCol w:w="950"/>
        <w:gridCol w:w="929"/>
        <w:gridCol w:w="1401"/>
        <w:gridCol w:w="1172"/>
        <w:gridCol w:w="1478"/>
        <w:gridCol w:w="1166"/>
        <w:gridCol w:w="1430"/>
        <w:gridCol w:w="265"/>
        <w:gridCol w:w="984"/>
        <w:gridCol w:w="240"/>
        <w:gridCol w:w="25"/>
        <w:gridCol w:w="1224"/>
        <w:gridCol w:w="25"/>
        <w:gridCol w:w="62"/>
      </w:tblGrid>
      <w:tr w:rsidR="00945416" w:rsidRPr="004603BE" w:rsidTr="00945416">
        <w:trPr>
          <w:gridAfter w:val="2"/>
          <w:wAfter w:w="87" w:type="dxa"/>
          <w:trHeight w:val="697"/>
        </w:trPr>
        <w:tc>
          <w:tcPr>
            <w:tcW w:w="13798" w:type="dxa"/>
            <w:gridSpan w:val="13"/>
            <w:shd w:val="clear" w:color="auto" w:fill="auto"/>
            <w:vAlign w:val="center"/>
          </w:tcPr>
          <w:p w:rsidR="00945416" w:rsidRPr="004603BE" w:rsidRDefault="00945416" w:rsidP="00945416">
            <w:pPr>
              <w:rPr>
                <w:noProof w:val="0"/>
                <w:sz w:val="16"/>
                <w:szCs w:val="16"/>
                <w:lang w:val="it-IT"/>
              </w:rPr>
            </w:pPr>
          </w:p>
          <w:p w:rsidR="00945416" w:rsidRPr="004603BE" w:rsidRDefault="00945416" w:rsidP="00945416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</w:p>
          <w:p w:rsidR="00945416" w:rsidRPr="004603BE" w:rsidRDefault="00945416" w:rsidP="00945416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4603BE">
              <w:rPr>
                <w:noProof w:val="0"/>
                <w:sz w:val="16"/>
                <w:szCs w:val="16"/>
                <w:lang w:val="it-IT"/>
              </w:rPr>
              <w:t xml:space="preserve">  Anexa nr.23</w:t>
            </w:r>
          </w:p>
          <w:p w:rsidR="00945416" w:rsidRPr="004603BE" w:rsidRDefault="00945416" w:rsidP="00945416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4603BE">
              <w:rPr>
                <w:noProof w:val="0"/>
                <w:sz w:val="16"/>
                <w:szCs w:val="16"/>
                <w:lang w:val="it-IT"/>
              </w:rPr>
              <w:t xml:space="preserve">  la Documentația standard nr._____</w:t>
            </w:r>
          </w:p>
          <w:p w:rsidR="00945416" w:rsidRPr="004603BE" w:rsidRDefault="00945416" w:rsidP="00945416">
            <w:pPr>
              <w:jc w:val="center"/>
              <w:rPr>
                <w:noProof w:val="0"/>
                <w:sz w:val="16"/>
                <w:szCs w:val="16"/>
                <w:lang w:val="it-IT"/>
              </w:rPr>
            </w:pPr>
            <w:r w:rsidRPr="004603BE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</w:t>
            </w:r>
            <w:r w:rsidRPr="004603BE">
              <w:rPr>
                <w:noProof w:val="0"/>
                <w:sz w:val="16"/>
                <w:szCs w:val="16"/>
                <w:lang w:val="it-IT"/>
              </w:rPr>
              <w:t xml:space="preserve">   din “____” ________ 20___</w:t>
            </w:r>
          </w:p>
          <w:p w:rsidR="00945416" w:rsidRPr="004603BE" w:rsidRDefault="00945416" w:rsidP="00945416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</w:p>
          <w:p w:rsidR="00945416" w:rsidRPr="004603BE" w:rsidRDefault="00945416" w:rsidP="00945416">
            <w:pPr>
              <w:pStyle w:val="2"/>
              <w:rPr>
                <w:rFonts w:ascii="Times New Roman" w:hAnsi="Times New Roman" w:cs="Times New Roman"/>
                <w:noProof w:val="0"/>
                <w:sz w:val="16"/>
                <w:szCs w:val="16"/>
                <w:lang w:val="it-IT"/>
              </w:rPr>
            </w:pPr>
            <w:r w:rsidRPr="004603BE">
              <w:rPr>
                <w:rFonts w:ascii="Times New Roman" w:hAnsi="Times New Roman" w:cs="Times New Roman"/>
                <w:noProof w:val="0"/>
                <w:sz w:val="16"/>
                <w:szCs w:val="16"/>
                <w:lang w:val="it-IT"/>
              </w:rPr>
              <w:t>Specificații de preț</w:t>
            </w:r>
          </w:p>
        </w:tc>
        <w:tc>
          <w:tcPr>
            <w:tcW w:w="1249" w:type="dxa"/>
            <w:gridSpan w:val="2"/>
          </w:tcPr>
          <w:p w:rsidR="00945416" w:rsidRPr="004603BE" w:rsidRDefault="00945416" w:rsidP="00945416">
            <w:pPr>
              <w:pStyle w:val="2"/>
              <w:jc w:val="right"/>
              <w:rPr>
                <w:rFonts w:ascii="Times New Roman" w:hAnsi="Times New Roman" w:cs="Times New Roman"/>
                <w:b w:val="0"/>
                <w:sz w:val="16"/>
                <w:szCs w:val="16"/>
                <w:lang w:val="en-US"/>
              </w:rPr>
            </w:pPr>
          </w:p>
        </w:tc>
      </w:tr>
      <w:tr w:rsidR="00945416" w:rsidRPr="004603BE" w:rsidTr="00945416">
        <w:trPr>
          <w:gridAfter w:val="2"/>
          <w:wAfter w:w="87" w:type="dxa"/>
        </w:trPr>
        <w:tc>
          <w:tcPr>
            <w:tcW w:w="13798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945416" w:rsidRPr="004603BE" w:rsidRDefault="00945416" w:rsidP="00945416">
            <w:pPr>
              <w:jc w:val="both"/>
              <w:rPr>
                <w:sz w:val="16"/>
                <w:szCs w:val="16"/>
              </w:rPr>
            </w:pPr>
            <w:r w:rsidRPr="004603BE">
              <w:rPr>
                <w:i/>
                <w:iCs/>
                <w:sz w:val="16"/>
                <w:szCs w:val="16"/>
              </w:rPr>
              <w:t>[Acest tabel va fi completat de către ofertant în coloanele 5,6,7,8 și 11 la necesitate, iar de către autoritatea contractantă – în coloanele 1,2,3,4,9,10]</w:t>
            </w:r>
          </w:p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</w:tcPr>
          <w:p w:rsidR="00945416" w:rsidRPr="004603BE" w:rsidRDefault="00945416" w:rsidP="00945416">
            <w:pPr>
              <w:jc w:val="both"/>
              <w:rPr>
                <w:i/>
                <w:iCs/>
                <w:sz w:val="16"/>
                <w:szCs w:val="16"/>
              </w:rPr>
            </w:pPr>
          </w:p>
        </w:tc>
      </w:tr>
      <w:tr w:rsidR="00945416" w:rsidRPr="004603BE" w:rsidTr="00945416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16" w:rsidRPr="004603BE" w:rsidRDefault="00945416" w:rsidP="00945416">
            <w:pPr>
              <w:rPr>
                <w:sz w:val="16"/>
                <w:szCs w:val="16"/>
              </w:rPr>
            </w:pPr>
          </w:p>
        </w:tc>
        <w:tc>
          <w:tcPr>
            <w:tcW w:w="138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Numărul  procedurii de achiziție______________din_________</w:t>
            </w:r>
          </w:p>
        </w:tc>
      </w:tr>
      <w:tr w:rsidR="00945416" w:rsidRPr="004603BE" w:rsidTr="00945416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16" w:rsidRPr="004603BE" w:rsidRDefault="00945416" w:rsidP="00945416">
            <w:pPr>
              <w:rPr>
                <w:sz w:val="16"/>
                <w:szCs w:val="16"/>
              </w:rPr>
            </w:pPr>
          </w:p>
        </w:tc>
        <w:tc>
          <w:tcPr>
            <w:tcW w:w="138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 xml:space="preserve">Obiectul de achiziției: </w:t>
            </w:r>
            <w:r w:rsidRPr="007D4B43">
              <w:rPr>
                <w:b/>
                <w:sz w:val="16"/>
                <w:szCs w:val="16"/>
              </w:rPr>
              <w:t>Reactive și consumabile de laborator pentru anul 2022</w:t>
            </w:r>
          </w:p>
        </w:tc>
      </w:tr>
      <w:tr w:rsidR="00945416" w:rsidRPr="004603BE" w:rsidTr="00945416">
        <w:trPr>
          <w:trHeight w:val="567"/>
        </w:trPr>
        <w:tc>
          <w:tcPr>
            <w:tcW w:w="12309" w:type="dxa"/>
            <w:gridSpan w:val="10"/>
            <w:shd w:val="clear" w:color="auto" w:fill="auto"/>
          </w:tcPr>
          <w:p w:rsidR="00945416" w:rsidRPr="004603BE" w:rsidRDefault="00945416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</w:tcPr>
          <w:p w:rsidR="00945416" w:rsidRPr="004603BE" w:rsidRDefault="00945416" w:rsidP="00945416">
            <w:pPr>
              <w:rPr>
                <w:sz w:val="16"/>
                <w:szCs w:val="16"/>
              </w:rPr>
            </w:pPr>
          </w:p>
        </w:tc>
        <w:tc>
          <w:tcPr>
            <w:tcW w:w="1576" w:type="dxa"/>
            <w:gridSpan w:val="5"/>
          </w:tcPr>
          <w:p w:rsidR="00945416" w:rsidRPr="004603BE" w:rsidRDefault="00945416" w:rsidP="00945416">
            <w:pPr>
              <w:rPr>
                <w:sz w:val="16"/>
                <w:szCs w:val="16"/>
              </w:rPr>
            </w:pPr>
          </w:p>
        </w:tc>
      </w:tr>
      <w:tr w:rsidR="00945416" w:rsidRPr="004603BE" w:rsidTr="00945416">
        <w:trPr>
          <w:gridAfter w:val="1"/>
          <w:wAfter w:w="62" w:type="dxa"/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Suma</w:t>
            </w:r>
          </w:p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fără</w:t>
            </w:r>
          </w:p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Suma</w:t>
            </w:r>
          </w:p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cu TVA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 xml:space="preserve">Termenul de </w:t>
            </w:r>
          </w:p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 xml:space="preserve">livrare/prestare 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16" w:rsidRPr="004603BE" w:rsidRDefault="00945416" w:rsidP="00945416">
            <w:pPr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Clasificație bugetară (IBAN)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Discount</w:t>
            </w:r>
          </w:p>
          <w:p w:rsidR="00945416" w:rsidRPr="004603BE" w:rsidRDefault="00945416" w:rsidP="00945416">
            <w:pPr>
              <w:jc w:val="center"/>
              <w:rPr>
                <w:b/>
                <w:sz w:val="16"/>
                <w:szCs w:val="16"/>
              </w:rPr>
            </w:pPr>
            <w:r w:rsidRPr="004603BE">
              <w:rPr>
                <w:b/>
                <w:sz w:val="16"/>
                <w:szCs w:val="16"/>
              </w:rPr>
              <w:t>%</w:t>
            </w:r>
          </w:p>
        </w:tc>
      </w:tr>
      <w:tr w:rsidR="00945416" w:rsidRPr="004603BE" w:rsidTr="00945416">
        <w:trPr>
          <w:gridAfter w:val="1"/>
          <w:wAfter w:w="62" w:type="dxa"/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1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8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9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10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16" w:rsidRPr="004603BE" w:rsidRDefault="00945416" w:rsidP="00945416">
            <w:pPr>
              <w:jc w:val="center"/>
              <w:rPr>
                <w:sz w:val="16"/>
                <w:szCs w:val="16"/>
              </w:rPr>
            </w:pPr>
            <w:r w:rsidRPr="004603BE">
              <w:rPr>
                <w:sz w:val="16"/>
                <w:szCs w:val="16"/>
              </w:rPr>
              <w:t>11</w:t>
            </w:r>
          </w:p>
        </w:tc>
      </w:tr>
      <w:tr w:rsidR="00BC50E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CA3D81" w:rsidRDefault="00BC50E4" w:rsidP="007D4B43">
            <w:pPr>
              <w:rPr>
                <w:sz w:val="16"/>
                <w:szCs w:val="16"/>
              </w:rPr>
            </w:pPr>
            <w:r w:rsidRPr="00CA3D81"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128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4603BE" w:rsidRDefault="00BC50E4" w:rsidP="00726F45">
            <w:pPr>
              <w:jc w:val="center"/>
              <w:rPr>
                <w:sz w:val="16"/>
                <w:szCs w:val="16"/>
              </w:rPr>
            </w:pPr>
            <w:r w:rsidRPr="002C17B8"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726F45">
              <w:rPr>
                <w:b/>
                <w:sz w:val="20"/>
                <w:szCs w:val="20"/>
                <w:lang w:val="en-US"/>
              </w:rPr>
              <w:t>1</w:t>
            </w:r>
            <w:r w:rsidRPr="002C17B8">
              <w:rPr>
                <w:b/>
                <w:sz w:val="20"/>
                <w:szCs w:val="20"/>
                <w:lang w:val="en-US"/>
              </w:rPr>
              <w:t xml:space="preserve">. </w:t>
            </w:r>
            <w:r w:rsidRPr="002C17B8">
              <w:rPr>
                <w:b/>
                <w:color w:val="000000"/>
                <w:sz w:val="20"/>
                <w:szCs w:val="20"/>
                <w:lang w:val="en-US" w:eastAsia="ru-RU"/>
              </w:rPr>
              <w:t>Reagenți și consumabile de laborator compatibili cu analizatorul automat Premier Hb9210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</w:tr>
      <w:tr w:rsidR="00BC50E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Default="00BC50E4" w:rsidP="007D4B43">
            <w:pPr>
              <w:rPr>
                <w:sz w:val="16"/>
                <w:szCs w:val="16"/>
                <w:lang w:val="en-US"/>
              </w:rPr>
            </w:pPr>
          </w:p>
          <w:p w:rsidR="00BC50E4" w:rsidRPr="00AC2A87" w:rsidRDefault="00BC50E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rPr>
                <w:color w:val="000000"/>
                <w:sz w:val="18"/>
                <w:szCs w:val="18"/>
                <w:lang w:val="en-US" w:eastAsia="ru-RU"/>
              </w:rPr>
            </w:pPr>
            <w:r w:rsidRPr="00786964">
              <w:rPr>
                <w:color w:val="000000"/>
                <w:sz w:val="18"/>
                <w:szCs w:val="18"/>
                <w:lang w:val="en-US" w:eastAsia="ru-RU"/>
              </w:rPr>
              <w:t>Kit cu reagenți  compatibili cu analizatorul Premier Hb9210</w:t>
            </w:r>
          </w:p>
          <w:p w:rsidR="00BC50E4" w:rsidRPr="00786964" w:rsidRDefault="00BC50E4" w:rsidP="007D4B43">
            <w:pPr>
              <w:rPr>
                <w:sz w:val="18"/>
                <w:szCs w:val="18"/>
                <w:lang w:val="en-US" w:eastAsia="ru-RU"/>
              </w:rPr>
            </w:pPr>
            <w:r w:rsidRPr="00786964">
              <w:rPr>
                <w:color w:val="000000"/>
                <w:sz w:val="18"/>
                <w:szCs w:val="18"/>
                <w:lang w:val="en-US" w:eastAsia="ru-RU"/>
              </w:rPr>
              <w:t>Ambalaj (</w:t>
            </w:r>
            <w:r w:rsidRPr="00786964">
              <w:rPr>
                <w:color w:val="000000"/>
                <w:sz w:val="18"/>
                <w:szCs w:val="18"/>
                <w:lang w:eastAsia="ru-RU"/>
              </w:rPr>
              <w:t>1x</w:t>
            </w:r>
            <w:r w:rsidRPr="00786964">
              <w:rPr>
                <w:color w:val="000000"/>
                <w:sz w:val="18"/>
                <w:szCs w:val="18"/>
                <w:lang w:val="en-US" w:eastAsia="ru-RU"/>
              </w:rPr>
              <w:t>500 teste)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set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val="en-US"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</w:tr>
      <w:tr w:rsidR="00BC50E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AC2A87" w:rsidRDefault="00BC50E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Calibrator HbA1c L-1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set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</w:tr>
      <w:tr w:rsidR="00BC50E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AC2A87" w:rsidRDefault="00BC50E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Calibrator HbA1c L-2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set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</w:tr>
      <w:tr w:rsidR="00BC50E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AC2A87" w:rsidRDefault="00BC50E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Control  HbA1c L-1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set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</w:tr>
      <w:tr w:rsidR="00BC50E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AC2A87" w:rsidRDefault="00BC50E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Control HbA1c L-2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set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E4" w:rsidRPr="00786964" w:rsidRDefault="00BC50E4" w:rsidP="007D4B43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86964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E4" w:rsidRPr="004603BE" w:rsidRDefault="00BC50E4" w:rsidP="00945416">
            <w:pPr>
              <w:rPr>
                <w:sz w:val="16"/>
                <w:szCs w:val="16"/>
              </w:rPr>
            </w:pPr>
          </w:p>
        </w:tc>
      </w:tr>
      <w:tr w:rsidR="00DC011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114" w:rsidRPr="00AC2A87" w:rsidRDefault="00DC011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8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114" w:rsidRPr="00DC0114" w:rsidRDefault="00DC0114" w:rsidP="00726F45">
            <w:pPr>
              <w:jc w:val="center"/>
              <w:rPr>
                <w:b/>
                <w:sz w:val="16"/>
                <w:szCs w:val="16"/>
              </w:rPr>
            </w:pPr>
            <w:r w:rsidRPr="00581DD4"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726F45">
              <w:rPr>
                <w:b/>
                <w:sz w:val="20"/>
                <w:szCs w:val="20"/>
                <w:lang w:val="en-US"/>
              </w:rPr>
              <w:t>2</w:t>
            </w:r>
            <w:r w:rsidRPr="00581DD4">
              <w:rPr>
                <w:b/>
                <w:sz w:val="20"/>
                <w:szCs w:val="20"/>
                <w:lang w:val="en-US"/>
              </w:rPr>
              <w:t xml:space="preserve"> . Consumabile </w:t>
            </w:r>
            <w:r>
              <w:rPr>
                <w:b/>
                <w:sz w:val="20"/>
                <w:szCs w:val="20"/>
                <w:lang w:val="en-US"/>
              </w:rPr>
              <w:t>compatibile cu</w:t>
            </w:r>
            <w:r w:rsidRPr="00581DD4">
              <w:rPr>
                <w:b/>
                <w:sz w:val="20"/>
                <w:szCs w:val="20"/>
                <w:lang w:val="en-US"/>
              </w:rPr>
              <w:t xml:space="preserve"> Analizorul electroliti EXIAS e/1,  sistem inchis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581DD4">
              <w:rPr>
                <w:b/>
                <w:sz w:val="20"/>
                <w:szCs w:val="20"/>
                <w:lang w:val="en-US"/>
              </w:rPr>
              <w:t>parametrii măsurați : (K, Na , Cl ,Ca ,  Ph-ul , HCT</w:t>
            </w:r>
            <w:r w:rsidRPr="00581DD4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</w:tr>
      <w:tr w:rsidR="00DC011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114" w:rsidRPr="00AC2A87" w:rsidRDefault="00DC011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D4B43">
            <w:pPr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Cartus  300  aspirații/42 z cu oQC 30xL1,30Xl2,30Xl2, 30Xl3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D4B43">
            <w:pPr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6250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</w:tr>
      <w:tr w:rsidR="00DC011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114" w:rsidRPr="00AC2A87" w:rsidRDefault="00DC011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D4B43">
            <w:pPr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QC level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D4B43">
            <w:pPr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Box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6250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</w:tr>
      <w:tr w:rsidR="00DC011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114" w:rsidRPr="00AC2A87" w:rsidRDefault="00DC011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D4B43">
            <w:pPr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QC level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D4B43">
            <w:pPr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Box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6250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</w:tr>
      <w:tr w:rsidR="00DC0114" w:rsidRPr="004603BE" w:rsidTr="007D4B43">
        <w:trPr>
          <w:gridAfter w:val="1"/>
          <w:wAfter w:w="62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114" w:rsidRPr="00AC2A87" w:rsidRDefault="00DC0114" w:rsidP="007D4B4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D4B43">
            <w:pPr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QC level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D4B43">
            <w:pPr>
              <w:spacing w:line="256" w:lineRule="auto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Box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25278B" w:rsidRDefault="00DC0114" w:rsidP="0076250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25278B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14" w:rsidRPr="004603BE" w:rsidRDefault="00DC0114" w:rsidP="00945416">
            <w:pPr>
              <w:rPr>
                <w:sz w:val="16"/>
                <w:szCs w:val="16"/>
              </w:rPr>
            </w:pPr>
          </w:p>
        </w:tc>
      </w:tr>
    </w:tbl>
    <w:p w:rsidR="00B1104B" w:rsidRPr="00BC50E4" w:rsidRDefault="00B1104B"/>
    <w:sectPr w:rsidR="00B1104B" w:rsidRPr="00BC50E4" w:rsidSect="0094541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45416"/>
    <w:rsid w:val="00284531"/>
    <w:rsid w:val="00726F45"/>
    <w:rsid w:val="00762507"/>
    <w:rsid w:val="007D4B43"/>
    <w:rsid w:val="00846F07"/>
    <w:rsid w:val="008703C6"/>
    <w:rsid w:val="00945416"/>
    <w:rsid w:val="00A703F1"/>
    <w:rsid w:val="00B1104B"/>
    <w:rsid w:val="00BC50E4"/>
    <w:rsid w:val="00DC0114"/>
    <w:rsid w:val="00EA57A9"/>
    <w:rsid w:val="00EE0237"/>
    <w:rsid w:val="00F01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1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9454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541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945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2022-03-16T08:22:00Z</dcterms:created>
  <dcterms:modified xsi:type="dcterms:W3CDTF">2022-06-17T06:28:00Z</dcterms:modified>
</cp:coreProperties>
</file>