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119"/>
        <w:gridCol w:w="2128"/>
        <w:gridCol w:w="1447"/>
        <w:gridCol w:w="1270"/>
        <w:gridCol w:w="669"/>
        <w:gridCol w:w="2429"/>
        <w:gridCol w:w="2549"/>
        <w:gridCol w:w="1297"/>
        <w:gridCol w:w="102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B61ECBB" w:rsidR="00B90BA4" w:rsidRPr="00C00499" w:rsidRDefault="00B90BA4" w:rsidP="00007BDA">
            <w:r>
              <w:t>Obiectul achiziției</w:t>
            </w:r>
            <w:r w:rsidRPr="00C00499">
              <w:t>:</w:t>
            </w:r>
            <w:r w:rsidR="00E52150">
              <w:t xml:space="preserve"> </w:t>
            </w:r>
            <w:r w:rsidR="001711B2" w:rsidRPr="001711B2">
              <w:rPr>
                <w:b/>
              </w:rPr>
              <w:t xml:space="preserve">Draperii </w:t>
            </w:r>
            <w:r w:rsidR="001711B2" w:rsidRPr="001711B2">
              <w:rPr>
                <w:b/>
                <w:bCs/>
                <w:sz w:val="22"/>
                <w:szCs w:val="22"/>
              </w:rPr>
              <w:t>antimicrobiene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C579DF">
        <w:trPr>
          <w:gridAfter w:val="1"/>
          <w:wAfter w:w="35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60CE40E3" w:rsidR="00B90BA4" w:rsidRPr="0065496F" w:rsidRDefault="00007BDA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C579DF">
        <w:trPr>
          <w:gridAfter w:val="1"/>
          <w:wAfter w:w="35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bookmarkStart w:id="4" w:name="_GoBack"/>
            <w:bookmarkEnd w:id="4"/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4294" w:rsidRPr="0065496F" w14:paraId="163F453A" w14:textId="77777777" w:rsidTr="00C579D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2037B" w14:textId="77777777" w:rsidR="00007BDA" w:rsidRPr="00303E80" w:rsidRDefault="00007BDA" w:rsidP="00007BD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03E80">
              <w:rPr>
                <w:bCs/>
                <w:sz w:val="22"/>
                <w:szCs w:val="22"/>
              </w:rPr>
              <w:t>Lot 1. Draperii antimicrobiene de unică folos</w:t>
            </w:r>
            <w:r>
              <w:rPr>
                <w:bCs/>
                <w:sz w:val="22"/>
                <w:szCs w:val="22"/>
              </w:rPr>
              <w:t>ință pentru izolarea pacienților</w:t>
            </w:r>
          </w:p>
          <w:p w14:paraId="67C1C4A7" w14:textId="2182BB00" w:rsidR="00E34294" w:rsidRPr="00CC31EC" w:rsidRDefault="00E34294" w:rsidP="00CC31EC">
            <w:pPr>
              <w:pStyle w:val="a3"/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3E3BA3" w14:textId="77777777" w:rsidR="00007BDA" w:rsidRPr="00007BDA" w:rsidRDefault="00007BDA" w:rsidP="00007BDA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007BDA">
              <w:rPr>
                <w:sz w:val="20"/>
                <w:szCs w:val="20"/>
              </w:rPr>
              <w:t>Caracteristici tehnice:</w:t>
            </w:r>
            <w:r w:rsidRPr="00007BDA">
              <w:rPr>
                <w:sz w:val="20"/>
                <w:szCs w:val="20"/>
              </w:rPr>
              <w:br/>
              <w:t>Material: polipropilen 100-120gr/m2, tratate cu Nitrat de Argint, perforate în partea superioară;</w:t>
            </w:r>
            <w:r w:rsidRPr="00007BDA">
              <w:rPr>
                <w:sz w:val="20"/>
                <w:szCs w:val="20"/>
              </w:rPr>
              <w:br/>
              <w:t>Înălțimea 200cm, Lungimnea 3-6m (la solicitare);</w:t>
            </w:r>
            <w:r w:rsidRPr="00007BDA">
              <w:rPr>
                <w:sz w:val="20"/>
                <w:szCs w:val="20"/>
              </w:rPr>
              <w:br/>
              <w:t>Efeciența antimicrobiană conform ISO 20743:2013;</w:t>
            </w:r>
            <w:r w:rsidRPr="00007BDA">
              <w:rPr>
                <w:sz w:val="20"/>
                <w:szCs w:val="20"/>
              </w:rPr>
              <w:br/>
              <w:t xml:space="preserve">Testat la activitate antibacteriană la următoarele microorganisme: </w:t>
            </w:r>
            <w:r w:rsidRPr="00007BDA">
              <w:rPr>
                <w:sz w:val="20"/>
                <w:szCs w:val="20"/>
              </w:rPr>
              <w:br/>
              <w:t>Staphylococcus aureus;</w:t>
            </w:r>
            <w:r w:rsidRPr="00007BDA">
              <w:rPr>
                <w:sz w:val="20"/>
                <w:szCs w:val="20"/>
              </w:rPr>
              <w:br/>
              <w:t>Escherichia coli;</w:t>
            </w:r>
            <w:r w:rsidRPr="00007BDA">
              <w:rPr>
                <w:sz w:val="20"/>
                <w:szCs w:val="20"/>
              </w:rPr>
              <w:br/>
              <w:t>Pseudomonas aeruginosa;</w:t>
            </w:r>
            <w:r w:rsidRPr="00007BDA">
              <w:rPr>
                <w:sz w:val="20"/>
                <w:szCs w:val="20"/>
              </w:rPr>
              <w:br/>
              <w:t>Klebsiella pneumoniae;</w:t>
            </w:r>
            <w:r w:rsidRPr="00007BDA">
              <w:rPr>
                <w:sz w:val="20"/>
                <w:szCs w:val="20"/>
              </w:rPr>
              <w:br/>
              <w:t>Culoare albastră/verde;                                                  Certificat ca produs ignifug (neinflamabil);</w:t>
            </w:r>
            <w:r w:rsidRPr="00007BDA">
              <w:rPr>
                <w:sz w:val="20"/>
                <w:szCs w:val="20"/>
              </w:rPr>
              <w:br/>
              <w:t>Fără cârlige (sistem de prindere).</w:t>
            </w:r>
          </w:p>
          <w:p w14:paraId="006B0C31" w14:textId="604CD6DB" w:rsidR="00E34294" w:rsidRPr="00007BDA" w:rsidRDefault="00E34294" w:rsidP="00E52150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3CB12545" w14:textId="77777777" w:rsidTr="00C579D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E34294" w:rsidRPr="0065496F" w:rsidRDefault="00E34294" w:rsidP="00E3429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C62C4D" w:rsidRDefault="00E34294" w:rsidP="00C62C4D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C62C4D" w:rsidRDefault="00C62C4D" w:rsidP="00C62C4D">
            <w:pPr>
              <w:tabs>
                <w:tab w:val="left" w:pos="6120"/>
              </w:tabs>
            </w:pPr>
          </w:p>
          <w:p w14:paraId="6EE68A28" w14:textId="77777777" w:rsidR="00E34294" w:rsidRPr="00C00499" w:rsidRDefault="00E34294" w:rsidP="00E34294">
            <w:r w:rsidRPr="00C00499">
              <w:t>Semnat:_______________ Numele, Prenumele:_____________________________ În calitate de: ________________</w:t>
            </w:r>
          </w:p>
          <w:p w14:paraId="1D4F14BF" w14:textId="77777777" w:rsidR="00E34294" w:rsidRPr="00C00499" w:rsidRDefault="00E34294" w:rsidP="00E3429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E34294" w:rsidRPr="00C00499" w:rsidRDefault="00E34294" w:rsidP="00E34294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07BDA"/>
    <w:rsid w:val="000337E9"/>
    <w:rsid w:val="000434A1"/>
    <w:rsid w:val="001170FF"/>
    <w:rsid w:val="001711B2"/>
    <w:rsid w:val="001D2803"/>
    <w:rsid w:val="002079EB"/>
    <w:rsid w:val="0029175F"/>
    <w:rsid w:val="002C3A29"/>
    <w:rsid w:val="00341045"/>
    <w:rsid w:val="0035360D"/>
    <w:rsid w:val="00373B61"/>
    <w:rsid w:val="004205C9"/>
    <w:rsid w:val="00432F09"/>
    <w:rsid w:val="0048109A"/>
    <w:rsid w:val="004A7BFE"/>
    <w:rsid w:val="005101E4"/>
    <w:rsid w:val="00580E1C"/>
    <w:rsid w:val="006103BF"/>
    <w:rsid w:val="00882488"/>
    <w:rsid w:val="0095715C"/>
    <w:rsid w:val="00A46C7B"/>
    <w:rsid w:val="00A91516"/>
    <w:rsid w:val="00B237B6"/>
    <w:rsid w:val="00B90BA4"/>
    <w:rsid w:val="00C41061"/>
    <w:rsid w:val="00C579DF"/>
    <w:rsid w:val="00C62C4D"/>
    <w:rsid w:val="00CC31EC"/>
    <w:rsid w:val="00CD2DAB"/>
    <w:rsid w:val="00D429AB"/>
    <w:rsid w:val="00D6289F"/>
    <w:rsid w:val="00DD16C5"/>
    <w:rsid w:val="00E34294"/>
    <w:rsid w:val="00E52150"/>
    <w:rsid w:val="00E651EB"/>
    <w:rsid w:val="00E83D6A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37E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37E9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36</cp:revision>
  <cp:lastPrinted>2026-07-17T06:45:00Z</cp:lastPrinted>
  <dcterms:created xsi:type="dcterms:W3CDTF">2021-11-08T12:06:00Z</dcterms:created>
  <dcterms:modified xsi:type="dcterms:W3CDTF">2026-07-17T06:45:00Z</dcterms:modified>
</cp:coreProperties>
</file>