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237F" w14:textId="77777777" w:rsidR="00347F5D" w:rsidRPr="00CC2D81" w:rsidRDefault="00347F5D" w:rsidP="009106E3">
      <w:pPr>
        <w:spacing w:before="120" w:after="120" w:line="240" w:lineRule="auto"/>
        <w:jc w:val="center"/>
        <w:rPr>
          <w:rFonts w:ascii="Times New Roman" w:eastAsia="Calibri" w:hAnsi="Times New Roman" w:cs="Times New Roman"/>
          <w:bCs/>
          <w:caps/>
          <w:sz w:val="24"/>
          <w:szCs w:val="24"/>
        </w:rPr>
      </w:pPr>
    </w:p>
    <w:p w14:paraId="7856A746" w14:textId="31C36707" w:rsidR="009106E3" w:rsidRPr="00CC2D81" w:rsidRDefault="009106E3" w:rsidP="004933FC">
      <w:pPr>
        <w:spacing w:before="120" w:after="120" w:line="360" w:lineRule="auto"/>
        <w:jc w:val="center"/>
        <w:rPr>
          <w:rFonts w:ascii="Times New Roman" w:eastAsia="Calibri" w:hAnsi="Times New Roman" w:cs="Times New Roman"/>
          <w:b/>
          <w:caps/>
          <w:sz w:val="28"/>
        </w:rPr>
      </w:pPr>
      <w:r w:rsidRPr="00CC2D81">
        <w:rPr>
          <w:rFonts w:ascii="Times New Roman" w:eastAsia="Calibri" w:hAnsi="Times New Roman" w:cs="Times New Roman"/>
          <w:b/>
          <w:caps/>
          <w:sz w:val="28"/>
        </w:rPr>
        <w:t xml:space="preserve">CAIET DE SARCINI </w:t>
      </w:r>
    </w:p>
    <w:p w14:paraId="279133C1" w14:textId="114650B9" w:rsidR="008E6EA5" w:rsidRPr="00CC2D81" w:rsidRDefault="0005349D" w:rsidP="004933FC">
      <w:pPr>
        <w:spacing w:after="0" w:line="360" w:lineRule="auto"/>
        <w:jc w:val="center"/>
        <w:rPr>
          <w:rFonts w:ascii="Times New Roman" w:eastAsia="Calibri" w:hAnsi="Times New Roman" w:cs="Times New Roman"/>
          <w:b/>
          <w:bCs/>
          <w:i/>
          <w:sz w:val="24"/>
          <w:szCs w:val="24"/>
        </w:rPr>
      </w:pPr>
      <w:r w:rsidRPr="00CC2D81">
        <w:rPr>
          <w:rFonts w:ascii="Times New Roman" w:eastAsia="Calibri" w:hAnsi="Times New Roman" w:cs="Times New Roman"/>
          <w:b/>
          <w:bCs/>
          <w:i/>
          <w:sz w:val="24"/>
          <w:szCs w:val="24"/>
        </w:rPr>
        <w:t xml:space="preserve">pentru </w:t>
      </w:r>
      <w:r w:rsidR="00202DD2" w:rsidRPr="00CC2D81">
        <w:rPr>
          <w:rFonts w:ascii="Times New Roman" w:eastAsia="Calibri" w:hAnsi="Times New Roman" w:cs="Times New Roman"/>
          <w:b/>
          <w:bCs/>
          <w:i/>
          <w:sz w:val="24"/>
          <w:szCs w:val="24"/>
        </w:rPr>
        <w:t>achiziția</w:t>
      </w:r>
      <w:r w:rsidRPr="00CC2D81">
        <w:rPr>
          <w:rFonts w:ascii="Times New Roman" w:eastAsia="Calibri" w:hAnsi="Times New Roman" w:cs="Times New Roman"/>
          <w:b/>
          <w:bCs/>
          <w:i/>
          <w:sz w:val="24"/>
          <w:szCs w:val="24"/>
        </w:rPr>
        <w:t xml:space="preserve"> bunurilor materiale</w:t>
      </w:r>
    </w:p>
    <w:p w14:paraId="4736B781" w14:textId="77777777" w:rsidR="00446FBB" w:rsidRDefault="00446FBB" w:rsidP="005034A4">
      <w:pPr>
        <w:spacing w:after="0" w:line="360" w:lineRule="auto"/>
        <w:rPr>
          <w:rFonts w:ascii="Times New Roman" w:eastAsia="Calibri" w:hAnsi="Times New Roman" w:cs="Times New Roman"/>
          <w:b/>
          <w:bCs/>
          <w:i/>
          <w:sz w:val="24"/>
          <w:szCs w:val="24"/>
        </w:rPr>
      </w:pPr>
    </w:p>
    <w:p w14:paraId="7BE4372B" w14:textId="77777777" w:rsidR="00C82930" w:rsidRPr="00CC2D81" w:rsidRDefault="000F462C" w:rsidP="004933FC">
      <w:pPr>
        <w:pStyle w:val="a6"/>
        <w:numPr>
          <w:ilvl w:val="0"/>
          <w:numId w:val="35"/>
        </w:numPr>
        <w:spacing w:after="0" w:line="360" w:lineRule="auto"/>
        <w:ind w:left="426" w:hanging="426"/>
        <w:rPr>
          <w:rFonts w:ascii="Times New Roman" w:eastAsia="Calibri" w:hAnsi="Times New Roman" w:cs="Times New Roman"/>
          <w:sz w:val="24"/>
          <w:szCs w:val="24"/>
        </w:rPr>
      </w:pPr>
      <w:r w:rsidRPr="00CC2D81">
        <w:rPr>
          <w:rFonts w:ascii="Times New Roman" w:eastAsia="Calibri" w:hAnsi="Times New Roman" w:cs="Times New Roman"/>
          <w:b/>
          <w:spacing w:val="-3"/>
          <w:sz w:val="24"/>
        </w:rPr>
        <w:t>Obiectul caietului de sarcini</w:t>
      </w:r>
      <w:r w:rsidR="00202DD2" w:rsidRPr="00CC2D81">
        <w:rPr>
          <w:rFonts w:ascii="Times New Roman" w:eastAsia="Calibri" w:hAnsi="Times New Roman" w:cs="Times New Roman"/>
          <w:b/>
          <w:spacing w:val="-3"/>
          <w:sz w:val="24"/>
        </w:rPr>
        <w:t>.</w:t>
      </w:r>
      <w:r w:rsidRPr="00CC2D81">
        <w:rPr>
          <w:rFonts w:ascii="Times New Roman" w:eastAsia="Calibri" w:hAnsi="Times New Roman" w:cs="Times New Roman"/>
          <w:b/>
          <w:spacing w:val="-3"/>
          <w:sz w:val="24"/>
        </w:rPr>
        <w:t xml:space="preserve"> </w:t>
      </w:r>
    </w:p>
    <w:p w14:paraId="6D1EE1DA" w14:textId="3B40BC20" w:rsidR="004746F9" w:rsidRPr="009F4624" w:rsidRDefault="00C82930" w:rsidP="009F4624">
      <w:pPr>
        <w:pStyle w:val="a6"/>
        <w:spacing w:after="0" w:line="360" w:lineRule="auto"/>
        <w:ind w:left="426"/>
        <w:jc w:val="both"/>
        <w:rPr>
          <w:rFonts w:ascii="Times New Roman" w:eastAsia="Calibri" w:hAnsi="Times New Roman" w:cs="Times New Roman"/>
          <w:iCs/>
          <w:sz w:val="24"/>
          <w:szCs w:val="24"/>
        </w:rPr>
      </w:pPr>
      <w:r w:rsidRPr="00CC2D81">
        <w:rPr>
          <w:rFonts w:ascii="Times New Roman" w:eastAsia="Calibri" w:hAnsi="Times New Roman" w:cs="Times New Roman"/>
          <w:bCs/>
          <w:iCs/>
          <w:sz w:val="24"/>
          <w:szCs w:val="24"/>
        </w:rPr>
        <w:t>A</w:t>
      </w:r>
      <w:r w:rsidR="00202DD2" w:rsidRPr="00CC2D81">
        <w:rPr>
          <w:rFonts w:ascii="Times New Roman" w:eastAsia="Calibri" w:hAnsi="Times New Roman" w:cs="Times New Roman"/>
          <w:bCs/>
          <w:iCs/>
          <w:sz w:val="24"/>
          <w:szCs w:val="24"/>
        </w:rPr>
        <w:t>chiziționarea</w:t>
      </w:r>
      <w:r w:rsidR="00AC36D1" w:rsidRPr="00CC2D81">
        <w:rPr>
          <w:rFonts w:ascii="Times New Roman" w:eastAsia="Calibri" w:hAnsi="Times New Roman" w:cs="Times New Roman"/>
          <w:iCs/>
          <w:sz w:val="24"/>
          <w:szCs w:val="24"/>
        </w:rPr>
        <w:t xml:space="preserve"> mijloacelo</w:t>
      </w:r>
      <w:r w:rsidR="007A5B9E" w:rsidRPr="00CC2D81">
        <w:rPr>
          <w:rFonts w:ascii="Times New Roman" w:eastAsia="Calibri" w:hAnsi="Times New Roman" w:cs="Times New Roman"/>
          <w:iCs/>
          <w:sz w:val="24"/>
          <w:szCs w:val="24"/>
        </w:rPr>
        <w:t xml:space="preserve">r </w:t>
      </w:r>
      <w:r w:rsidR="006B5AA0" w:rsidRPr="00CC2D81">
        <w:rPr>
          <w:rFonts w:ascii="Times New Roman" w:eastAsia="Calibri" w:hAnsi="Times New Roman" w:cs="Times New Roman"/>
          <w:iCs/>
          <w:sz w:val="24"/>
          <w:szCs w:val="24"/>
        </w:rPr>
        <w:t>de protecție</w:t>
      </w:r>
      <w:r w:rsidR="004933FC" w:rsidRPr="00CC2D81">
        <w:rPr>
          <w:rFonts w:ascii="Times New Roman" w:eastAsia="Calibri" w:hAnsi="Times New Roman" w:cs="Times New Roman"/>
          <w:iCs/>
          <w:sz w:val="24"/>
          <w:szCs w:val="24"/>
        </w:rPr>
        <w:t>,</w:t>
      </w:r>
      <w:r w:rsidR="005E7FD7" w:rsidRPr="00CC2D81">
        <w:rPr>
          <w:rFonts w:ascii="Times New Roman" w:eastAsia="Calibri" w:hAnsi="Times New Roman" w:cs="Times New Roman"/>
          <w:iCs/>
          <w:sz w:val="24"/>
          <w:szCs w:val="24"/>
        </w:rPr>
        <w:t xml:space="preserve"> conform specificațiilor tehnice din tabel,</w:t>
      </w:r>
      <w:r w:rsidR="004933FC" w:rsidRPr="00CC2D81">
        <w:rPr>
          <w:rFonts w:ascii="Times New Roman" w:eastAsia="Calibri" w:hAnsi="Times New Roman" w:cs="Times New Roman"/>
          <w:iCs/>
          <w:sz w:val="24"/>
          <w:szCs w:val="24"/>
        </w:rPr>
        <w:t xml:space="preserve"> necesare pentru activitatea din cadrul</w:t>
      </w:r>
      <w:r w:rsidR="00E507FB">
        <w:rPr>
          <w:rFonts w:ascii="Times New Roman" w:eastAsia="Calibri" w:hAnsi="Times New Roman" w:cs="Times New Roman"/>
          <w:iCs/>
          <w:sz w:val="24"/>
          <w:szCs w:val="24"/>
        </w:rPr>
        <w:t xml:space="preserve"> </w:t>
      </w:r>
      <w:r w:rsidR="004933FC" w:rsidRPr="00CC2D81">
        <w:rPr>
          <w:rFonts w:ascii="Times New Roman" w:eastAsia="Calibri" w:hAnsi="Times New Roman" w:cs="Times New Roman"/>
          <w:iCs/>
          <w:sz w:val="24"/>
          <w:szCs w:val="24"/>
        </w:rPr>
        <w:t>”TERMOELECTRICA” S.A.</w:t>
      </w:r>
    </w:p>
    <w:tbl>
      <w:tblPr>
        <w:tblW w:w="10348" w:type="dxa"/>
        <w:jc w:val="center"/>
        <w:tblLayout w:type="fixed"/>
        <w:tblLook w:val="04A0" w:firstRow="1" w:lastRow="0" w:firstColumn="1" w:lastColumn="0" w:noHBand="0" w:noVBand="1"/>
      </w:tblPr>
      <w:tblGrid>
        <w:gridCol w:w="704"/>
        <w:gridCol w:w="1418"/>
        <w:gridCol w:w="2272"/>
        <w:gridCol w:w="709"/>
        <w:gridCol w:w="709"/>
        <w:gridCol w:w="3260"/>
        <w:gridCol w:w="1276"/>
      </w:tblGrid>
      <w:tr w:rsidR="001266B1" w:rsidRPr="00CC2D81" w14:paraId="7B97D2C0" w14:textId="77777777" w:rsidTr="00D05A39">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Cod CPV</w:t>
            </w:r>
          </w:p>
        </w:tc>
        <w:tc>
          <w:tcPr>
            <w:tcW w:w="2272"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Denumirea </w:t>
            </w:r>
            <w:r w:rsidR="009F07A0" w:rsidRPr="00CC2D81">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U</w:t>
            </w:r>
            <w:r w:rsidR="009F07A0" w:rsidRPr="00CC2D81">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Cant</w:t>
            </w:r>
            <w:r w:rsidR="000E440F" w:rsidRPr="00CC2D81">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Specificarea tehnică deplină </w:t>
            </w:r>
          </w:p>
          <w:p w14:paraId="42BF0D58" w14:textId="70FBA796" w:rsidR="000E440F"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solicitată, </w:t>
            </w:r>
          </w:p>
          <w:p w14:paraId="3966A1E7" w14:textId="643E3D35"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Valoarea</w:t>
            </w:r>
          </w:p>
          <w:p w14:paraId="315DEE9D" w14:textId="6BC8F21C"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est</w:t>
            </w:r>
            <w:r w:rsidR="00C82930" w:rsidRPr="00CC2D81">
              <w:rPr>
                <w:rFonts w:ascii="Times New Roman" w:hAnsi="Times New Roman" w:cs="Times New Roman"/>
                <w:b/>
                <w:sz w:val="20"/>
                <w:szCs w:val="20"/>
                <w:lang w:eastAsia="ru-RU"/>
              </w:rPr>
              <w:t>i</w:t>
            </w:r>
            <w:r w:rsidRPr="00CC2D81">
              <w:rPr>
                <w:rFonts w:ascii="Times New Roman" w:hAnsi="Times New Roman" w:cs="Times New Roman"/>
                <w:b/>
                <w:sz w:val="20"/>
                <w:szCs w:val="20"/>
                <w:lang w:eastAsia="ru-RU"/>
              </w:rPr>
              <w:t>mat</w:t>
            </w:r>
            <w:r w:rsidR="000E440F" w:rsidRPr="00CC2D81">
              <w:rPr>
                <w:rFonts w:ascii="Times New Roman" w:hAnsi="Times New Roman" w:cs="Times New Roman"/>
                <w:b/>
                <w:sz w:val="20"/>
                <w:szCs w:val="20"/>
                <w:lang w:eastAsia="ru-RU"/>
              </w:rPr>
              <w:t>ivă</w:t>
            </w:r>
          </w:p>
        </w:tc>
      </w:tr>
      <w:tr w:rsidR="00952F13" w:rsidRPr="00CC2D81" w14:paraId="79825F56"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6E99674" w14:textId="77777777" w:rsidR="00952F13" w:rsidRPr="00CC2D81" w:rsidRDefault="00952F13" w:rsidP="002828D1">
            <w:pPr>
              <w:pStyle w:val="a6"/>
              <w:numPr>
                <w:ilvl w:val="0"/>
                <w:numId w:val="44"/>
              </w:numPr>
              <w:shd w:val="clear" w:color="auto" w:fill="FFFFFF" w:themeFill="background1"/>
              <w:spacing w:after="0" w:line="240" w:lineRule="auto"/>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4A3D99C3" w14:textId="57A5D83C" w:rsidR="00952F13" w:rsidRPr="00CC2D81" w:rsidRDefault="00A97D78" w:rsidP="00952F13">
            <w:pPr>
              <w:shd w:val="clear" w:color="auto" w:fill="FFFFFF" w:themeFill="background1"/>
              <w:spacing w:after="0" w:line="240" w:lineRule="auto"/>
              <w:jc w:val="center"/>
              <w:rPr>
                <w:rFonts w:ascii="Times New Roman" w:eastAsia="Times New Roman" w:hAnsi="Times New Roman" w:cs="Times New Roman"/>
                <w:color w:val="000000"/>
                <w:sz w:val="20"/>
                <w:szCs w:val="20"/>
                <w:lang w:eastAsia="zh-CN"/>
              </w:rPr>
            </w:pPr>
            <w:r>
              <w:rPr>
                <w:rFonts w:ascii="Times New Roman" w:eastAsia="Times New Roman" w:hAnsi="Times New Roman" w:cs="Times New Roman"/>
              </w:rPr>
              <w:t>31200000-8</w:t>
            </w:r>
          </w:p>
        </w:tc>
        <w:tc>
          <w:tcPr>
            <w:tcW w:w="2272" w:type="dxa"/>
            <w:tcBorders>
              <w:top w:val="single" w:sz="4" w:space="0" w:color="auto"/>
              <w:left w:val="single" w:sz="4" w:space="0" w:color="auto"/>
              <w:bottom w:val="single" w:sz="4" w:space="0" w:color="auto"/>
              <w:right w:val="single" w:sz="4" w:space="0" w:color="auto"/>
            </w:tcBorders>
            <w:vAlign w:val="center"/>
          </w:tcPr>
          <w:p w14:paraId="395C6B38" w14:textId="77777777" w:rsidR="00952F13" w:rsidRPr="00CC2D81" w:rsidRDefault="00952F13" w:rsidP="00952F13">
            <w:pPr>
              <w:shd w:val="clear" w:color="auto" w:fill="FFFFFF" w:themeFill="background1"/>
              <w:spacing w:after="0" w:line="240" w:lineRule="auto"/>
              <w:rPr>
                <w:rFonts w:ascii="Times New Roman" w:hAnsi="Times New Roman" w:cs="Times New Roman"/>
                <w:b/>
                <w:bCs/>
                <w:lang w:eastAsia="ru-RU"/>
              </w:rPr>
            </w:pPr>
            <w:r w:rsidRPr="00CC2D81">
              <w:rPr>
                <w:rFonts w:ascii="Times New Roman" w:hAnsi="Times New Roman" w:cs="Times New Roman"/>
                <w:b/>
                <w:bCs/>
                <w:lang w:eastAsia="ru-RU"/>
              </w:rPr>
              <w:t xml:space="preserve">Lotul 1 </w:t>
            </w:r>
          </w:p>
          <w:p w14:paraId="38409B77" w14:textId="21EA1068" w:rsidR="00952F13" w:rsidRPr="00CC2D81" w:rsidRDefault="006B5AA0" w:rsidP="00952F13">
            <w:pPr>
              <w:shd w:val="clear" w:color="auto" w:fill="FFFFFF" w:themeFill="background1"/>
              <w:spacing w:after="0" w:line="240" w:lineRule="auto"/>
              <w:rPr>
                <w:rFonts w:ascii="Times New Roman" w:hAnsi="Times New Roman" w:cs="Times New Roman"/>
                <w:b/>
                <w:bCs/>
                <w:lang w:eastAsia="ru-RU"/>
              </w:rPr>
            </w:pPr>
            <w:r w:rsidRPr="00CC2D81">
              <w:rPr>
                <w:rFonts w:ascii="Times New Roman" w:hAnsi="Times New Roman" w:cs="Times New Roman"/>
                <w:bCs/>
                <w:i/>
                <w:iCs/>
                <w:lang w:eastAsia="ru-RU"/>
              </w:rPr>
              <w:t>Indicatoare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219904F7" w14:textId="77777777" w:rsidR="00952F13" w:rsidRPr="00CC2D81"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6603E51" w14:textId="77777777" w:rsidR="00952F13" w:rsidRPr="00CC2D81"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54360F3" w14:textId="0642E667" w:rsidR="00952F13" w:rsidRPr="00CC2D81" w:rsidRDefault="00952F13" w:rsidP="00952F13">
            <w:pPr>
              <w:shd w:val="clear" w:color="auto" w:fill="FFFFFF" w:themeFill="background1"/>
              <w:spacing w:after="0" w:line="240" w:lineRule="auto"/>
              <w:jc w:val="center"/>
              <w:rPr>
                <w:rFonts w:ascii="Times New Roman" w:hAnsi="Times New Roman" w:cs="Times New Roman"/>
                <w:color w:val="444444"/>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74EB149A" w14:textId="3326D8E8" w:rsidR="00952F13" w:rsidRPr="00CC2D81" w:rsidRDefault="004746F9" w:rsidP="00952F13">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366</w:t>
            </w:r>
            <w:r w:rsidR="009A7FD7" w:rsidRPr="00CC2D81">
              <w:rPr>
                <w:rFonts w:ascii="Times New Roman" w:hAnsi="Times New Roman" w:cs="Times New Roman"/>
                <w:b/>
                <w:bCs/>
                <w:i/>
                <w:iCs/>
                <w:color w:val="000000"/>
                <w:sz w:val="20"/>
                <w:szCs w:val="20"/>
              </w:rPr>
              <w:t>.</w:t>
            </w:r>
            <w:r>
              <w:rPr>
                <w:rFonts w:ascii="Times New Roman" w:hAnsi="Times New Roman" w:cs="Times New Roman"/>
                <w:b/>
                <w:bCs/>
                <w:i/>
                <w:iCs/>
                <w:color w:val="000000"/>
                <w:sz w:val="20"/>
                <w:szCs w:val="20"/>
              </w:rPr>
              <w:t>640</w:t>
            </w:r>
            <w:r w:rsidR="002828D1" w:rsidRPr="00CC2D81">
              <w:rPr>
                <w:rFonts w:ascii="Times New Roman" w:hAnsi="Times New Roman" w:cs="Times New Roman"/>
                <w:b/>
                <w:bCs/>
                <w:i/>
                <w:iCs/>
                <w:color w:val="000000"/>
                <w:sz w:val="20"/>
                <w:szCs w:val="20"/>
              </w:rPr>
              <w:t>,00</w:t>
            </w:r>
          </w:p>
        </w:tc>
      </w:tr>
      <w:tr w:rsidR="006F5420" w:rsidRPr="00CC2D81" w14:paraId="2B0FB746"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D7D6BC3" w14:textId="77777777" w:rsidR="006F5420" w:rsidRPr="00CC2D81" w:rsidRDefault="006F5420" w:rsidP="006F5420">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F9BEC5C" w14:textId="10655170" w:rsidR="006F5420" w:rsidRPr="00CC2D81" w:rsidRDefault="006F5420" w:rsidP="006F5420">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5BC75B10" w14:textId="5EFA2FBA" w:rsidR="006F5420" w:rsidRPr="00CC2D81" w:rsidRDefault="006F5420" w:rsidP="006F5420">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09FD6642" w14:textId="71DB9185"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948A59A" w14:textId="0F6A8B1D"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05678B51" w14:textId="5350F17B" w:rsidR="006F5420" w:rsidRPr="00CC2D81" w:rsidRDefault="006F5420" w:rsidP="006F5420">
            <w:pPr>
              <w:spacing w:after="0"/>
              <w:rPr>
                <w:rFonts w:ascii="Times New Roman" w:hAnsi="Times New Roman" w:cs="Times New Roman"/>
                <w:sz w:val="20"/>
                <w:szCs w:val="20"/>
              </w:rPr>
            </w:pPr>
            <w:r w:rsidRPr="00CC2D81">
              <w:rPr>
                <w:rFonts w:ascii="Times New Roman" w:hAnsi="Times New Roman" w:cs="Times New Roman"/>
                <w:sz w:val="20"/>
                <w:szCs w:val="20"/>
                <w:shd w:val="clear" w:color="auto" w:fill="FFFFFF"/>
              </w:rPr>
              <w:t>Tip</w:t>
            </w:r>
            <w:r w:rsidR="00D04C24">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indicator </w:t>
            </w:r>
            <w:r w:rsidR="00D04C24">
              <w:rPr>
                <w:rFonts w:ascii="Times New Roman" w:hAnsi="Times New Roman" w:cs="Times New Roman"/>
                <w:sz w:val="20"/>
                <w:szCs w:val="20"/>
                <w:shd w:val="clear" w:color="auto" w:fill="FFFFFF"/>
              </w:rPr>
              <w:t>de</w:t>
            </w:r>
            <w:r w:rsidRPr="00CC2D81">
              <w:rPr>
                <w:rFonts w:ascii="Times New Roman" w:hAnsi="Times New Roman" w:cs="Times New Roman"/>
                <w:sz w:val="20"/>
                <w:szCs w:val="20"/>
                <w:shd w:val="clear" w:color="auto" w:fill="FFFFFF"/>
              </w:rPr>
              <w:t xml:space="preserve"> contact</w:t>
            </w:r>
            <w:r w:rsidR="00D04C24">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w:t>
            </w:r>
          </w:p>
          <w:p w14:paraId="7058433E" w14:textId="77777777" w:rsidR="006F5420" w:rsidRPr="00CC2D81" w:rsidRDefault="006F5420" w:rsidP="006F5420">
            <w:pPr>
              <w:spacing w:after="0"/>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nominala:10 kV</w:t>
            </w:r>
          </w:p>
          <w:p w14:paraId="051890CC"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minimă de indicare: 1,5 kV</w:t>
            </w:r>
          </w:p>
          <w:p w14:paraId="1A778B8C"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60105C6F" w14:textId="6595E564" w:rsidR="006F5420" w:rsidRPr="00BD0DD3"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lang w:val="en-US"/>
              </w:rPr>
            </w:pPr>
            <w:r w:rsidRPr="00CC2D81">
              <w:rPr>
                <w:rFonts w:ascii="Times New Roman" w:hAnsi="Times New Roman" w:cs="Times New Roman"/>
                <w:sz w:val="20"/>
                <w:szCs w:val="20"/>
                <w:shd w:val="clear" w:color="auto" w:fill="FFFFFF"/>
              </w:rPr>
              <w:t>Timpul de răspuns: &lt; 1 s</w:t>
            </w:r>
          </w:p>
          <w:p w14:paraId="6EB6EC95"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 mai mare de  70dB.</w:t>
            </w:r>
          </w:p>
          <w:p w14:paraId="5305E48E" w14:textId="7A9EFD4C" w:rsidR="006F5420" w:rsidRPr="00CC2D81" w:rsidRDefault="006F5420" w:rsidP="006F5420">
            <w:pPr>
              <w:spacing w:after="0"/>
              <w:rPr>
                <w:rFonts w:ascii="Times New Roman" w:hAnsi="Times New Roman" w:cs="Times New Roman"/>
                <w:sz w:val="20"/>
                <w:szCs w:val="20"/>
                <w:shd w:val="clear" w:color="auto" w:fill="FFFFFF"/>
              </w:rPr>
            </w:pPr>
            <w:r w:rsidRPr="004205AF">
              <w:rPr>
                <w:rFonts w:ascii="Times New Roman" w:hAnsi="Times New Roman" w:cs="Times New Roman"/>
                <w:sz w:val="20"/>
                <w:szCs w:val="20"/>
                <w:shd w:val="clear" w:color="auto" w:fill="FFFFFF"/>
              </w:rPr>
              <w:t>Lungimea totală a indicatorului în poziția de lucru - nu mai mult de 1100mm</w:t>
            </w:r>
          </w:p>
        </w:tc>
        <w:tc>
          <w:tcPr>
            <w:tcW w:w="1276" w:type="dxa"/>
            <w:tcBorders>
              <w:top w:val="single" w:sz="4" w:space="0" w:color="auto"/>
              <w:left w:val="single" w:sz="4" w:space="0" w:color="auto"/>
              <w:bottom w:val="single" w:sz="4" w:space="0" w:color="auto"/>
              <w:right w:val="single" w:sz="4" w:space="0" w:color="auto"/>
            </w:tcBorders>
            <w:vAlign w:val="center"/>
          </w:tcPr>
          <w:p w14:paraId="241DECBC" w14:textId="020B2930" w:rsidR="006F5420" w:rsidRPr="006F5420" w:rsidRDefault="004746F9" w:rsidP="006F542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w:t>
            </w:r>
            <w:r w:rsidR="006F5420"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780</w:t>
            </w:r>
            <w:r w:rsidR="006F5420" w:rsidRPr="006F5420">
              <w:rPr>
                <w:rFonts w:ascii="Times New Roman" w:hAnsi="Times New Roman" w:cs="Times New Roman"/>
                <w:i/>
                <w:iCs/>
                <w:color w:val="000000"/>
                <w:sz w:val="20"/>
                <w:szCs w:val="20"/>
              </w:rPr>
              <w:t>,00</w:t>
            </w:r>
          </w:p>
        </w:tc>
      </w:tr>
      <w:tr w:rsidR="00481FFD" w:rsidRPr="00CC2D81" w14:paraId="5D7C6994"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5A8D93D" w14:textId="77777777" w:rsidR="00481FFD" w:rsidRPr="00CC2D81" w:rsidRDefault="00481FFD" w:rsidP="00481FFD">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9A2D613" w14:textId="19F1EEC9" w:rsidR="00481FFD" w:rsidRPr="00CC2D81" w:rsidRDefault="00481FFD" w:rsidP="00481FFD">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66FB535E" w14:textId="74128F6F" w:rsidR="00481FFD" w:rsidRPr="00CC2D81" w:rsidRDefault="00481FFD" w:rsidP="00481FFD">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52BA2D64" w14:textId="0715881E" w:rsidR="00481FFD" w:rsidRPr="00CC2D81" w:rsidRDefault="00481FFD" w:rsidP="00481FFD">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B6C32EA" w14:textId="19DBBF7C" w:rsidR="00481FFD" w:rsidRPr="00CC2D81" w:rsidRDefault="00170DE0" w:rsidP="00481FFD">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6CA89470" w14:textId="4DDBB3AB" w:rsidR="00481FFD" w:rsidRPr="00CC2D81" w:rsidRDefault="00481FFD" w:rsidP="00481FFD">
            <w:pPr>
              <w:spacing w:after="0"/>
              <w:rPr>
                <w:rFonts w:ascii="Times New Roman" w:hAnsi="Times New Roman" w:cs="Times New Roman"/>
                <w:sz w:val="20"/>
                <w:szCs w:val="20"/>
              </w:rPr>
            </w:pPr>
            <w:bookmarkStart w:id="0" w:name="_Hlk216876112"/>
            <w:r w:rsidRPr="00CC2D81">
              <w:rPr>
                <w:rFonts w:ascii="Times New Roman" w:hAnsi="Times New Roman" w:cs="Times New Roman"/>
                <w:sz w:val="20"/>
                <w:szCs w:val="20"/>
                <w:shd w:val="clear" w:color="auto" w:fill="FFFFFF"/>
              </w:rPr>
              <w:t>Tip</w:t>
            </w:r>
            <w:r>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indicator</w:t>
            </w:r>
            <w:r w:rsidR="0000602B">
              <w:rPr>
                <w:rFonts w:ascii="Times New Roman" w:hAnsi="Times New Roman" w:cs="Times New Roman"/>
                <w:sz w:val="20"/>
                <w:szCs w:val="20"/>
                <w:shd w:val="clear" w:color="auto" w:fill="FFFFFF"/>
              </w:rPr>
              <w:t xml:space="preserve"> capacitiv</w:t>
            </w:r>
            <w:r w:rsidR="009C77B5">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contact</w:t>
            </w:r>
            <w:r>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w:t>
            </w:r>
          </w:p>
          <w:p w14:paraId="1A538AF2" w14:textId="421F07C4" w:rsidR="00481FFD" w:rsidRPr="00CC2D81" w:rsidRDefault="00481FFD" w:rsidP="00481FFD">
            <w:pPr>
              <w:spacing w:after="0"/>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w:t>
            </w:r>
            <w:r>
              <w:rPr>
                <w:rFonts w:ascii="Times New Roman" w:hAnsi="Times New Roman" w:cs="Times New Roman"/>
                <w:sz w:val="20"/>
                <w:szCs w:val="20"/>
                <w:shd w:val="clear" w:color="auto" w:fill="FFFFFF"/>
              </w:rPr>
              <w:t>1</w:t>
            </w:r>
            <w:r w:rsidRPr="00CC2D81">
              <w:rPr>
                <w:rFonts w:ascii="Times New Roman" w:hAnsi="Times New Roman" w:cs="Times New Roman"/>
                <w:sz w:val="20"/>
                <w:szCs w:val="20"/>
                <w:shd w:val="clear" w:color="auto" w:fill="FFFFFF"/>
              </w:rPr>
              <w:t>0 kV</w:t>
            </w:r>
          </w:p>
          <w:p w14:paraId="6E49077F" w14:textId="653FB1A0" w:rsidR="00680FE5" w:rsidRPr="009F0686" w:rsidRDefault="00481FFD" w:rsidP="00481FFD">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9F0686">
              <w:rPr>
                <w:rFonts w:ascii="Times New Roman" w:hAnsi="Times New Roman" w:cs="Times New Roman"/>
                <w:color w:val="000000" w:themeColor="text1"/>
                <w:sz w:val="20"/>
                <w:szCs w:val="20"/>
                <w:shd w:val="clear" w:color="auto" w:fill="FFFFFF"/>
              </w:rPr>
              <w:t>Tensiune minimă de indicare</w:t>
            </w:r>
            <w:r w:rsidR="009F0686" w:rsidRPr="009F0686">
              <w:rPr>
                <w:rFonts w:ascii="Times New Roman" w:hAnsi="Times New Roman" w:cs="Times New Roman"/>
                <w:color w:val="000000" w:themeColor="text1"/>
                <w:sz w:val="20"/>
                <w:szCs w:val="20"/>
                <w:shd w:val="clear" w:color="auto" w:fill="FFFFFF"/>
              </w:rPr>
              <w:t xml:space="preserve"> </w:t>
            </w:r>
            <w:r w:rsidR="00680FE5" w:rsidRPr="009F0686">
              <w:rPr>
                <w:rFonts w:ascii="Times New Roman" w:hAnsi="Times New Roman" w:cs="Times New Roman"/>
                <w:color w:val="000000" w:themeColor="text1"/>
                <w:sz w:val="20"/>
                <w:szCs w:val="20"/>
                <w:shd w:val="clear" w:color="auto" w:fill="FFFFFF"/>
              </w:rPr>
              <w:t>≤ 30 kV (uzual 20–30 kV)</w:t>
            </w:r>
          </w:p>
          <w:p w14:paraId="0F6A9E9B" w14:textId="2E9A3DFE"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085360AD" w14:textId="77777777"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Timpul de răspuns: &lt; 1 s</w:t>
            </w:r>
          </w:p>
          <w:p w14:paraId="4B33C967" w14:textId="3B05CC37"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w:t>
            </w:r>
            <w:r w:rsidR="00446FBB">
              <w:rPr>
                <w:rFonts w:ascii="Times New Roman" w:hAnsi="Times New Roman" w:cs="Times New Roman"/>
                <w:sz w:val="20"/>
                <w:szCs w:val="20"/>
                <w:shd w:val="clear" w:color="auto" w:fill="FFFFFF"/>
              </w:rPr>
              <w:t xml:space="preserve"> &gt;</w:t>
            </w:r>
            <w:r w:rsidRPr="00CC2D81">
              <w:rPr>
                <w:rFonts w:ascii="Times New Roman" w:hAnsi="Times New Roman" w:cs="Times New Roman"/>
                <w:sz w:val="20"/>
                <w:szCs w:val="20"/>
                <w:shd w:val="clear" w:color="auto" w:fill="FFFFFF"/>
              </w:rPr>
              <w:t xml:space="preserve"> 70dB.</w:t>
            </w:r>
          </w:p>
          <w:p w14:paraId="57CFBD7B" w14:textId="77777777" w:rsidR="00446FBB" w:rsidRDefault="00446FBB" w:rsidP="00446FBB">
            <w:pPr>
              <w:spacing w:after="0"/>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Parametrii</w:t>
            </w:r>
            <w:r>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indicatorului:</w:t>
            </w:r>
          </w:p>
          <w:p w14:paraId="40FBF58B" w14:textId="00421064" w:rsidR="00446FBB" w:rsidRPr="00446FBB" w:rsidRDefault="00446FBB" w:rsidP="00E9221B">
            <w:pPr>
              <w:pStyle w:val="a6"/>
              <w:numPr>
                <w:ilvl w:val="0"/>
                <w:numId w:val="49"/>
              </w:numPr>
              <w:spacing w:after="0"/>
              <w:ind w:left="313" w:right="181"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lungimea părții izolatoare pentru 110 kV</w:t>
            </w:r>
            <w:r w:rsidR="00E9221B">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 xml:space="preserve"> 1520mm;</w:t>
            </w:r>
          </w:p>
          <w:p w14:paraId="1D07A55F" w14:textId="3D527979" w:rsidR="00446FBB" w:rsidRPr="00446FBB" w:rsidRDefault="00446FBB" w:rsidP="00E9221B">
            <w:pPr>
              <w:pStyle w:val="a6"/>
              <w:numPr>
                <w:ilvl w:val="0"/>
                <w:numId w:val="49"/>
              </w:numPr>
              <w:spacing w:after="0"/>
              <w:ind w:left="313"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lungimea mâner</w:t>
            </w:r>
            <w:r w:rsidR="00E9221B">
              <w:rPr>
                <w:rFonts w:ascii="Times New Roman" w:hAnsi="Times New Roman" w:cs="Times New Roman"/>
                <w:sz w:val="20"/>
                <w:szCs w:val="20"/>
                <w:shd w:val="clear" w:color="auto" w:fill="FFFFFF"/>
              </w:rPr>
              <w:t xml:space="preserve"> ≥ </w:t>
            </w:r>
            <w:r w:rsidRPr="00446FBB">
              <w:rPr>
                <w:rFonts w:ascii="Times New Roman" w:hAnsi="Times New Roman" w:cs="Times New Roman"/>
                <w:sz w:val="20"/>
                <w:szCs w:val="20"/>
                <w:shd w:val="clear" w:color="auto" w:fill="FFFFFF"/>
              </w:rPr>
              <w:t>600mm;</w:t>
            </w:r>
          </w:p>
          <w:p w14:paraId="495FF91D" w14:textId="45193DB9" w:rsidR="00446FBB" w:rsidRDefault="00446FBB" w:rsidP="00E9221B">
            <w:pPr>
              <w:pStyle w:val="a6"/>
              <w:numPr>
                <w:ilvl w:val="0"/>
                <w:numId w:val="49"/>
              </w:numPr>
              <w:spacing w:after="0"/>
              <w:ind w:left="313"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 max. a indicatorului în poziție de lucru</w:t>
            </w:r>
            <w:r>
              <w:rPr>
                <w:rFonts w:ascii="Times New Roman" w:hAnsi="Times New Roman" w:cs="Times New Roman"/>
                <w:sz w:val="20"/>
                <w:szCs w:val="20"/>
                <w:shd w:val="clear" w:color="auto" w:fill="FFFFFF"/>
              </w:rPr>
              <w:t xml:space="preserve">  </w:t>
            </w:r>
            <w:r w:rsidR="00BB1980">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2370mm;</w:t>
            </w:r>
          </w:p>
          <w:p w14:paraId="10EA0FD4" w14:textId="26A65B05" w:rsidR="00481FFD" w:rsidRPr="0033321F" w:rsidRDefault="00446FBB" w:rsidP="0033321F">
            <w:pPr>
              <w:pStyle w:val="a6"/>
              <w:numPr>
                <w:ilvl w:val="0"/>
                <w:numId w:val="49"/>
              </w:numPr>
              <w:spacing w:after="0"/>
              <w:ind w:left="313" w:hanging="283"/>
              <w:rPr>
                <w:rFonts w:ascii="Times New Roman" w:hAnsi="Times New Roman" w:cs="Times New Roman"/>
                <w:sz w:val="20"/>
                <w:szCs w:val="20"/>
                <w:shd w:val="clear" w:color="auto" w:fill="FFFFFF"/>
              </w:rPr>
            </w:pPr>
            <w:r w:rsidRPr="0033321F">
              <w:rPr>
                <w:rFonts w:ascii="Times New Roman" w:hAnsi="Times New Roman" w:cs="Times New Roman"/>
                <w:sz w:val="20"/>
                <w:szCs w:val="20"/>
                <w:shd w:val="clear" w:color="auto" w:fill="FFFFFF"/>
              </w:rPr>
              <w:t>lungime totală a indicatorului în poziția de transport</w:t>
            </w:r>
            <w:r w:rsidR="00E9221B" w:rsidRPr="0033321F">
              <w:rPr>
                <w:rFonts w:ascii="Times New Roman" w:hAnsi="Times New Roman" w:cs="Times New Roman"/>
                <w:sz w:val="20"/>
                <w:szCs w:val="20"/>
                <w:shd w:val="clear" w:color="auto" w:fill="FFFFFF"/>
              </w:rPr>
              <w:t xml:space="preserve"> ≤ </w:t>
            </w:r>
            <w:r w:rsidRPr="0033321F">
              <w:rPr>
                <w:rFonts w:ascii="Times New Roman" w:hAnsi="Times New Roman" w:cs="Times New Roman"/>
                <w:sz w:val="20"/>
                <w:szCs w:val="20"/>
                <w:shd w:val="clear" w:color="auto" w:fill="FFFFFF"/>
              </w:rPr>
              <w:t>1210 mm</w:t>
            </w:r>
            <w:bookmarkEnd w:id="0"/>
          </w:p>
        </w:tc>
        <w:tc>
          <w:tcPr>
            <w:tcW w:w="1276" w:type="dxa"/>
            <w:tcBorders>
              <w:top w:val="single" w:sz="4" w:space="0" w:color="auto"/>
              <w:left w:val="single" w:sz="4" w:space="0" w:color="auto"/>
              <w:bottom w:val="single" w:sz="4" w:space="0" w:color="auto"/>
              <w:right w:val="single" w:sz="4" w:space="0" w:color="auto"/>
            </w:tcBorders>
            <w:vAlign w:val="center"/>
          </w:tcPr>
          <w:p w14:paraId="7E6E032A" w14:textId="2C9DD13C" w:rsidR="00481FFD" w:rsidRPr="006F5420" w:rsidRDefault="004746F9" w:rsidP="00481FFD">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351</w:t>
            </w:r>
            <w:r w:rsidR="00BD0DD3">
              <w:rPr>
                <w:rFonts w:ascii="Times New Roman" w:hAnsi="Times New Roman" w:cs="Times New Roman"/>
                <w:i/>
                <w:iCs/>
                <w:color w:val="000000"/>
                <w:sz w:val="20"/>
                <w:szCs w:val="20"/>
              </w:rPr>
              <w:t>.000,00</w:t>
            </w:r>
          </w:p>
        </w:tc>
      </w:tr>
      <w:tr w:rsidR="006F5420" w:rsidRPr="007F2CE6" w14:paraId="526ECC6C"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35086D5" w14:textId="77777777" w:rsidR="006F5420" w:rsidRPr="00CC2D81" w:rsidRDefault="006F5420" w:rsidP="006F5420">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3517505" w14:textId="7162583A" w:rsidR="006F5420" w:rsidRPr="00CC2D81" w:rsidRDefault="006F5420" w:rsidP="006F5420">
            <w:pPr>
              <w:shd w:val="clear" w:color="auto" w:fill="FFFFFF" w:themeFill="background1"/>
              <w:spacing w:after="0" w:line="240" w:lineRule="auto"/>
              <w:jc w:val="center"/>
              <w:rPr>
                <w:rFonts w:ascii="Times New Roman" w:eastAsia="Times New Roman" w:hAnsi="Times New Roman" w:cs="Times New Roman"/>
                <w:color w:val="000000"/>
                <w:lang w:eastAsia="zh-CN"/>
              </w:rPr>
            </w:pPr>
          </w:p>
        </w:tc>
        <w:tc>
          <w:tcPr>
            <w:tcW w:w="2272" w:type="dxa"/>
            <w:tcBorders>
              <w:top w:val="single" w:sz="4" w:space="0" w:color="auto"/>
              <w:left w:val="single" w:sz="4" w:space="0" w:color="auto"/>
              <w:bottom w:val="single" w:sz="4" w:space="0" w:color="auto"/>
              <w:right w:val="single" w:sz="4" w:space="0" w:color="auto"/>
            </w:tcBorders>
            <w:vAlign w:val="center"/>
          </w:tcPr>
          <w:p w14:paraId="0702F9EA" w14:textId="28CB1005" w:rsidR="006F5420" w:rsidRPr="00C128F5" w:rsidRDefault="006F5420" w:rsidP="006F5420">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183A4939" w14:textId="384850A9"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17C090" w14:textId="183635C6" w:rsidR="006F5420" w:rsidRPr="00CC2D81" w:rsidRDefault="00BD0DD3" w:rsidP="006F542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43DE4EDA" w14:textId="714FE03B" w:rsidR="006F5420" w:rsidRPr="00DD2972" w:rsidRDefault="00481FFD"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DD2972">
              <w:rPr>
                <w:rFonts w:ascii="Times New Roman" w:hAnsi="Times New Roman" w:cs="Times New Roman"/>
                <w:sz w:val="20"/>
                <w:szCs w:val="20"/>
                <w:shd w:val="clear" w:color="auto" w:fill="FFFFFF"/>
              </w:rPr>
              <w:t xml:space="preserve">Tip: </w:t>
            </w:r>
            <w:r w:rsidR="006F5420" w:rsidRPr="00DD2972">
              <w:rPr>
                <w:rFonts w:ascii="Times New Roman" w:hAnsi="Times New Roman" w:cs="Times New Roman"/>
                <w:sz w:val="20"/>
                <w:szCs w:val="20"/>
                <w:shd w:val="clear" w:color="auto" w:fill="FFFFFF"/>
              </w:rPr>
              <w:t>Indicatorul de tensiune bipolar pentru verificarea coincidenței fazelor</w:t>
            </w:r>
          </w:p>
          <w:p w14:paraId="0845415F" w14:textId="65DB24D6"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nominala:10 kV</w:t>
            </w:r>
          </w:p>
          <w:p w14:paraId="23210607" w14:textId="77777777"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minimă de indicare: 1,5 kV</w:t>
            </w:r>
          </w:p>
          <w:p w14:paraId="63E9947A" w14:textId="269EC91D"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1A38F8D2" w14:textId="15752C47"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w:t>
            </w:r>
            <w:r w:rsidR="0033321F">
              <w:rPr>
                <w:rFonts w:ascii="Times New Roman" w:hAnsi="Times New Roman" w:cs="Times New Roman"/>
                <w:sz w:val="20"/>
                <w:szCs w:val="20"/>
                <w:shd w:val="clear" w:color="auto" w:fill="FFFFFF"/>
              </w:rPr>
              <w:t xml:space="preserve"> ≥ </w:t>
            </w:r>
            <w:r w:rsidRPr="00CC2D81">
              <w:rPr>
                <w:rFonts w:ascii="Times New Roman" w:hAnsi="Times New Roman" w:cs="Times New Roman"/>
                <w:sz w:val="20"/>
                <w:szCs w:val="20"/>
                <w:shd w:val="clear" w:color="auto" w:fill="FFFFFF"/>
              </w:rPr>
              <w:t xml:space="preserve"> 70dB.</w:t>
            </w:r>
          </w:p>
          <w:p w14:paraId="331E57A9" w14:textId="77777777" w:rsidR="006F5420"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Buton de auto-testare a funcționalității.</w:t>
            </w:r>
          </w:p>
          <w:p w14:paraId="1D431846" w14:textId="4D7850F7" w:rsidR="005A0EC3" w:rsidRPr="00CC2D81" w:rsidRDefault="005A0EC3"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4205AF">
              <w:rPr>
                <w:rFonts w:ascii="Times New Roman" w:hAnsi="Times New Roman" w:cs="Times New Roman"/>
                <w:sz w:val="20"/>
                <w:szCs w:val="20"/>
                <w:shd w:val="clear" w:color="auto" w:fill="FFFFFF"/>
              </w:rPr>
              <w:t xml:space="preserve">Lungimea totală a indicatorului în poziția de lucru </w:t>
            </w:r>
            <w:r w:rsidR="0033321F" w:rsidRPr="0033321F">
              <w:rPr>
                <w:rFonts w:ascii="Times New Roman" w:hAnsi="Times New Roman" w:cs="Times New Roman"/>
                <w:sz w:val="20"/>
                <w:szCs w:val="20"/>
                <w:shd w:val="clear" w:color="auto" w:fill="FFFFFF"/>
              </w:rPr>
              <w:t xml:space="preserve">≤ </w:t>
            </w:r>
            <w:r w:rsidRPr="004205AF">
              <w:rPr>
                <w:rFonts w:ascii="Times New Roman" w:hAnsi="Times New Roman" w:cs="Times New Roman"/>
                <w:sz w:val="20"/>
                <w:szCs w:val="20"/>
                <w:shd w:val="clear" w:color="auto" w:fill="FFFFFF"/>
              </w:rPr>
              <w:t>1100mm</w:t>
            </w:r>
          </w:p>
        </w:tc>
        <w:tc>
          <w:tcPr>
            <w:tcW w:w="1276" w:type="dxa"/>
            <w:tcBorders>
              <w:top w:val="single" w:sz="4" w:space="0" w:color="auto"/>
              <w:left w:val="single" w:sz="4" w:space="0" w:color="auto"/>
              <w:bottom w:val="single" w:sz="4" w:space="0" w:color="auto"/>
              <w:right w:val="single" w:sz="4" w:space="0" w:color="auto"/>
            </w:tcBorders>
            <w:vAlign w:val="center"/>
          </w:tcPr>
          <w:p w14:paraId="3207059B" w14:textId="5F841388" w:rsidR="006F5420" w:rsidRPr="006F5420" w:rsidRDefault="004746F9" w:rsidP="006F542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10</w:t>
            </w:r>
            <w:r w:rsidR="006F5420"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5</w:t>
            </w:r>
            <w:r w:rsidR="006F5420" w:rsidRPr="006F5420">
              <w:rPr>
                <w:rFonts w:ascii="Times New Roman" w:hAnsi="Times New Roman" w:cs="Times New Roman"/>
                <w:i/>
                <w:iCs/>
                <w:color w:val="000000"/>
                <w:sz w:val="20"/>
                <w:szCs w:val="20"/>
              </w:rPr>
              <w:t>00,00</w:t>
            </w:r>
          </w:p>
        </w:tc>
      </w:tr>
      <w:tr w:rsidR="008F17FB" w:rsidRPr="00CC2D81" w14:paraId="60A34515"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3E151D5" w14:textId="77777777" w:rsidR="008F17FB" w:rsidRPr="00CC2D81" w:rsidRDefault="008F17FB" w:rsidP="008F17FB">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60D1D89" w14:textId="133CCE3B" w:rsidR="008F17FB" w:rsidRPr="00CC2D81" w:rsidRDefault="008F17FB" w:rsidP="008F17FB">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203303B6" w14:textId="6D11A03A" w:rsidR="008F17FB" w:rsidRPr="00CC2D81" w:rsidRDefault="008F17FB" w:rsidP="008F17FB">
            <w:pPr>
              <w:shd w:val="clear" w:color="auto" w:fill="FFFFFF" w:themeFill="background1"/>
              <w:spacing w:after="0" w:line="240" w:lineRule="auto"/>
              <w:rPr>
                <w:rFonts w:ascii="Times New Roman" w:hAnsi="Times New Roman" w:cs="Times New Roman"/>
                <w:lang w:eastAsia="ru-RU"/>
              </w:rPr>
            </w:pPr>
            <w:r w:rsidRPr="008F17FB">
              <w:rPr>
                <w:rFonts w:ascii="Times New Roman" w:hAnsi="Times New Roman" w:cs="Times New Roman"/>
                <w:lang w:eastAsia="ru-RU"/>
              </w:rPr>
              <w:t>Dispozitiv pentru verificarea funcționalității indicatoarelor tensiune</w:t>
            </w:r>
            <w:r w:rsidR="005E020C">
              <w:rPr>
                <w:rFonts w:ascii="Times New Roman" w:hAnsi="Times New Roman" w:cs="Times New Roman"/>
                <w:lang w:eastAsia="ru-RU"/>
              </w:rPr>
              <w:t xml:space="preserve"> 6-1</w:t>
            </w:r>
            <w:r w:rsidR="007F2CE6" w:rsidRPr="00DD2972">
              <w:rPr>
                <w:rFonts w:ascii="Times New Roman" w:hAnsi="Times New Roman" w:cs="Times New Roman"/>
                <w:lang w:eastAsia="ru-RU"/>
              </w:rPr>
              <w:t>1</w:t>
            </w:r>
            <w:r w:rsidR="005E020C">
              <w:rPr>
                <w:rFonts w:ascii="Times New Roman" w:hAnsi="Times New Roman" w:cs="Times New Roman"/>
                <w:lang w:eastAsia="ru-RU"/>
              </w:rPr>
              <w:t>0 kV</w:t>
            </w:r>
          </w:p>
        </w:tc>
        <w:tc>
          <w:tcPr>
            <w:tcW w:w="709" w:type="dxa"/>
            <w:tcBorders>
              <w:top w:val="single" w:sz="4" w:space="0" w:color="auto"/>
              <w:left w:val="single" w:sz="4" w:space="0" w:color="auto"/>
              <w:bottom w:val="single" w:sz="4" w:space="0" w:color="auto"/>
              <w:right w:val="single" w:sz="4" w:space="0" w:color="auto"/>
            </w:tcBorders>
            <w:vAlign w:val="center"/>
          </w:tcPr>
          <w:p w14:paraId="60222905" w14:textId="734407B5" w:rsidR="008F17FB" w:rsidRPr="00CC2D81" w:rsidRDefault="008F17FB" w:rsidP="008F17FB">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8C7EBC" w14:textId="13E88D70" w:rsidR="008F17FB" w:rsidRPr="00CC2D81" w:rsidRDefault="008F17FB" w:rsidP="008F17FB">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F4E6655" w14:textId="67DC31F2" w:rsidR="006E0636" w:rsidRDefault="006E0636" w:rsidP="008F17FB">
            <w:pPr>
              <w:shd w:val="clear" w:color="auto" w:fill="FFFFFF" w:themeFill="background1"/>
              <w:spacing w:after="0" w:line="240" w:lineRule="auto"/>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Sursă de alimentare</w:t>
            </w:r>
            <w:r w:rsidR="00DD2972">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baterie</w:t>
            </w:r>
          </w:p>
          <w:p w14:paraId="3E09F463" w14:textId="6D1F92C4" w:rsidR="008F17FB" w:rsidRPr="006E0636" w:rsidRDefault="008F17FB" w:rsidP="008F17FB">
            <w:pPr>
              <w:shd w:val="clear" w:color="auto" w:fill="FFFFFF" w:themeFill="background1"/>
              <w:spacing w:after="0" w:line="240" w:lineRule="auto"/>
              <w:rPr>
                <w:rFonts w:ascii="Times New Roman" w:hAnsi="Times New Roman" w:cs="Times New Roman"/>
                <w:sz w:val="20"/>
                <w:szCs w:val="20"/>
                <w:shd w:val="clear" w:color="auto" w:fill="FFFFFF"/>
                <w:lang w:val="en-US"/>
              </w:rPr>
            </w:pPr>
            <w:r w:rsidRPr="00CC2D81">
              <w:rPr>
                <w:rFonts w:ascii="Times New Roman" w:hAnsi="Times New Roman" w:cs="Times New Roman"/>
                <w:sz w:val="20"/>
                <w:szCs w:val="20"/>
                <w:shd w:val="clear" w:color="auto" w:fill="FFFFFF"/>
              </w:rPr>
              <w:t xml:space="preserve">Tensiune minimă de </w:t>
            </w:r>
            <w:r w:rsidR="005E020C">
              <w:rPr>
                <w:rFonts w:ascii="Times New Roman" w:hAnsi="Times New Roman" w:cs="Times New Roman"/>
                <w:sz w:val="20"/>
                <w:szCs w:val="20"/>
                <w:shd w:val="clear" w:color="auto" w:fill="FFFFFF"/>
              </w:rPr>
              <w:t>ieșire</w:t>
            </w:r>
            <w:r w:rsidR="00BD37BF">
              <w:rPr>
                <w:rFonts w:ascii="Times New Roman" w:hAnsi="Times New Roman" w:cs="Times New Roman"/>
                <w:sz w:val="20"/>
                <w:szCs w:val="20"/>
                <w:shd w:val="clear" w:color="auto" w:fill="FFFFFF"/>
              </w:rPr>
              <w:t xml:space="preserve"> ≥ </w:t>
            </w:r>
            <w:r w:rsidRPr="00CC2D81">
              <w:rPr>
                <w:rFonts w:ascii="Times New Roman" w:hAnsi="Times New Roman" w:cs="Times New Roman"/>
                <w:sz w:val="20"/>
                <w:szCs w:val="20"/>
                <w:shd w:val="clear" w:color="auto" w:fill="FFFFFF"/>
              </w:rPr>
              <w:t>1,5 kV</w:t>
            </w:r>
          </w:p>
          <w:p w14:paraId="11DDC0C6" w14:textId="3C08C06D" w:rsidR="008F17FB" w:rsidRPr="00DD2972" w:rsidRDefault="00DD2972" w:rsidP="006E0636">
            <w:pPr>
              <w:shd w:val="clear" w:color="auto" w:fill="FFFFFF" w:themeFill="background1"/>
              <w:spacing w:after="0" w:line="240" w:lineRule="auto"/>
              <w:rPr>
                <w:rFonts w:ascii="Times New Roman" w:hAnsi="Times New Roman" w:cs="Times New Roman"/>
                <w:sz w:val="20"/>
                <w:szCs w:val="20"/>
                <w:shd w:val="clear" w:color="auto" w:fill="FFFFFF"/>
              </w:rPr>
            </w:pPr>
            <w:r w:rsidRPr="00DD2972">
              <w:rPr>
                <w:rFonts w:ascii="Times New Roman" w:hAnsi="Times New Roman" w:cs="Times New Roman"/>
                <w:sz w:val="20"/>
                <w:szCs w:val="20"/>
                <w:shd w:val="clear" w:color="auto" w:fill="FFFFFF"/>
              </w:rPr>
              <w:t xml:space="preserve">Universal, pentru toate tipurile de indicatoare utilizate în rețele de 6 - 110 </w:t>
            </w:r>
            <w:r>
              <w:rPr>
                <w:rFonts w:ascii="Times New Roman" w:hAnsi="Times New Roman" w:cs="Times New Roman"/>
                <w:sz w:val="20"/>
                <w:szCs w:val="20"/>
                <w:shd w:val="clear" w:color="auto" w:fill="FFFFFF"/>
              </w:rPr>
              <w:t>kV</w:t>
            </w:r>
          </w:p>
          <w:p w14:paraId="621F993F" w14:textId="3F8F6A74" w:rsidR="006E0636" w:rsidRDefault="006E0636" w:rsidP="006E0636">
            <w:pPr>
              <w:shd w:val="clear" w:color="auto" w:fill="FFFFFF" w:themeFill="background1"/>
              <w:spacing w:after="0" w:line="240" w:lineRule="auto"/>
              <w:rPr>
                <w:rFonts w:ascii="Times New Roman" w:hAnsi="Times New Roman" w:cs="Times New Roman"/>
                <w:sz w:val="20"/>
                <w:szCs w:val="20"/>
                <w:shd w:val="clear" w:color="auto" w:fill="FFFFFF"/>
              </w:rPr>
            </w:pPr>
            <w:r w:rsidRPr="006E0636">
              <w:rPr>
                <w:rFonts w:ascii="Times New Roman" w:hAnsi="Times New Roman" w:cs="Times New Roman"/>
                <w:sz w:val="20"/>
                <w:szCs w:val="20"/>
              </w:rPr>
              <w:lastRenderedPageBreak/>
              <w:t>Indicator stare</w:t>
            </w:r>
            <w:r w:rsidR="00DD2972">
              <w:rPr>
                <w:rFonts w:ascii="Times New Roman" w:hAnsi="Times New Roman" w:cs="Times New Roman"/>
                <w:sz w:val="20"/>
                <w:szCs w:val="20"/>
              </w:rPr>
              <w:t xml:space="preserve">: </w:t>
            </w:r>
            <w:r w:rsidR="00DD2972" w:rsidRPr="00CC2D81">
              <w:rPr>
                <w:rFonts w:ascii="Times New Roman" w:hAnsi="Times New Roman" w:cs="Times New Roman"/>
                <w:sz w:val="20"/>
                <w:szCs w:val="20"/>
                <w:shd w:val="clear" w:color="auto" w:fill="FFFFFF"/>
              </w:rPr>
              <w:t>optic</w:t>
            </w:r>
            <w:r w:rsidR="00DD2972">
              <w:rPr>
                <w:rFonts w:ascii="Times New Roman" w:hAnsi="Times New Roman" w:cs="Times New Roman"/>
                <w:sz w:val="20"/>
                <w:szCs w:val="20"/>
                <w:shd w:val="clear" w:color="auto" w:fill="FFFFFF"/>
              </w:rPr>
              <w:t xml:space="preserve"> sau </w:t>
            </w:r>
            <w:r w:rsidR="00DD2972" w:rsidRPr="00CC2D81">
              <w:rPr>
                <w:rFonts w:ascii="Times New Roman" w:hAnsi="Times New Roman" w:cs="Times New Roman"/>
                <w:sz w:val="20"/>
                <w:szCs w:val="20"/>
                <w:shd w:val="clear" w:color="auto" w:fill="FFFFFF"/>
              </w:rPr>
              <w:t>sonor</w:t>
            </w:r>
          </w:p>
          <w:p w14:paraId="3DE6A493" w14:textId="2AFB9DA0" w:rsidR="00DD2972" w:rsidRDefault="00DD2972" w:rsidP="006E0636">
            <w:pPr>
              <w:shd w:val="clear" w:color="auto" w:fill="FFFFFF" w:themeFill="background1"/>
              <w:spacing w:after="0" w:line="240" w:lineRule="auto"/>
              <w:rPr>
                <w:rFonts w:ascii="Times New Roman" w:hAnsi="Times New Roman" w:cs="Times New Roman"/>
                <w:sz w:val="20"/>
                <w:szCs w:val="20"/>
              </w:rPr>
            </w:pPr>
            <w:r>
              <w:rPr>
                <w:rFonts w:ascii="Times New Roman" w:hAnsi="Times New Roman" w:cs="Times New Roman"/>
                <w:sz w:val="20"/>
                <w:szCs w:val="20"/>
                <w:shd w:val="clear" w:color="auto" w:fill="FFFFFF"/>
              </w:rPr>
              <w:t>Mod de activare: prin buton</w:t>
            </w:r>
          </w:p>
        </w:tc>
        <w:tc>
          <w:tcPr>
            <w:tcW w:w="1276" w:type="dxa"/>
            <w:tcBorders>
              <w:top w:val="single" w:sz="4" w:space="0" w:color="auto"/>
              <w:left w:val="single" w:sz="4" w:space="0" w:color="auto"/>
              <w:bottom w:val="single" w:sz="4" w:space="0" w:color="auto"/>
              <w:right w:val="single" w:sz="4" w:space="0" w:color="auto"/>
            </w:tcBorders>
            <w:vAlign w:val="center"/>
          </w:tcPr>
          <w:p w14:paraId="544470AB" w14:textId="5263AA5F" w:rsidR="008F17FB" w:rsidRPr="006F5420" w:rsidRDefault="004746F9" w:rsidP="008F17F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1</w:t>
            </w:r>
            <w:r w:rsidR="008F17FB"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36</w:t>
            </w:r>
            <w:r w:rsidR="008F17FB" w:rsidRPr="006F5420">
              <w:rPr>
                <w:rFonts w:ascii="Times New Roman" w:hAnsi="Times New Roman" w:cs="Times New Roman"/>
                <w:i/>
                <w:iCs/>
                <w:color w:val="000000"/>
                <w:sz w:val="20"/>
                <w:szCs w:val="20"/>
              </w:rPr>
              <w:t>0,00</w:t>
            </w:r>
          </w:p>
        </w:tc>
      </w:tr>
      <w:tr w:rsidR="006F5420" w:rsidRPr="00CC2D81" w14:paraId="300EBBF0" w14:textId="77777777" w:rsidTr="002828D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0432E884" w14:textId="64ECA1F2" w:rsidR="006F5420" w:rsidRPr="00CC2D81" w:rsidRDefault="006F5420" w:rsidP="006F5420">
            <w:pPr>
              <w:spacing w:after="0"/>
              <w:ind w:firstLine="458"/>
              <w:rPr>
                <w:rFonts w:ascii="Times New Roman" w:hAnsi="Times New Roman" w:cs="Times New Roman"/>
                <w:b/>
                <w:bCs/>
                <w:i/>
                <w:iCs/>
                <w:sz w:val="20"/>
                <w:szCs w:val="20"/>
                <w:lang w:eastAsia="ru-RU"/>
              </w:rPr>
            </w:pPr>
            <w:r w:rsidRPr="00CC2D81">
              <w:rPr>
                <w:rFonts w:ascii="Times New Roman" w:hAnsi="Times New Roman" w:cs="Times New Roman"/>
                <w:b/>
                <w:bCs/>
                <w:sz w:val="24"/>
                <w:szCs w:val="24"/>
              </w:rPr>
              <w:t>Valoarea estimativă totală, lei fără TVA</w:t>
            </w:r>
            <w:r w:rsidRPr="00CC2D81">
              <w:rPr>
                <w:rFonts w:ascii="Times New Roman" w:hAnsi="Times New Roman" w:cs="Times New Roman"/>
                <w:b/>
                <w:bCs/>
                <w:sz w:val="24"/>
                <w:szCs w:val="24"/>
              </w:rPr>
              <w:tab/>
              <w:t xml:space="preserve">                                                                </w:t>
            </w:r>
            <w:r w:rsidR="008D47AA">
              <w:rPr>
                <w:rFonts w:ascii="Times New Roman" w:hAnsi="Times New Roman" w:cs="Times New Roman"/>
                <w:b/>
                <w:bCs/>
                <w:sz w:val="24"/>
                <w:szCs w:val="24"/>
              </w:rPr>
              <w:t>366 640,00</w:t>
            </w:r>
          </w:p>
        </w:tc>
      </w:tr>
    </w:tbl>
    <w:p w14:paraId="5727957A" w14:textId="77777777" w:rsidR="00A96E58" w:rsidRPr="00CC2D81" w:rsidRDefault="00A96E58" w:rsidP="00F9681C">
      <w:pPr>
        <w:pStyle w:val="a6"/>
        <w:spacing w:after="0" w:line="240" w:lineRule="auto"/>
        <w:ind w:left="426"/>
        <w:rPr>
          <w:rFonts w:ascii="Times New Roman" w:eastAsia="Calibri" w:hAnsi="Times New Roman" w:cs="Times New Roman"/>
          <w:b/>
          <w:bCs/>
          <w:i/>
          <w:iCs/>
          <w:sz w:val="24"/>
          <w:szCs w:val="24"/>
          <w:u w:val="single"/>
        </w:rPr>
      </w:pPr>
    </w:p>
    <w:p w14:paraId="1377A572" w14:textId="042694D0" w:rsidR="001266B1" w:rsidRPr="00CC2D81" w:rsidRDefault="00CA3C9F" w:rsidP="00A60505">
      <w:pPr>
        <w:pStyle w:val="a6"/>
        <w:spacing w:after="0"/>
        <w:ind w:left="426"/>
        <w:rPr>
          <w:rFonts w:ascii="Times New Roman" w:eastAsia="Calibri" w:hAnsi="Times New Roman" w:cs="Times New Roman"/>
          <w:i/>
          <w:iCs/>
          <w:sz w:val="24"/>
          <w:szCs w:val="24"/>
        </w:rPr>
      </w:pPr>
      <w:r w:rsidRPr="00CC2D81">
        <w:rPr>
          <w:rFonts w:ascii="Times New Roman" w:eastAsia="Calibri" w:hAnsi="Times New Roman" w:cs="Times New Roman"/>
          <w:b/>
          <w:bCs/>
          <w:i/>
          <w:iCs/>
          <w:sz w:val="24"/>
          <w:szCs w:val="24"/>
          <w:u w:val="single"/>
        </w:rPr>
        <w:t xml:space="preserve">NOTĂ: </w:t>
      </w:r>
      <w:r w:rsidRPr="00CC2D81">
        <w:rPr>
          <w:rFonts w:ascii="Times New Roman" w:eastAsia="Calibri" w:hAnsi="Times New Roman" w:cs="Times New Roman"/>
          <w:i/>
          <w:iCs/>
          <w:sz w:val="24"/>
          <w:szCs w:val="24"/>
        </w:rPr>
        <w:t>Toate cerințele din Caietul de Sarcini sunt minimale și obligatorii</w:t>
      </w:r>
    </w:p>
    <w:p w14:paraId="702B67B1" w14:textId="1CECE583" w:rsidR="004746F9" w:rsidRPr="007F4FBC" w:rsidRDefault="00DC6627" w:rsidP="007F4FBC">
      <w:pPr>
        <w:pStyle w:val="a6"/>
        <w:spacing w:before="120" w:after="0"/>
        <w:ind w:left="426"/>
        <w:rPr>
          <w:rFonts w:ascii="Times New Roman" w:eastAsia="Calibri" w:hAnsi="Times New Roman" w:cs="Times New Roman"/>
          <w:i/>
          <w:iCs/>
          <w:color w:val="000000" w:themeColor="text1"/>
          <w:sz w:val="24"/>
          <w:szCs w:val="24"/>
        </w:rPr>
      </w:pPr>
      <w:bookmarkStart w:id="1" w:name="_Hlk61443031"/>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A7E487C" w14:textId="77777777" w:rsidR="00DC6627" w:rsidRPr="00CC2D81" w:rsidRDefault="00DC6627" w:rsidP="00A60505">
      <w:pPr>
        <w:pStyle w:val="Default"/>
        <w:spacing w:line="276" w:lineRule="auto"/>
        <w:jc w:val="both"/>
        <w:rPr>
          <w:rFonts w:ascii="Times New Roman" w:eastAsia="Times New Roman" w:hAnsi="Times New Roman" w:cs="Times New Roman"/>
          <w:lang w:val="ro-RO" w:eastAsia="ro-RO"/>
        </w:rPr>
      </w:pPr>
    </w:p>
    <w:p w14:paraId="5121A678" w14:textId="3D7D1D58" w:rsidR="00256119" w:rsidRPr="006960BF" w:rsidRDefault="006960BF" w:rsidP="006960BF">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B86014">
        <w:rPr>
          <w:rFonts w:ascii="Times New Roman" w:eastAsia="Calibri" w:hAnsi="Times New Roman" w:cs="Times New Roman"/>
          <w:b/>
          <w:color w:val="000000" w:themeColor="text1"/>
          <w:spacing w:val="-3"/>
          <w:lang w:val="ro-RO"/>
        </w:rPr>
        <w:t>Termenul de realizare a achiziției</w:t>
      </w:r>
      <w:r>
        <w:rPr>
          <w:rFonts w:ascii="Times New Roman" w:eastAsia="Calibri" w:hAnsi="Times New Roman" w:cs="Times New Roman"/>
          <w:b/>
          <w:color w:val="000000" w:themeColor="text1"/>
          <w:spacing w:val="-3"/>
          <w:lang w:val="ro-RO"/>
        </w:rPr>
        <w:t>.</w:t>
      </w:r>
    </w:p>
    <w:p w14:paraId="445E0853" w14:textId="207801E7" w:rsidR="00E10B93" w:rsidRPr="00256119" w:rsidRDefault="00E10B93" w:rsidP="00256119">
      <w:pPr>
        <w:pStyle w:val="Default"/>
        <w:spacing w:line="360" w:lineRule="auto"/>
        <w:ind w:left="284"/>
        <w:jc w:val="both"/>
        <w:rPr>
          <w:rFonts w:ascii="Times New Roman" w:hAnsi="Times New Roman" w:cs="Times New Roman"/>
          <w:color w:val="000000" w:themeColor="text1"/>
          <w:lang w:val="ro-RO"/>
        </w:rPr>
      </w:pPr>
      <w:r w:rsidRPr="00256119">
        <w:rPr>
          <w:rFonts w:ascii="Times New Roman" w:hAnsi="Times New Roman" w:cs="Times New Roman"/>
          <w:color w:val="000000" w:themeColor="text1"/>
          <w:lang w:val="ro-RO"/>
        </w:rPr>
        <w:t>Bunurile vor fi livrate Beneficiarului, la necesitate, conform comenzii, în decurs de 30 zile calendaristice din data înaintării comenzii de către „TERMOELECTRICA” S.A.</w:t>
      </w:r>
    </w:p>
    <w:p w14:paraId="66723DAE" w14:textId="77777777" w:rsidR="00E10B93" w:rsidRPr="00256119" w:rsidRDefault="00E10B93" w:rsidP="00256119">
      <w:pPr>
        <w:pStyle w:val="Default"/>
        <w:spacing w:line="360" w:lineRule="auto"/>
        <w:ind w:left="284"/>
        <w:jc w:val="both"/>
        <w:rPr>
          <w:rFonts w:ascii="Times New Roman" w:hAnsi="Times New Roman" w:cs="Times New Roman"/>
          <w:color w:val="000000" w:themeColor="text1"/>
          <w:lang w:val="ro-RO"/>
        </w:rPr>
      </w:pPr>
      <w:r w:rsidRPr="00256119">
        <w:rPr>
          <w:rFonts w:ascii="Times New Roman" w:hAnsi="Times New Roman" w:cs="Times New Roman"/>
          <w:color w:val="000000" w:themeColor="text1"/>
          <w:lang w:val="ro-RO"/>
        </w:rPr>
        <w:t>Adresa livrării bunurilor: Republica Moldova, mun. Chișinău, str. Meșterul Manole, nr. 3, Depozitul central al „TERMOELECTRICA” S.A..</w:t>
      </w:r>
    </w:p>
    <w:p w14:paraId="05DE432B" w14:textId="77777777" w:rsidR="00CC2D81" w:rsidRPr="00CC2D81" w:rsidRDefault="00CC2D81" w:rsidP="005A0EC3">
      <w:pPr>
        <w:pStyle w:val="Default"/>
        <w:spacing w:line="276" w:lineRule="auto"/>
        <w:jc w:val="both"/>
        <w:rPr>
          <w:rFonts w:ascii="Times New Roman" w:hAnsi="Times New Roman" w:cs="Times New Roman"/>
          <w:lang w:val="ro-RO"/>
        </w:rPr>
      </w:pPr>
    </w:p>
    <w:p w14:paraId="5569F435" w14:textId="77777777" w:rsidR="00FC6BD7" w:rsidRPr="00CC2D81" w:rsidRDefault="001240DE"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Utilizarea, p</w:t>
      </w:r>
      <w:r w:rsidR="008B1F1B" w:rsidRPr="00CC2D81">
        <w:rPr>
          <w:rFonts w:ascii="Times New Roman" w:hAnsi="Times New Roman" w:cs="Times New Roman"/>
          <w:b/>
          <w:bCs/>
          <w:lang w:val="ro-RO"/>
        </w:rPr>
        <w:t>ăstrarea, protecția, calitatea produselor/bunurilor.</w:t>
      </w:r>
    </w:p>
    <w:p w14:paraId="71725CAF" w14:textId="77777777" w:rsidR="006960BF" w:rsidRDefault="00DC6627" w:rsidP="00DC6627">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4246CA08" w14:textId="36979D1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13EE1725" w14:textId="77777777" w:rsidR="00C639ED" w:rsidRDefault="00DC6627" w:rsidP="00C639ED">
      <w:pPr>
        <w:pStyle w:val="a6"/>
        <w:numPr>
          <w:ilvl w:val="0"/>
          <w:numId w:val="34"/>
        </w:numPr>
        <w:spacing w:after="0"/>
        <w:ind w:left="709" w:hanging="709"/>
        <w:jc w:val="both"/>
        <w:rPr>
          <w:rFonts w:ascii="Times New Roman" w:eastAsia="Calibri" w:hAnsi="Times New Roman" w:cs="Times New Roman"/>
          <w:bCs/>
          <w:spacing w:val="-3"/>
          <w:sz w:val="24"/>
          <w:szCs w:val="24"/>
        </w:rPr>
      </w:pPr>
      <w:r w:rsidRPr="00C639ED">
        <w:rPr>
          <w:rFonts w:ascii="Times New Roman" w:eastAsia="Calibri" w:hAnsi="Times New Roman" w:cs="Times New Roman"/>
          <w:bCs/>
          <w:spacing w:val="-3"/>
          <w:sz w:val="24"/>
          <w:szCs w:val="24"/>
        </w:rPr>
        <w:t xml:space="preserve">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w:t>
      </w:r>
      <w:r w:rsidR="00C639ED" w:rsidRPr="00C639ED">
        <w:rPr>
          <w:rFonts w:ascii="Times New Roman" w:eastAsia="Calibri" w:hAnsi="Times New Roman" w:cs="Times New Roman"/>
          <w:bCs/>
          <w:spacing w:val="-3"/>
          <w:sz w:val="24"/>
          <w:szCs w:val="24"/>
        </w:rPr>
        <w:t>per unitate  model bun livrat.</w:t>
      </w:r>
    </w:p>
    <w:p w14:paraId="5B959643" w14:textId="748B028F" w:rsidR="006960BF" w:rsidRPr="00C639ED" w:rsidRDefault="00DC6627" w:rsidP="00C639ED">
      <w:pPr>
        <w:pStyle w:val="Default"/>
        <w:spacing w:line="360" w:lineRule="auto"/>
        <w:ind w:left="284"/>
        <w:jc w:val="both"/>
        <w:rPr>
          <w:rFonts w:ascii="Times New Roman" w:hAnsi="Times New Roman" w:cs="Times New Roman"/>
          <w:b/>
          <w:bCs/>
          <w:color w:val="000000" w:themeColor="text1"/>
          <w:lang w:val="ro-RO"/>
        </w:rPr>
      </w:pPr>
      <w:r w:rsidRPr="00C639ED">
        <w:rPr>
          <w:rFonts w:ascii="Times New Roman" w:hAnsi="Times New Roman" w:cs="Times New Roman"/>
          <w:b/>
          <w:bCs/>
          <w:color w:val="000000" w:themeColor="text1"/>
          <w:lang w:val="ro-RO"/>
        </w:rPr>
        <w:t xml:space="preserve">Termen de valabilitate și garanție: </w:t>
      </w:r>
    </w:p>
    <w:p w14:paraId="3190FE69" w14:textId="77777777" w:rsidR="002D72C9" w:rsidRPr="005D5537" w:rsidRDefault="002D72C9"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00EFBA34" w14:textId="77777777" w:rsid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15A0255F" w14:textId="795D0758"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BC65FCA" w14:textId="77777777" w:rsidR="00DC6627" w:rsidRPr="0097714B" w:rsidRDefault="00DC6627" w:rsidP="00DC6627">
      <w:pPr>
        <w:pStyle w:val="af"/>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44559DA7" w14:textId="7777777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238DDE45" w14:textId="7777777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lastRenderedPageBreak/>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673F28D7" w14:textId="748E9776" w:rsidR="00C639ED" w:rsidRDefault="00C639ED" w:rsidP="00C639ED">
      <w:pPr>
        <w:pStyle w:val="a6"/>
        <w:numPr>
          <w:ilvl w:val="0"/>
          <w:numId w:val="34"/>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Dacă bunurile vor trece testarea, vor fi prezentate documentele conform pct. 3, Furnizorul va elibera factura fiscală cu data recepției bunuril  atunci va fi semnat Actul de recepționarea bunurilor livrate conform formularului „TERMOELECTRICA” S.A. vizat de comisia de recepție a Beneficiarului  și reprezentantul Furnizoru</w:t>
      </w:r>
      <w:r w:rsidR="00304E6D">
        <w:rPr>
          <w:rFonts w:ascii="Times New Roman" w:eastAsia="Calibri" w:hAnsi="Times New Roman" w:cs="Times New Roman"/>
          <w:bCs/>
          <w:spacing w:val="-3"/>
          <w:sz w:val="24"/>
          <w:szCs w:val="24"/>
        </w:rPr>
        <w:t>lu</w:t>
      </w:r>
      <w:r>
        <w:rPr>
          <w:rFonts w:ascii="Times New Roman" w:eastAsia="Calibri" w:hAnsi="Times New Roman" w:cs="Times New Roman"/>
          <w:bCs/>
          <w:spacing w:val="-3"/>
          <w:sz w:val="24"/>
          <w:szCs w:val="24"/>
        </w:rPr>
        <w:t>i.</w:t>
      </w:r>
    </w:p>
    <w:p w14:paraId="5221620B" w14:textId="01728EDB" w:rsidR="008B1F1B" w:rsidRPr="00CC2D81" w:rsidRDefault="00A96E58"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M</w:t>
      </w:r>
      <w:r w:rsidR="00FC6BD7" w:rsidRPr="00CC2D81">
        <w:rPr>
          <w:rFonts w:ascii="Times New Roman" w:hAnsi="Times New Roman" w:cs="Times New Roman"/>
          <w:b/>
          <w:bCs/>
          <w:lang w:val="ro-RO"/>
        </w:rPr>
        <w:t>ateriale, compatibilități, reglementări tehnice și standarde utilizate.</w:t>
      </w:r>
    </w:p>
    <w:p w14:paraId="55C85EE1" w14:textId="37D6639C" w:rsidR="005E7FD7" w:rsidRPr="00DC6627" w:rsidRDefault="00FB36FB" w:rsidP="005E7FD7">
      <w:pPr>
        <w:pStyle w:val="a6"/>
        <w:numPr>
          <w:ilvl w:val="0"/>
          <w:numId w:val="46"/>
        </w:numPr>
        <w:spacing w:after="0"/>
        <w:ind w:left="567"/>
        <w:jc w:val="both"/>
        <w:rPr>
          <w:rFonts w:ascii="Times New Roman" w:hAnsi="Times New Roman"/>
          <w:bCs/>
          <w:color w:val="000000" w:themeColor="text1"/>
          <w:sz w:val="24"/>
          <w:szCs w:val="24"/>
        </w:rPr>
      </w:pPr>
      <w:r w:rsidRPr="00CC2D81">
        <w:rPr>
          <w:rFonts w:ascii="Times New Roman" w:hAnsi="Times New Roman"/>
          <w:bCs/>
          <w:color w:val="000000" w:themeColor="text1"/>
          <w:sz w:val="24"/>
          <w:szCs w:val="24"/>
        </w:rPr>
        <w:t>NE1 – 01:2019 ”</w:t>
      </w:r>
      <w:r w:rsidRPr="00DC6627">
        <w:rPr>
          <w:rFonts w:ascii="Times New Roman" w:hAnsi="Times New Roman"/>
          <w:bCs/>
          <w:color w:val="000000" w:themeColor="text1"/>
          <w:sz w:val="24"/>
          <w:szCs w:val="24"/>
        </w:rPr>
        <w:t xml:space="preserve">Norme de exploatare a instalațiilor electrice ale consumătorilor </w:t>
      </w:r>
      <w:r w:rsidR="00811824" w:rsidRPr="00DC6627">
        <w:rPr>
          <w:rFonts w:ascii="Times New Roman" w:hAnsi="Times New Roman"/>
          <w:bCs/>
          <w:color w:val="000000" w:themeColor="text1"/>
          <w:sz w:val="24"/>
          <w:szCs w:val="24"/>
        </w:rPr>
        <w:t>non casnici</w:t>
      </w:r>
      <w:r w:rsidRPr="00DC6627">
        <w:rPr>
          <w:rFonts w:ascii="Times New Roman" w:hAnsi="Times New Roman"/>
          <w:bCs/>
          <w:color w:val="000000" w:themeColor="text1"/>
          <w:sz w:val="24"/>
          <w:szCs w:val="24"/>
        </w:rPr>
        <w:t>” Hotă</w:t>
      </w:r>
      <w:r w:rsidR="005F0E1D" w:rsidRPr="00DC6627">
        <w:rPr>
          <w:rFonts w:ascii="Times New Roman" w:hAnsi="Times New Roman"/>
          <w:bCs/>
          <w:color w:val="000000" w:themeColor="text1"/>
          <w:sz w:val="24"/>
          <w:szCs w:val="24"/>
        </w:rPr>
        <w:t>rârea</w:t>
      </w:r>
      <w:r w:rsidRPr="00DC6627">
        <w:rPr>
          <w:rFonts w:ascii="Times New Roman" w:hAnsi="Times New Roman"/>
          <w:bCs/>
          <w:color w:val="000000" w:themeColor="text1"/>
          <w:sz w:val="24"/>
          <w:szCs w:val="24"/>
        </w:rPr>
        <w:t xml:space="preserve"> ANRE nr. 3</w:t>
      </w:r>
      <w:r w:rsidR="005F0E1D" w:rsidRPr="00DC6627">
        <w:rPr>
          <w:rFonts w:ascii="Times New Roman" w:hAnsi="Times New Roman"/>
          <w:bCs/>
          <w:color w:val="000000" w:themeColor="text1"/>
          <w:sz w:val="24"/>
          <w:szCs w:val="24"/>
        </w:rPr>
        <w:t>93/2019 din 01.11.2019;</w:t>
      </w:r>
    </w:p>
    <w:p w14:paraId="3453645C" w14:textId="2EA6A5AA" w:rsidR="005E7FD7" w:rsidRPr="00DC6627" w:rsidRDefault="00927476"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EN 61936-1:2014/A1:2014 </w:t>
      </w:r>
      <w:r w:rsidR="005E7FD7" w:rsidRPr="00DC6627">
        <w:rPr>
          <w:rFonts w:ascii="Times New Roman" w:hAnsi="Times New Roman"/>
          <w:bCs/>
          <w:color w:val="000000" w:themeColor="text1"/>
          <w:sz w:val="24"/>
          <w:szCs w:val="24"/>
        </w:rPr>
        <w:t>Instalații</w:t>
      </w:r>
      <w:r w:rsidRPr="00DC6627">
        <w:rPr>
          <w:rFonts w:ascii="Times New Roman" w:hAnsi="Times New Roman"/>
          <w:bCs/>
          <w:color w:val="000000" w:themeColor="text1"/>
          <w:sz w:val="24"/>
          <w:szCs w:val="24"/>
        </w:rPr>
        <w:t xml:space="preserve"> electrice cu tensiuni alternative nominale mai mari de 1 kV. Partea 1: Reguli comune;</w:t>
      </w:r>
    </w:p>
    <w:p w14:paraId="1D63DD42" w14:textId="4CC12845" w:rsidR="005E7FD7" w:rsidRPr="00DC6627" w:rsidRDefault="00927476"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EN IEC 60051-5:2018 Aparate de măsurat electrice indicatoare analogice cu </w:t>
      </w:r>
      <w:r w:rsidR="00811824" w:rsidRPr="00DC6627">
        <w:rPr>
          <w:rFonts w:ascii="Times New Roman" w:hAnsi="Times New Roman"/>
          <w:bCs/>
          <w:color w:val="000000" w:themeColor="text1"/>
          <w:sz w:val="24"/>
          <w:szCs w:val="24"/>
        </w:rPr>
        <w:t>acțiune</w:t>
      </w:r>
      <w:r w:rsidRPr="00DC6627">
        <w:rPr>
          <w:rFonts w:ascii="Times New Roman" w:hAnsi="Times New Roman"/>
          <w:bCs/>
          <w:color w:val="000000" w:themeColor="text1"/>
          <w:sz w:val="24"/>
          <w:szCs w:val="24"/>
        </w:rPr>
        <w:t xml:space="preserve"> directă şi accesoriile lor. Partea 5: </w:t>
      </w:r>
      <w:r w:rsidR="005E7FD7" w:rsidRPr="00DC6627">
        <w:rPr>
          <w:rFonts w:ascii="Times New Roman" w:hAnsi="Times New Roman"/>
          <w:bCs/>
          <w:color w:val="000000" w:themeColor="text1"/>
          <w:sz w:val="24"/>
          <w:szCs w:val="24"/>
        </w:rPr>
        <w:t>Prescripții</w:t>
      </w:r>
      <w:r w:rsidRPr="00DC6627">
        <w:rPr>
          <w:rFonts w:ascii="Times New Roman" w:hAnsi="Times New Roman"/>
          <w:bCs/>
          <w:color w:val="000000" w:themeColor="text1"/>
          <w:sz w:val="24"/>
          <w:szCs w:val="24"/>
        </w:rPr>
        <w:t xml:space="preserve"> speciale pentru fazmetre, cosfimetre şi sincronoscoape;</w:t>
      </w:r>
    </w:p>
    <w:p w14:paraId="6BDE2E8A" w14:textId="41F1ECC0" w:rsidR="005E7FD7" w:rsidRPr="00DC6627" w:rsidRDefault="007D5247"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SR EN 60903:2010 Lucrări sub tensiune. </w:t>
      </w:r>
      <w:r w:rsidR="005E7FD7" w:rsidRPr="00DC6627">
        <w:rPr>
          <w:rFonts w:ascii="Times New Roman" w:hAnsi="Times New Roman"/>
          <w:bCs/>
          <w:color w:val="000000" w:themeColor="text1"/>
          <w:sz w:val="24"/>
          <w:szCs w:val="24"/>
        </w:rPr>
        <w:t>Mănuși</w:t>
      </w:r>
      <w:r w:rsidRPr="00DC6627">
        <w:rPr>
          <w:rFonts w:ascii="Times New Roman" w:hAnsi="Times New Roman"/>
          <w:bCs/>
          <w:color w:val="000000" w:themeColor="text1"/>
          <w:sz w:val="24"/>
          <w:szCs w:val="24"/>
        </w:rPr>
        <w:t xml:space="preserve"> de material electroizolant;</w:t>
      </w:r>
    </w:p>
    <w:p w14:paraId="5352E6FC" w14:textId="67E639C3" w:rsidR="005E7FD7" w:rsidRPr="00DC6627" w:rsidRDefault="009F3CEB"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SR EN 60893-1:2013 Materiale electroizolante. Stratificate industriale rigide sub formă de plăci pe bază de </w:t>
      </w:r>
      <w:r w:rsidR="005E7FD7" w:rsidRPr="00DC6627">
        <w:rPr>
          <w:rFonts w:ascii="Times New Roman" w:hAnsi="Times New Roman"/>
          <w:bCs/>
          <w:color w:val="000000" w:themeColor="text1"/>
          <w:sz w:val="24"/>
          <w:szCs w:val="24"/>
        </w:rPr>
        <w:t>rășini</w:t>
      </w:r>
      <w:r w:rsidRPr="00DC6627">
        <w:rPr>
          <w:rFonts w:ascii="Times New Roman" w:hAnsi="Times New Roman"/>
          <w:bCs/>
          <w:color w:val="000000" w:themeColor="text1"/>
          <w:sz w:val="24"/>
          <w:szCs w:val="24"/>
        </w:rPr>
        <w:t xml:space="preserve"> termoreactive pentru utilizări electrice. Partea 1: </w:t>
      </w:r>
      <w:r w:rsidR="005E7FD7" w:rsidRPr="00DC6627">
        <w:rPr>
          <w:rFonts w:ascii="Times New Roman" w:hAnsi="Times New Roman"/>
          <w:bCs/>
          <w:color w:val="000000" w:themeColor="text1"/>
          <w:sz w:val="24"/>
          <w:szCs w:val="24"/>
        </w:rPr>
        <w:t>Definiții</w:t>
      </w:r>
      <w:r w:rsidRPr="00DC6627">
        <w:rPr>
          <w:rFonts w:ascii="Times New Roman" w:hAnsi="Times New Roman"/>
          <w:bCs/>
          <w:color w:val="000000" w:themeColor="text1"/>
          <w:sz w:val="24"/>
          <w:szCs w:val="24"/>
        </w:rPr>
        <w:t xml:space="preserve">, clasificare </w:t>
      </w:r>
      <w:r w:rsidR="005E7FD7" w:rsidRPr="00DC6627">
        <w:rPr>
          <w:rFonts w:ascii="Times New Roman" w:hAnsi="Times New Roman"/>
          <w:bCs/>
          <w:color w:val="000000" w:themeColor="text1"/>
          <w:sz w:val="24"/>
          <w:szCs w:val="24"/>
        </w:rPr>
        <w:t>și</w:t>
      </w:r>
      <w:r w:rsidRPr="00DC6627">
        <w:rPr>
          <w:rFonts w:ascii="Times New Roman" w:hAnsi="Times New Roman"/>
          <w:bCs/>
          <w:color w:val="000000" w:themeColor="text1"/>
          <w:sz w:val="24"/>
          <w:szCs w:val="24"/>
        </w:rPr>
        <w:t xml:space="preserve"> </w:t>
      </w:r>
      <w:r w:rsidR="005E7FD7" w:rsidRPr="00DC6627">
        <w:rPr>
          <w:rFonts w:ascii="Times New Roman" w:hAnsi="Times New Roman"/>
          <w:bCs/>
          <w:color w:val="000000" w:themeColor="text1"/>
          <w:sz w:val="24"/>
          <w:szCs w:val="24"/>
        </w:rPr>
        <w:t>prescripții;</w:t>
      </w:r>
    </w:p>
    <w:p w14:paraId="39ED7D3A" w14:textId="2E743F2B" w:rsidR="00B1097F" w:rsidRPr="00DC6627" w:rsidRDefault="00B1097F"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SM EN 61111:2018 Lucrări sub tensiune. Covoare electroizolante</w:t>
      </w:r>
      <w:r w:rsidR="005E7FD7" w:rsidRPr="00DC6627">
        <w:rPr>
          <w:rFonts w:ascii="Times New Roman" w:hAnsi="Times New Roman"/>
          <w:bCs/>
          <w:color w:val="000000" w:themeColor="text1"/>
          <w:sz w:val="24"/>
          <w:szCs w:val="24"/>
        </w:rPr>
        <w:t>.</w:t>
      </w:r>
    </w:p>
    <w:p w14:paraId="314AABDC" w14:textId="77777777" w:rsidR="00FC6BD7" w:rsidRPr="00CC2D81" w:rsidRDefault="00FC6BD7" w:rsidP="005E7FD7">
      <w:pPr>
        <w:pStyle w:val="Default"/>
        <w:spacing w:line="276" w:lineRule="auto"/>
        <w:jc w:val="both"/>
        <w:rPr>
          <w:rFonts w:ascii="Times New Roman" w:hAnsi="Times New Roman" w:cs="Times New Roman"/>
          <w:b/>
          <w:bCs/>
          <w:lang w:val="ro-RO"/>
        </w:rPr>
      </w:pPr>
    </w:p>
    <w:p w14:paraId="50C2DDE6" w14:textId="28F18609" w:rsidR="00FC6BD7" w:rsidRPr="00CC2D81" w:rsidRDefault="005E7FD7"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Documente obligatorii la depunerea ofertei.</w:t>
      </w:r>
    </w:p>
    <w:p w14:paraId="114D2FA4" w14:textId="29249F8E"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Parametrii tehnici și denumirea completă a tuturor bunurilor;</w:t>
      </w:r>
    </w:p>
    <w:p w14:paraId="59296A16" w14:textId="77777777"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Oferta tehnică va fi însoțita de Fișa tehnică a bunului ofertat;</w:t>
      </w:r>
    </w:p>
    <w:p w14:paraId="4A1A83C2" w14:textId="77777777"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Specificații de preț pentru fiecare bun ofertat;</w:t>
      </w:r>
    </w:p>
    <w:bookmarkEnd w:id="1"/>
    <w:p w14:paraId="6EF3BB40" w14:textId="649EDE73" w:rsidR="001D2B85" w:rsidRPr="00A97D78" w:rsidRDefault="001D2B85" w:rsidP="00F126AC">
      <w:pPr>
        <w:pStyle w:val="Default"/>
        <w:jc w:val="both"/>
        <w:rPr>
          <w:rFonts w:ascii="Times New Roman" w:hAnsi="Times New Roman" w:cs="Times New Roman"/>
          <w:lang w:val="en-US"/>
        </w:rPr>
      </w:pPr>
    </w:p>
    <w:sectPr w:rsidR="001D2B85" w:rsidRPr="00A97D78" w:rsidSect="00950128">
      <w:footerReference w:type="default" r:id="rId8"/>
      <w:pgSz w:w="11906" w:h="16838"/>
      <w:pgMar w:top="426" w:right="707" w:bottom="993"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AA833" w14:textId="77777777" w:rsidR="007451C4" w:rsidRPr="00CC2D81" w:rsidRDefault="007451C4" w:rsidP="003631CF">
      <w:pPr>
        <w:spacing w:after="0" w:line="240" w:lineRule="auto"/>
      </w:pPr>
      <w:r w:rsidRPr="00CC2D81">
        <w:separator/>
      </w:r>
    </w:p>
  </w:endnote>
  <w:endnote w:type="continuationSeparator" w:id="0">
    <w:p w14:paraId="3A97739F" w14:textId="77777777" w:rsidR="007451C4" w:rsidRPr="00CC2D81" w:rsidRDefault="007451C4" w:rsidP="003631CF">
      <w:pPr>
        <w:spacing w:after="0" w:line="240" w:lineRule="auto"/>
      </w:pPr>
      <w:r w:rsidRPr="00CC2D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CC2D81" w:rsidRDefault="000C6D67">
    <w:pPr>
      <w:pStyle w:val="aa"/>
    </w:pPr>
  </w:p>
  <w:p w14:paraId="70A2AF7A" w14:textId="77777777" w:rsidR="000C6D67" w:rsidRPr="00CC2D81"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EF089" w14:textId="77777777" w:rsidR="007451C4" w:rsidRPr="00CC2D81" w:rsidRDefault="007451C4" w:rsidP="003631CF">
      <w:pPr>
        <w:spacing w:after="0" w:line="240" w:lineRule="auto"/>
      </w:pPr>
      <w:r w:rsidRPr="00CC2D81">
        <w:separator/>
      </w:r>
    </w:p>
  </w:footnote>
  <w:footnote w:type="continuationSeparator" w:id="0">
    <w:p w14:paraId="36D479AC" w14:textId="77777777" w:rsidR="007451C4" w:rsidRPr="00CC2D81" w:rsidRDefault="007451C4" w:rsidP="003631CF">
      <w:pPr>
        <w:spacing w:after="0" w:line="240" w:lineRule="auto"/>
      </w:pPr>
      <w:r w:rsidRPr="00CC2D8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8072BCF"/>
    <w:multiLevelType w:val="hybridMultilevel"/>
    <w:tmpl w:val="DF6CCD78"/>
    <w:lvl w:ilvl="0" w:tplc="08190011">
      <w:start w:val="1"/>
      <w:numFmt w:val="decimal"/>
      <w:lvlText w:val="%1)"/>
      <w:lvlJc w:val="left"/>
      <w:pPr>
        <w:ind w:left="1429" w:hanging="360"/>
      </w:pPr>
    </w:lvl>
    <w:lvl w:ilvl="1" w:tplc="08190019">
      <w:start w:val="1"/>
      <w:numFmt w:val="lowerLetter"/>
      <w:lvlText w:val="%2."/>
      <w:lvlJc w:val="left"/>
      <w:pPr>
        <w:ind w:left="2149" w:hanging="360"/>
      </w:pPr>
    </w:lvl>
    <w:lvl w:ilvl="2" w:tplc="0819001B" w:tentative="1">
      <w:start w:val="1"/>
      <w:numFmt w:val="lowerRoman"/>
      <w:lvlText w:val="%3."/>
      <w:lvlJc w:val="right"/>
      <w:pPr>
        <w:ind w:left="2869" w:hanging="180"/>
      </w:pPr>
    </w:lvl>
    <w:lvl w:ilvl="3" w:tplc="0819000F" w:tentative="1">
      <w:start w:val="1"/>
      <w:numFmt w:val="decimal"/>
      <w:lvlText w:val="%4."/>
      <w:lvlJc w:val="left"/>
      <w:pPr>
        <w:ind w:left="3589" w:hanging="360"/>
      </w:pPr>
    </w:lvl>
    <w:lvl w:ilvl="4" w:tplc="08190019" w:tentative="1">
      <w:start w:val="1"/>
      <w:numFmt w:val="lowerLetter"/>
      <w:lvlText w:val="%5."/>
      <w:lvlJc w:val="left"/>
      <w:pPr>
        <w:ind w:left="4309" w:hanging="360"/>
      </w:pPr>
    </w:lvl>
    <w:lvl w:ilvl="5" w:tplc="0819001B" w:tentative="1">
      <w:start w:val="1"/>
      <w:numFmt w:val="lowerRoman"/>
      <w:lvlText w:val="%6."/>
      <w:lvlJc w:val="right"/>
      <w:pPr>
        <w:ind w:left="5029" w:hanging="180"/>
      </w:pPr>
    </w:lvl>
    <w:lvl w:ilvl="6" w:tplc="0819000F" w:tentative="1">
      <w:start w:val="1"/>
      <w:numFmt w:val="decimal"/>
      <w:lvlText w:val="%7."/>
      <w:lvlJc w:val="left"/>
      <w:pPr>
        <w:ind w:left="5749" w:hanging="360"/>
      </w:pPr>
    </w:lvl>
    <w:lvl w:ilvl="7" w:tplc="08190019" w:tentative="1">
      <w:start w:val="1"/>
      <w:numFmt w:val="lowerLetter"/>
      <w:lvlText w:val="%8."/>
      <w:lvlJc w:val="left"/>
      <w:pPr>
        <w:ind w:left="6469" w:hanging="360"/>
      </w:pPr>
    </w:lvl>
    <w:lvl w:ilvl="8" w:tplc="0819001B" w:tentative="1">
      <w:start w:val="1"/>
      <w:numFmt w:val="lowerRoman"/>
      <w:lvlText w:val="%9."/>
      <w:lvlJc w:val="right"/>
      <w:pPr>
        <w:ind w:left="7189" w:hanging="180"/>
      </w:pPr>
    </w:lvl>
  </w:abstractNum>
  <w:abstractNum w:abstractNumId="2"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116B7539"/>
    <w:multiLevelType w:val="hybridMultilevel"/>
    <w:tmpl w:val="DF6CCD78"/>
    <w:lvl w:ilvl="0" w:tplc="FFFFFFFF">
      <w:start w:val="1"/>
      <w:numFmt w:val="decimal"/>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0100FE3"/>
    <w:multiLevelType w:val="multilevel"/>
    <w:tmpl w:val="491C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24B00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C745AA"/>
    <w:multiLevelType w:val="multilevel"/>
    <w:tmpl w:val="7BB8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15:restartNumberingAfterBreak="0">
    <w:nsid w:val="5B0E6812"/>
    <w:multiLevelType w:val="hybridMultilevel"/>
    <w:tmpl w:val="C6B8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953500"/>
    <w:multiLevelType w:val="hybridMultilevel"/>
    <w:tmpl w:val="F5C2D894"/>
    <w:lvl w:ilvl="0" w:tplc="DF7E82AE">
      <w:start w:val="1000"/>
      <w:numFmt w:val="bullet"/>
      <w:lvlText w:val="-"/>
      <w:lvlJc w:val="left"/>
      <w:pPr>
        <w:ind w:left="1080" w:hanging="360"/>
      </w:pPr>
      <w:rPr>
        <w:rFonts w:ascii="Times New Roman" w:eastAsiaTheme="minorHAnsi" w:hAnsi="Times New Roman" w:cs="Times New Roman" w:hint="default"/>
        <w:b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1"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B76AF2"/>
    <w:multiLevelType w:val="multilevel"/>
    <w:tmpl w:val="06BC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15268731">
    <w:abstractNumId w:val="42"/>
  </w:num>
  <w:num w:numId="2" w16cid:durableId="1287856781">
    <w:abstractNumId w:val="0"/>
  </w:num>
  <w:num w:numId="3" w16cid:durableId="1012876075">
    <w:abstractNumId w:val="5"/>
  </w:num>
  <w:num w:numId="4" w16cid:durableId="645285475">
    <w:abstractNumId w:val="17"/>
  </w:num>
  <w:num w:numId="5" w16cid:durableId="1537546919">
    <w:abstractNumId w:val="15"/>
  </w:num>
  <w:num w:numId="6" w16cid:durableId="1317104773">
    <w:abstractNumId w:val="34"/>
  </w:num>
  <w:num w:numId="7" w16cid:durableId="929199943">
    <w:abstractNumId w:val="33"/>
  </w:num>
  <w:num w:numId="8" w16cid:durableId="1021202515">
    <w:abstractNumId w:val="35"/>
  </w:num>
  <w:num w:numId="9" w16cid:durableId="1659917115">
    <w:abstractNumId w:val="36"/>
  </w:num>
  <w:num w:numId="10" w16cid:durableId="1447233399">
    <w:abstractNumId w:val="23"/>
  </w:num>
  <w:num w:numId="11" w16cid:durableId="1268392072">
    <w:abstractNumId w:val="13"/>
  </w:num>
  <w:num w:numId="12" w16cid:durableId="1078671682">
    <w:abstractNumId w:val="26"/>
  </w:num>
  <w:num w:numId="13" w16cid:durableId="449205701">
    <w:abstractNumId w:val="7"/>
  </w:num>
  <w:num w:numId="14" w16cid:durableId="489713555">
    <w:abstractNumId w:val="43"/>
  </w:num>
  <w:num w:numId="15" w16cid:durableId="1884291888">
    <w:abstractNumId w:val="14"/>
  </w:num>
  <w:num w:numId="16" w16cid:durableId="881862341">
    <w:abstractNumId w:val="21"/>
  </w:num>
  <w:num w:numId="17" w16cid:durableId="189339268">
    <w:abstractNumId w:val="16"/>
  </w:num>
  <w:num w:numId="18" w16cid:durableId="604071119">
    <w:abstractNumId w:val="6"/>
  </w:num>
  <w:num w:numId="19" w16cid:durableId="377634527">
    <w:abstractNumId w:val="39"/>
  </w:num>
  <w:num w:numId="20" w16cid:durableId="1222525661">
    <w:abstractNumId w:val="31"/>
  </w:num>
  <w:num w:numId="21" w16cid:durableId="1862160736">
    <w:abstractNumId w:val="25"/>
  </w:num>
  <w:num w:numId="22" w16cid:durableId="560100500">
    <w:abstractNumId w:val="27"/>
  </w:num>
  <w:num w:numId="23" w16cid:durableId="1573737250">
    <w:abstractNumId w:val="28"/>
  </w:num>
  <w:num w:numId="24" w16cid:durableId="1930038681">
    <w:abstractNumId w:val="9"/>
  </w:num>
  <w:num w:numId="25" w16cid:durableId="888491550">
    <w:abstractNumId w:val="20"/>
  </w:num>
  <w:num w:numId="26" w16cid:durableId="583685771">
    <w:abstractNumId w:val="19"/>
  </w:num>
  <w:num w:numId="27" w16cid:durableId="651451355">
    <w:abstractNumId w:val="24"/>
  </w:num>
  <w:num w:numId="28" w16cid:durableId="345905888">
    <w:abstractNumId w:val="37"/>
  </w:num>
  <w:num w:numId="29" w16cid:durableId="1749039365">
    <w:abstractNumId w:val="12"/>
  </w:num>
  <w:num w:numId="30" w16cid:durableId="769739905">
    <w:abstractNumId w:val="10"/>
  </w:num>
  <w:num w:numId="31" w16cid:durableId="52773249">
    <w:abstractNumId w:val="40"/>
  </w:num>
  <w:num w:numId="32" w16cid:durableId="1431198599">
    <w:abstractNumId w:val="4"/>
  </w:num>
  <w:num w:numId="33" w16cid:durableId="1030685355">
    <w:abstractNumId w:val="38"/>
  </w:num>
  <w:num w:numId="34" w16cid:durableId="167335650">
    <w:abstractNumId w:val="44"/>
  </w:num>
  <w:num w:numId="35" w16cid:durableId="1680430246">
    <w:abstractNumId w:val="8"/>
  </w:num>
  <w:num w:numId="36" w16cid:durableId="940261386">
    <w:abstractNumId w:val="41"/>
  </w:num>
  <w:num w:numId="37" w16cid:durableId="1004673573">
    <w:abstractNumId w:val="2"/>
  </w:num>
  <w:num w:numId="38" w16cid:durableId="187374495">
    <w:abstractNumId w:val="1"/>
  </w:num>
  <w:num w:numId="39" w16cid:durableId="71510055">
    <w:abstractNumId w:val="3"/>
  </w:num>
  <w:num w:numId="40" w16cid:durableId="1798527452">
    <w:abstractNumId w:val="11"/>
  </w:num>
  <w:num w:numId="41" w16cid:durableId="1081217614">
    <w:abstractNumId w:val="22"/>
  </w:num>
  <w:num w:numId="42" w16cid:durableId="906500773">
    <w:abstractNumId w:val="32"/>
  </w:num>
  <w:num w:numId="43" w16cid:durableId="712576846">
    <w:abstractNumId w:val="25"/>
  </w:num>
  <w:num w:numId="44" w16cid:durableId="1738355813">
    <w:abstractNumId w:val="18"/>
  </w:num>
  <w:num w:numId="45" w16cid:durableId="1491604038">
    <w:abstractNumId w:val="2"/>
  </w:num>
  <w:num w:numId="46" w16cid:durableId="1414619161">
    <w:abstractNumId w:val="30"/>
  </w:num>
  <w:num w:numId="47" w16cid:durableId="1173571197">
    <w:abstractNumId w:val="44"/>
  </w:num>
  <w:num w:numId="48" w16cid:durableId="4465137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71951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0602B"/>
    <w:rsid w:val="00010408"/>
    <w:rsid w:val="00026AEB"/>
    <w:rsid w:val="000279E8"/>
    <w:rsid w:val="00043A17"/>
    <w:rsid w:val="000460E6"/>
    <w:rsid w:val="0005349D"/>
    <w:rsid w:val="00053847"/>
    <w:rsid w:val="00054F91"/>
    <w:rsid w:val="00055A27"/>
    <w:rsid w:val="00063A4D"/>
    <w:rsid w:val="000646BC"/>
    <w:rsid w:val="000667CC"/>
    <w:rsid w:val="00066A51"/>
    <w:rsid w:val="000672BE"/>
    <w:rsid w:val="0006783F"/>
    <w:rsid w:val="00067DCC"/>
    <w:rsid w:val="000711BB"/>
    <w:rsid w:val="0007183E"/>
    <w:rsid w:val="00073C64"/>
    <w:rsid w:val="00080945"/>
    <w:rsid w:val="00085EBE"/>
    <w:rsid w:val="00086B8C"/>
    <w:rsid w:val="000940CE"/>
    <w:rsid w:val="0009705F"/>
    <w:rsid w:val="000A0B61"/>
    <w:rsid w:val="000A4405"/>
    <w:rsid w:val="000A6F82"/>
    <w:rsid w:val="000B3098"/>
    <w:rsid w:val="000B30C1"/>
    <w:rsid w:val="000C070B"/>
    <w:rsid w:val="000C4B55"/>
    <w:rsid w:val="000C4EAD"/>
    <w:rsid w:val="000C6D67"/>
    <w:rsid w:val="000D3979"/>
    <w:rsid w:val="000D3C45"/>
    <w:rsid w:val="000D4127"/>
    <w:rsid w:val="000D4342"/>
    <w:rsid w:val="000D632E"/>
    <w:rsid w:val="000D76B5"/>
    <w:rsid w:val="000D7AEF"/>
    <w:rsid w:val="000E3851"/>
    <w:rsid w:val="000E440F"/>
    <w:rsid w:val="000E6108"/>
    <w:rsid w:val="000E775D"/>
    <w:rsid w:val="000F2A9C"/>
    <w:rsid w:val="000F3349"/>
    <w:rsid w:val="000F462C"/>
    <w:rsid w:val="000F482D"/>
    <w:rsid w:val="000F532F"/>
    <w:rsid w:val="000F7CA1"/>
    <w:rsid w:val="00101079"/>
    <w:rsid w:val="0010419D"/>
    <w:rsid w:val="00104921"/>
    <w:rsid w:val="00104F1D"/>
    <w:rsid w:val="00106241"/>
    <w:rsid w:val="001136F0"/>
    <w:rsid w:val="0012098F"/>
    <w:rsid w:val="00121F7B"/>
    <w:rsid w:val="001240DE"/>
    <w:rsid w:val="001257DE"/>
    <w:rsid w:val="001266B1"/>
    <w:rsid w:val="00126C2A"/>
    <w:rsid w:val="00126F64"/>
    <w:rsid w:val="001334ED"/>
    <w:rsid w:val="00133840"/>
    <w:rsid w:val="00133BBE"/>
    <w:rsid w:val="001415C0"/>
    <w:rsid w:val="001416D2"/>
    <w:rsid w:val="00150D85"/>
    <w:rsid w:val="001523BE"/>
    <w:rsid w:val="001527E3"/>
    <w:rsid w:val="00154778"/>
    <w:rsid w:val="0015780B"/>
    <w:rsid w:val="00157AC0"/>
    <w:rsid w:val="0016388F"/>
    <w:rsid w:val="00163E4C"/>
    <w:rsid w:val="001673FB"/>
    <w:rsid w:val="00170DE0"/>
    <w:rsid w:val="00175201"/>
    <w:rsid w:val="001774EA"/>
    <w:rsid w:val="0018326C"/>
    <w:rsid w:val="00186CE8"/>
    <w:rsid w:val="00190B43"/>
    <w:rsid w:val="00191805"/>
    <w:rsid w:val="00191EEA"/>
    <w:rsid w:val="001A5379"/>
    <w:rsid w:val="001B1518"/>
    <w:rsid w:val="001B2837"/>
    <w:rsid w:val="001C297C"/>
    <w:rsid w:val="001C5865"/>
    <w:rsid w:val="001C5F46"/>
    <w:rsid w:val="001C6283"/>
    <w:rsid w:val="001C6B7B"/>
    <w:rsid w:val="001D1428"/>
    <w:rsid w:val="001D2B85"/>
    <w:rsid w:val="001D3A92"/>
    <w:rsid w:val="001D3EE4"/>
    <w:rsid w:val="001D68FF"/>
    <w:rsid w:val="001E070B"/>
    <w:rsid w:val="001E09BE"/>
    <w:rsid w:val="001E6641"/>
    <w:rsid w:val="001E739A"/>
    <w:rsid w:val="001F291C"/>
    <w:rsid w:val="001F32CC"/>
    <w:rsid w:val="001F3FFA"/>
    <w:rsid w:val="001F6131"/>
    <w:rsid w:val="001F7538"/>
    <w:rsid w:val="002014B8"/>
    <w:rsid w:val="00202DD2"/>
    <w:rsid w:val="00205BA3"/>
    <w:rsid w:val="0021092B"/>
    <w:rsid w:val="00210EB0"/>
    <w:rsid w:val="00212263"/>
    <w:rsid w:val="002133C6"/>
    <w:rsid w:val="00214EFD"/>
    <w:rsid w:val="00220EF0"/>
    <w:rsid w:val="002211D9"/>
    <w:rsid w:val="00221B92"/>
    <w:rsid w:val="00222DB3"/>
    <w:rsid w:val="00223541"/>
    <w:rsid w:val="00224EA9"/>
    <w:rsid w:val="00230109"/>
    <w:rsid w:val="002314FC"/>
    <w:rsid w:val="00231B00"/>
    <w:rsid w:val="00232F9F"/>
    <w:rsid w:val="002367DA"/>
    <w:rsid w:val="00240AD9"/>
    <w:rsid w:val="002458AC"/>
    <w:rsid w:val="00247EB7"/>
    <w:rsid w:val="00250EE1"/>
    <w:rsid w:val="002512FA"/>
    <w:rsid w:val="00254328"/>
    <w:rsid w:val="00255C7C"/>
    <w:rsid w:val="00256119"/>
    <w:rsid w:val="0026339C"/>
    <w:rsid w:val="002646F0"/>
    <w:rsid w:val="0026781C"/>
    <w:rsid w:val="00275543"/>
    <w:rsid w:val="002828D1"/>
    <w:rsid w:val="00295C08"/>
    <w:rsid w:val="00295F20"/>
    <w:rsid w:val="00296158"/>
    <w:rsid w:val="002973F7"/>
    <w:rsid w:val="002A244A"/>
    <w:rsid w:val="002A5935"/>
    <w:rsid w:val="002A789B"/>
    <w:rsid w:val="002A7B05"/>
    <w:rsid w:val="002B207E"/>
    <w:rsid w:val="002B29E8"/>
    <w:rsid w:val="002C1C50"/>
    <w:rsid w:val="002C1F39"/>
    <w:rsid w:val="002C3021"/>
    <w:rsid w:val="002C46AC"/>
    <w:rsid w:val="002D4818"/>
    <w:rsid w:val="002D72C9"/>
    <w:rsid w:val="002E1736"/>
    <w:rsid w:val="002E4B2E"/>
    <w:rsid w:val="002E5EF8"/>
    <w:rsid w:val="002E5F05"/>
    <w:rsid w:val="002E7F74"/>
    <w:rsid w:val="002F1AAD"/>
    <w:rsid w:val="002F2E6E"/>
    <w:rsid w:val="002F7A95"/>
    <w:rsid w:val="0030313A"/>
    <w:rsid w:val="0030436C"/>
    <w:rsid w:val="00304CE7"/>
    <w:rsid w:val="00304E6D"/>
    <w:rsid w:val="0030542C"/>
    <w:rsid w:val="0030677B"/>
    <w:rsid w:val="00307633"/>
    <w:rsid w:val="00310483"/>
    <w:rsid w:val="0031079A"/>
    <w:rsid w:val="003108E4"/>
    <w:rsid w:val="00311A92"/>
    <w:rsid w:val="003219FF"/>
    <w:rsid w:val="003249E2"/>
    <w:rsid w:val="00324A4F"/>
    <w:rsid w:val="00326812"/>
    <w:rsid w:val="00330F2E"/>
    <w:rsid w:val="0033321F"/>
    <w:rsid w:val="00337752"/>
    <w:rsid w:val="0034019E"/>
    <w:rsid w:val="003406BB"/>
    <w:rsid w:val="003455E0"/>
    <w:rsid w:val="00345699"/>
    <w:rsid w:val="00345A5C"/>
    <w:rsid w:val="00346653"/>
    <w:rsid w:val="00347F5D"/>
    <w:rsid w:val="003554A5"/>
    <w:rsid w:val="00356ED4"/>
    <w:rsid w:val="00360A9D"/>
    <w:rsid w:val="00361171"/>
    <w:rsid w:val="003631CF"/>
    <w:rsid w:val="00364DD8"/>
    <w:rsid w:val="00367278"/>
    <w:rsid w:val="00373CA4"/>
    <w:rsid w:val="00373F71"/>
    <w:rsid w:val="00374DCA"/>
    <w:rsid w:val="0038134F"/>
    <w:rsid w:val="00383433"/>
    <w:rsid w:val="003856F1"/>
    <w:rsid w:val="00395871"/>
    <w:rsid w:val="00396CB5"/>
    <w:rsid w:val="003A111C"/>
    <w:rsid w:val="003A372C"/>
    <w:rsid w:val="003A73F4"/>
    <w:rsid w:val="003A7B86"/>
    <w:rsid w:val="003A7E33"/>
    <w:rsid w:val="003A7EFC"/>
    <w:rsid w:val="003B57D4"/>
    <w:rsid w:val="003B66DE"/>
    <w:rsid w:val="003B71CC"/>
    <w:rsid w:val="003C685E"/>
    <w:rsid w:val="003D134D"/>
    <w:rsid w:val="003E309C"/>
    <w:rsid w:val="003E3CC4"/>
    <w:rsid w:val="003E46D4"/>
    <w:rsid w:val="003F341C"/>
    <w:rsid w:val="003F362F"/>
    <w:rsid w:val="003F5DE7"/>
    <w:rsid w:val="003F7345"/>
    <w:rsid w:val="00404AA8"/>
    <w:rsid w:val="004076D0"/>
    <w:rsid w:val="004130C2"/>
    <w:rsid w:val="00416040"/>
    <w:rsid w:val="0041691F"/>
    <w:rsid w:val="0041796E"/>
    <w:rsid w:val="004205AF"/>
    <w:rsid w:val="00421F6C"/>
    <w:rsid w:val="00423426"/>
    <w:rsid w:val="00423AA2"/>
    <w:rsid w:val="004248C2"/>
    <w:rsid w:val="00424923"/>
    <w:rsid w:val="00424C9D"/>
    <w:rsid w:val="00426367"/>
    <w:rsid w:val="00431761"/>
    <w:rsid w:val="0044065E"/>
    <w:rsid w:val="00444CC2"/>
    <w:rsid w:val="00446FBB"/>
    <w:rsid w:val="004474B9"/>
    <w:rsid w:val="004479E4"/>
    <w:rsid w:val="00447E29"/>
    <w:rsid w:val="00452D1A"/>
    <w:rsid w:val="00465310"/>
    <w:rsid w:val="00470187"/>
    <w:rsid w:val="0047288E"/>
    <w:rsid w:val="004746F9"/>
    <w:rsid w:val="00477DE1"/>
    <w:rsid w:val="00480C97"/>
    <w:rsid w:val="00481FFD"/>
    <w:rsid w:val="00483504"/>
    <w:rsid w:val="00483CCB"/>
    <w:rsid w:val="004933FC"/>
    <w:rsid w:val="0049422A"/>
    <w:rsid w:val="00496DDF"/>
    <w:rsid w:val="004A1B23"/>
    <w:rsid w:val="004A2F3C"/>
    <w:rsid w:val="004A4A11"/>
    <w:rsid w:val="004A5362"/>
    <w:rsid w:val="004B03AC"/>
    <w:rsid w:val="004B14EB"/>
    <w:rsid w:val="004B1922"/>
    <w:rsid w:val="004B412B"/>
    <w:rsid w:val="004B4FB0"/>
    <w:rsid w:val="004B7F20"/>
    <w:rsid w:val="004C01B3"/>
    <w:rsid w:val="004C0F61"/>
    <w:rsid w:val="004C111A"/>
    <w:rsid w:val="004C16A6"/>
    <w:rsid w:val="004C3105"/>
    <w:rsid w:val="004C5754"/>
    <w:rsid w:val="004C5B5A"/>
    <w:rsid w:val="004D42EC"/>
    <w:rsid w:val="004D5757"/>
    <w:rsid w:val="004D5C36"/>
    <w:rsid w:val="004D6EA7"/>
    <w:rsid w:val="004E0391"/>
    <w:rsid w:val="004E252F"/>
    <w:rsid w:val="004E3413"/>
    <w:rsid w:val="004E4973"/>
    <w:rsid w:val="004F289D"/>
    <w:rsid w:val="004F2A2B"/>
    <w:rsid w:val="004F2C83"/>
    <w:rsid w:val="004F3498"/>
    <w:rsid w:val="004F3955"/>
    <w:rsid w:val="004F3E36"/>
    <w:rsid w:val="004F7BC8"/>
    <w:rsid w:val="00501058"/>
    <w:rsid w:val="00502188"/>
    <w:rsid w:val="005026C9"/>
    <w:rsid w:val="005026DD"/>
    <w:rsid w:val="005034A4"/>
    <w:rsid w:val="00503BE1"/>
    <w:rsid w:val="0051073A"/>
    <w:rsid w:val="00512555"/>
    <w:rsid w:val="00512704"/>
    <w:rsid w:val="00515A69"/>
    <w:rsid w:val="00516187"/>
    <w:rsid w:val="0052082B"/>
    <w:rsid w:val="00521FBE"/>
    <w:rsid w:val="00524190"/>
    <w:rsid w:val="00527468"/>
    <w:rsid w:val="005314FF"/>
    <w:rsid w:val="0053567A"/>
    <w:rsid w:val="005359C9"/>
    <w:rsid w:val="005408DC"/>
    <w:rsid w:val="005408E8"/>
    <w:rsid w:val="00542195"/>
    <w:rsid w:val="0054288E"/>
    <w:rsid w:val="00543D4E"/>
    <w:rsid w:val="00544AF1"/>
    <w:rsid w:val="0054775E"/>
    <w:rsid w:val="00550CD9"/>
    <w:rsid w:val="00553F2F"/>
    <w:rsid w:val="00556A6C"/>
    <w:rsid w:val="005572AD"/>
    <w:rsid w:val="00560B17"/>
    <w:rsid w:val="00561EA5"/>
    <w:rsid w:val="00563378"/>
    <w:rsid w:val="00570F80"/>
    <w:rsid w:val="005750D6"/>
    <w:rsid w:val="00582E6E"/>
    <w:rsid w:val="0058684A"/>
    <w:rsid w:val="00591BDC"/>
    <w:rsid w:val="005929C1"/>
    <w:rsid w:val="005971A1"/>
    <w:rsid w:val="005A0EC3"/>
    <w:rsid w:val="005A0EE1"/>
    <w:rsid w:val="005A6B72"/>
    <w:rsid w:val="005A6D17"/>
    <w:rsid w:val="005B0B63"/>
    <w:rsid w:val="005B1F9A"/>
    <w:rsid w:val="005B6701"/>
    <w:rsid w:val="005C042C"/>
    <w:rsid w:val="005C2496"/>
    <w:rsid w:val="005C3F92"/>
    <w:rsid w:val="005C5185"/>
    <w:rsid w:val="005C707B"/>
    <w:rsid w:val="005C7DA5"/>
    <w:rsid w:val="005D0DC4"/>
    <w:rsid w:val="005D1901"/>
    <w:rsid w:val="005D4C82"/>
    <w:rsid w:val="005D7180"/>
    <w:rsid w:val="005E020C"/>
    <w:rsid w:val="005E52AB"/>
    <w:rsid w:val="005E54E2"/>
    <w:rsid w:val="005E7FD7"/>
    <w:rsid w:val="005F0E1D"/>
    <w:rsid w:val="005F129D"/>
    <w:rsid w:val="005F1A9A"/>
    <w:rsid w:val="005F4255"/>
    <w:rsid w:val="005F47EB"/>
    <w:rsid w:val="005F6377"/>
    <w:rsid w:val="005F77C6"/>
    <w:rsid w:val="005F7C63"/>
    <w:rsid w:val="005F7F18"/>
    <w:rsid w:val="005F7FC0"/>
    <w:rsid w:val="00603180"/>
    <w:rsid w:val="00603D40"/>
    <w:rsid w:val="00604487"/>
    <w:rsid w:val="006109B1"/>
    <w:rsid w:val="006122C8"/>
    <w:rsid w:val="00612DEE"/>
    <w:rsid w:val="00615FC7"/>
    <w:rsid w:val="006168E1"/>
    <w:rsid w:val="00620236"/>
    <w:rsid w:val="006211AE"/>
    <w:rsid w:val="00623DA9"/>
    <w:rsid w:val="0062524D"/>
    <w:rsid w:val="00625333"/>
    <w:rsid w:val="00626EA7"/>
    <w:rsid w:val="006303BC"/>
    <w:rsid w:val="006303D4"/>
    <w:rsid w:val="006309FC"/>
    <w:rsid w:val="006331D6"/>
    <w:rsid w:val="006333FF"/>
    <w:rsid w:val="00633E64"/>
    <w:rsid w:val="0063416D"/>
    <w:rsid w:val="006372B7"/>
    <w:rsid w:val="00641302"/>
    <w:rsid w:val="00642721"/>
    <w:rsid w:val="00642C3C"/>
    <w:rsid w:val="00645B9D"/>
    <w:rsid w:val="00651B3D"/>
    <w:rsid w:val="00651C02"/>
    <w:rsid w:val="006555A7"/>
    <w:rsid w:val="00657795"/>
    <w:rsid w:val="00660E99"/>
    <w:rsid w:val="00662259"/>
    <w:rsid w:val="00662685"/>
    <w:rsid w:val="00664D38"/>
    <w:rsid w:val="00665227"/>
    <w:rsid w:val="00665F8F"/>
    <w:rsid w:val="006753BE"/>
    <w:rsid w:val="00680FE5"/>
    <w:rsid w:val="0068325F"/>
    <w:rsid w:val="006833F9"/>
    <w:rsid w:val="0068361A"/>
    <w:rsid w:val="00687896"/>
    <w:rsid w:val="00687BEF"/>
    <w:rsid w:val="00693780"/>
    <w:rsid w:val="006960BF"/>
    <w:rsid w:val="006973D6"/>
    <w:rsid w:val="006A0ADE"/>
    <w:rsid w:val="006A40A3"/>
    <w:rsid w:val="006B023C"/>
    <w:rsid w:val="006B07AA"/>
    <w:rsid w:val="006B5AA0"/>
    <w:rsid w:val="006B797F"/>
    <w:rsid w:val="006C3E86"/>
    <w:rsid w:val="006C41A8"/>
    <w:rsid w:val="006C438A"/>
    <w:rsid w:val="006C49DC"/>
    <w:rsid w:val="006D037A"/>
    <w:rsid w:val="006D1512"/>
    <w:rsid w:val="006E0636"/>
    <w:rsid w:val="006F02B0"/>
    <w:rsid w:val="006F0668"/>
    <w:rsid w:val="006F1289"/>
    <w:rsid w:val="006F2ADB"/>
    <w:rsid w:val="006F4A6A"/>
    <w:rsid w:val="006F5420"/>
    <w:rsid w:val="006F7E6E"/>
    <w:rsid w:val="00703341"/>
    <w:rsid w:val="00706BB1"/>
    <w:rsid w:val="00707F6C"/>
    <w:rsid w:val="00713B00"/>
    <w:rsid w:val="007162EB"/>
    <w:rsid w:val="00722FB7"/>
    <w:rsid w:val="007242DF"/>
    <w:rsid w:val="00724CEC"/>
    <w:rsid w:val="00727467"/>
    <w:rsid w:val="0073008C"/>
    <w:rsid w:val="00730251"/>
    <w:rsid w:val="007353E4"/>
    <w:rsid w:val="007357A4"/>
    <w:rsid w:val="00737E3B"/>
    <w:rsid w:val="007451C4"/>
    <w:rsid w:val="00745AB9"/>
    <w:rsid w:val="007468F6"/>
    <w:rsid w:val="00750119"/>
    <w:rsid w:val="007523DF"/>
    <w:rsid w:val="007569E5"/>
    <w:rsid w:val="007605B3"/>
    <w:rsid w:val="007631F7"/>
    <w:rsid w:val="00764AE5"/>
    <w:rsid w:val="0076565E"/>
    <w:rsid w:val="007660DE"/>
    <w:rsid w:val="00767E06"/>
    <w:rsid w:val="007702F0"/>
    <w:rsid w:val="007708B0"/>
    <w:rsid w:val="007747DE"/>
    <w:rsid w:val="00775282"/>
    <w:rsid w:val="00785A53"/>
    <w:rsid w:val="00787431"/>
    <w:rsid w:val="0078767D"/>
    <w:rsid w:val="00794F45"/>
    <w:rsid w:val="007A08F2"/>
    <w:rsid w:val="007A226F"/>
    <w:rsid w:val="007A339C"/>
    <w:rsid w:val="007A3421"/>
    <w:rsid w:val="007A5B9E"/>
    <w:rsid w:val="007B227E"/>
    <w:rsid w:val="007B2D56"/>
    <w:rsid w:val="007B3A6D"/>
    <w:rsid w:val="007B7EFB"/>
    <w:rsid w:val="007C2695"/>
    <w:rsid w:val="007C33F7"/>
    <w:rsid w:val="007C52B4"/>
    <w:rsid w:val="007C6363"/>
    <w:rsid w:val="007D2A0C"/>
    <w:rsid w:val="007D36E7"/>
    <w:rsid w:val="007D5247"/>
    <w:rsid w:val="007D63A9"/>
    <w:rsid w:val="007D799A"/>
    <w:rsid w:val="007E36D8"/>
    <w:rsid w:val="007E3BEA"/>
    <w:rsid w:val="007E3D22"/>
    <w:rsid w:val="007E630B"/>
    <w:rsid w:val="007F1197"/>
    <w:rsid w:val="007F1341"/>
    <w:rsid w:val="007F1B00"/>
    <w:rsid w:val="007F2CE6"/>
    <w:rsid w:val="007F4FBC"/>
    <w:rsid w:val="007F612E"/>
    <w:rsid w:val="00800C77"/>
    <w:rsid w:val="0080344C"/>
    <w:rsid w:val="00803D7F"/>
    <w:rsid w:val="008049ED"/>
    <w:rsid w:val="0080776C"/>
    <w:rsid w:val="008103D3"/>
    <w:rsid w:val="00810E7E"/>
    <w:rsid w:val="00811824"/>
    <w:rsid w:val="0081238B"/>
    <w:rsid w:val="00813F29"/>
    <w:rsid w:val="00813F91"/>
    <w:rsid w:val="00816DA8"/>
    <w:rsid w:val="0082120C"/>
    <w:rsid w:val="00825B19"/>
    <w:rsid w:val="00825DCA"/>
    <w:rsid w:val="00830159"/>
    <w:rsid w:val="00836266"/>
    <w:rsid w:val="00841A8D"/>
    <w:rsid w:val="00841FBF"/>
    <w:rsid w:val="00850AB2"/>
    <w:rsid w:val="008575BC"/>
    <w:rsid w:val="008607EE"/>
    <w:rsid w:val="00860FB0"/>
    <w:rsid w:val="00861B12"/>
    <w:rsid w:val="00865498"/>
    <w:rsid w:val="008704A3"/>
    <w:rsid w:val="00870950"/>
    <w:rsid w:val="008817AC"/>
    <w:rsid w:val="00882648"/>
    <w:rsid w:val="0088354B"/>
    <w:rsid w:val="00883C7F"/>
    <w:rsid w:val="00886F12"/>
    <w:rsid w:val="00891D97"/>
    <w:rsid w:val="00892CAE"/>
    <w:rsid w:val="00895F2E"/>
    <w:rsid w:val="008A1E76"/>
    <w:rsid w:val="008A7CD0"/>
    <w:rsid w:val="008B167C"/>
    <w:rsid w:val="008B1F1B"/>
    <w:rsid w:val="008B7ECD"/>
    <w:rsid w:val="008C380D"/>
    <w:rsid w:val="008C4758"/>
    <w:rsid w:val="008D2E6C"/>
    <w:rsid w:val="008D47AA"/>
    <w:rsid w:val="008D5CCC"/>
    <w:rsid w:val="008D5E53"/>
    <w:rsid w:val="008D7643"/>
    <w:rsid w:val="008E00A7"/>
    <w:rsid w:val="008E4FB8"/>
    <w:rsid w:val="008E5D04"/>
    <w:rsid w:val="008E6ACC"/>
    <w:rsid w:val="008E6EA5"/>
    <w:rsid w:val="008E7641"/>
    <w:rsid w:val="008F17FB"/>
    <w:rsid w:val="008F5FC7"/>
    <w:rsid w:val="00902F0F"/>
    <w:rsid w:val="009038F8"/>
    <w:rsid w:val="009054FA"/>
    <w:rsid w:val="0090659C"/>
    <w:rsid w:val="009106E3"/>
    <w:rsid w:val="00910D08"/>
    <w:rsid w:val="00913B4C"/>
    <w:rsid w:val="00922A4D"/>
    <w:rsid w:val="00923CAF"/>
    <w:rsid w:val="00925582"/>
    <w:rsid w:val="009263CA"/>
    <w:rsid w:val="0092640D"/>
    <w:rsid w:val="00927476"/>
    <w:rsid w:val="009278C5"/>
    <w:rsid w:val="00931401"/>
    <w:rsid w:val="0093385B"/>
    <w:rsid w:val="0093400E"/>
    <w:rsid w:val="009341FC"/>
    <w:rsid w:val="00935A77"/>
    <w:rsid w:val="00937819"/>
    <w:rsid w:val="00940B72"/>
    <w:rsid w:val="009420E9"/>
    <w:rsid w:val="009422B0"/>
    <w:rsid w:val="00944A8A"/>
    <w:rsid w:val="00945C3C"/>
    <w:rsid w:val="00950128"/>
    <w:rsid w:val="00951C7C"/>
    <w:rsid w:val="00951EF0"/>
    <w:rsid w:val="00952F13"/>
    <w:rsid w:val="009624E6"/>
    <w:rsid w:val="00966905"/>
    <w:rsid w:val="0097460C"/>
    <w:rsid w:val="00975CD9"/>
    <w:rsid w:val="00975CE4"/>
    <w:rsid w:val="00977EE6"/>
    <w:rsid w:val="00980C28"/>
    <w:rsid w:val="00984E28"/>
    <w:rsid w:val="00986F17"/>
    <w:rsid w:val="00987C16"/>
    <w:rsid w:val="00990939"/>
    <w:rsid w:val="0099109B"/>
    <w:rsid w:val="00994A74"/>
    <w:rsid w:val="00994F8D"/>
    <w:rsid w:val="00995E94"/>
    <w:rsid w:val="00996319"/>
    <w:rsid w:val="0099737D"/>
    <w:rsid w:val="009A436E"/>
    <w:rsid w:val="009A5EB6"/>
    <w:rsid w:val="009A659E"/>
    <w:rsid w:val="009A78A1"/>
    <w:rsid w:val="009A7FD7"/>
    <w:rsid w:val="009B0337"/>
    <w:rsid w:val="009B42F0"/>
    <w:rsid w:val="009B5D59"/>
    <w:rsid w:val="009B6361"/>
    <w:rsid w:val="009B79A9"/>
    <w:rsid w:val="009C2D60"/>
    <w:rsid w:val="009C77B5"/>
    <w:rsid w:val="009D1E94"/>
    <w:rsid w:val="009D46B2"/>
    <w:rsid w:val="009D612D"/>
    <w:rsid w:val="009D6566"/>
    <w:rsid w:val="009E50FF"/>
    <w:rsid w:val="009F0686"/>
    <w:rsid w:val="009F07A0"/>
    <w:rsid w:val="009F31ED"/>
    <w:rsid w:val="009F3CEB"/>
    <w:rsid w:val="009F4624"/>
    <w:rsid w:val="009F4764"/>
    <w:rsid w:val="009F5DB9"/>
    <w:rsid w:val="00A04597"/>
    <w:rsid w:val="00A04918"/>
    <w:rsid w:val="00A0507D"/>
    <w:rsid w:val="00A112BF"/>
    <w:rsid w:val="00A11F37"/>
    <w:rsid w:val="00A136E4"/>
    <w:rsid w:val="00A1749B"/>
    <w:rsid w:val="00A21CB3"/>
    <w:rsid w:val="00A2439D"/>
    <w:rsid w:val="00A304F1"/>
    <w:rsid w:val="00A3112D"/>
    <w:rsid w:val="00A32A46"/>
    <w:rsid w:val="00A47044"/>
    <w:rsid w:val="00A475B1"/>
    <w:rsid w:val="00A51307"/>
    <w:rsid w:val="00A5423B"/>
    <w:rsid w:val="00A57048"/>
    <w:rsid w:val="00A57363"/>
    <w:rsid w:val="00A60505"/>
    <w:rsid w:val="00A60B7C"/>
    <w:rsid w:val="00A61990"/>
    <w:rsid w:val="00A63092"/>
    <w:rsid w:val="00A64206"/>
    <w:rsid w:val="00A64EF8"/>
    <w:rsid w:val="00A659FC"/>
    <w:rsid w:val="00A67B47"/>
    <w:rsid w:val="00A727BE"/>
    <w:rsid w:val="00A74FB9"/>
    <w:rsid w:val="00A80D42"/>
    <w:rsid w:val="00A83909"/>
    <w:rsid w:val="00A83E26"/>
    <w:rsid w:val="00A85366"/>
    <w:rsid w:val="00A8756A"/>
    <w:rsid w:val="00A87C4A"/>
    <w:rsid w:val="00A87ED9"/>
    <w:rsid w:val="00A90A67"/>
    <w:rsid w:val="00A96E58"/>
    <w:rsid w:val="00A97D78"/>
    <w:rsid w:val="00AA3387"/>
    <w:rsid w:val="00AA4F4D"/>
    <w:rsid w:val="00AA78D0"/>
    <w:rsid w:val="00AB04FA"/>
    <w:rsid w:val="00AB3EB5"/>
    <w:rsid w:val="00AB507D"/>
    <w:rsid w:val="00AB533E"/>
    <w:rsid w:val="00AB76CC"/>
    <w:rsid w:val="00AB7E0C"/>
    <w:rsid w:val="00AC118B"/>
    <w:rsid w:val="00AC1572"/>
    <w:rsid w:val="00AC19F1"/>
    <w:rsid w:val="00AC2FA9"/>
    <w:rsid w:val="00AC36D1"/>
    <w:rsid w:val="00AC7D7F"/>
    <w:rsid w:val="00AD4E25"/>
    <w:rsid w:val="00AD4FE9"/>
    <w:rsid w:val="00AD6002"/>
    <w:rsid w:val="00AE0486"/>
    <w:rsid w:val="00AE57F2"/>
    <w:rsid w:val="00AF0389"/>
    <w:rsid w:val="00AF0845"/>
    <w:rsid w:val="00AF233C"/>
    <w:rsid w:val="00AF2E1F"/>
    <w:rsid w:val="00AF41CE"/>
    <w:rsid w:val="00AF4E06"/>
    <w:rsid w:val="00AF4F7B"/>
    <w:rsid w:val="00B0023D"/>
    <w:rsid w:val="00B1097F"/>
    <w:rsid w:val="00B12603"/>
    <w:rsid w:val="00B14012"/>
    <w:rsid w:val="00B224AD"/>
    <w:rsid w:val="00B23AB9"/>
    <w:rsid w:val="00B26A9A"/>
    <w:rsid w:val="00B317D1"/>
    <w:rsid w:val="00B34EDB"/>
    <w:rsid w:val="00B34F8D"/>
    <w:rsid w:val="00B40EDC"/>
    <w:rsid w:val="00B414B0"/>
    <w:rsid w:val="00B429FB"/>
    <w:rsid w:val="00B43ACC"/>
    <w:rsid w:val="00B45B17"/>
    <w:rsid w:val="00B4690C"/>
    <w:rsid w:val="00B47E09"/>
    <w:rsid w:val="00B5054F"/>
    <w:rsid w:val="00B523EA"/>
    <w:rsid w:val="00B56FDF"/>
    <w:rsid w:val="00B605FB"/>
    <w:rsid w:val="00B71F4C"/>
    <w:rsid w:val="00B746BD"/>
    <w:rsid w:val="00B759CE"/>
    <w:rsid w:val="00B768EA"/>
    <w:rsid w:val="00B83DD3"/>
    <w:rsid w:val="00B83EA3"/>
    <w:rsid w:val="00B85A1F"/>
    <w:rsid w:val="00B86B85"/>
    <w:rsid w:val="00B9060E"/>
    <w:rsid w:val="00B90B54"/>
    <w:rsid w:val="00B95A8C"/>
    <w:rsid w:val="00B9743F"/>
    <w:rsid w:val="00BA4B7B"/>
    <w:rsid w:val="00BB1980"/>
    <w:rsid w:val="00BB2584"/>
    <w:rsid w:val="00BB2826"/>
    <w:rsid w:val="00BB41CB"/>
    <w:rsid w:val="00BB7DA5"/>
    <w:rsid w:val="00BC157A"/>
    <w:rsid w:val="00BC36FB"/>
    <w:rsid w:val="00BC5BBD"/>
    <w:rsid w:val="00BC5D6A"/>
    <w:rsid w:val="00BC75B3"/>
    <w:rsid w:val="00BC7DCA"/>
    <w:rsid w:val="00BD0DD3"/>
    <w:rsid w:val="00BD0FBE"/>
    <w:rsid w:val="00BD237B"/>
    <w:rsid w:val="00BD37BF"/>
    <w:rsid w:val="00BE3ECC"/>
    <w:rsid w:val="00BE5357"/>
    <w:rsid w:val="00BE71AA"/>
    <w:rsid w:val="00BF39FC"/>
    <w:rsid w:val="00BF6CF6"/>
    <w:rsid w:val="00BF78D1"/>
    <w:rsid w:val="00BF7DED"/>
    <w:rsid w:val="00C00DB0"/>
    <w:rsid w:val="00C05024"/>
    <w:rsid w:val="00C07572"/>
    <w:rsid w:val="00C106F3"/>
    <w:rsid w:val="00C128F5"/>
    <w:rsid w:val="00C155FB"/>
    <w:rsid w:val="00C15679"/>
    <w:rsid w:val="00C22BD4"/>
    <w:rsid w:val="00C32A2A"/>
    <w:rsid w:val="00C334ED"/>
    <w:rsid w:val="00C368C3"/>
    <w:rsid w:val="00C371E3"/>
    <w:rsid w:val="00C409CF"/>
    <w:rsid w:val="00C41457"/>
    <w:rsid w:val="00C41BDD"/>
    <w:rsid w:val="00C42E63"/>
    <w:rsid w:val="00C43BF8"/>
    <w:rsid w:val="00C46A53"/>
    <w:rsid w:val="00C46A66"/>
    <w:rsid w:val="00C47621"/>
    <w:rsid w:val="00C504D0"/>
    <w:rsid w:val="00C54974"/>
    <w:rsid w:val="00C62F40"/>
    <w:rsid w:val="00C639ED"/>
    <w:rsid w:val="00C63A71"/>
    <w:rsid w:val="00C65034"/>
    <w:rsid w:val="00C76212"/>
    <w:rsid w:val="00C82898"/>
    <w:rsid w:val="00C82930"/>
    <w:rsid w:val="00C8559C"/>
    <w:rsid w:val="00C87861"/>
    <w:rsid w:val="00C900CB"/>
    <w:rsid w:val="00C91519"/>
    <w:rsid w:val="00C92A36"/>
    <w:rsid w:val="00C934CA"/>
    <w:rsid w:val="00C976B4"/>
    <w:rsid w:val="00CA22FD"/>
    <w:rsid w:val="00CA26FD"/>
    <w:rsid w:val="00CA3C9F"/>
    <w:rsid w:val="00CA7A06"/>
    <w:rsid w:val="00CB0702"/>
    <w:rsid w:val="00CB44A1"/>
    <w:rsid w:val="00CB46AD"/>
    <w:rsid w:val="00CC1F85"/>
    <w:rsid w:val="00CC2D81"/>
    <w:rsid w:val="00CC6BAA"/>
    <w:rsid w:val="00CD54CC"/>
    <w:rsid w:val="00CE2A43"/>
    <w:rsid w:val="00CF1806"/>
    <w:rsid w:val="00CF1F87"/>
    <w:rsid w:val="00CF2724"/>
    <w:rsid w:val="00D04C24"/>
    <w:rsid w:val="00D05A39"/>
    <w:rsid w:val="00D07F10"/>
    <w:rsid w:val="00D10063"/>
    <w:rsid w:val="00D122AC"/>
    <w:rsid w:val="00D13A0F"/>
    <w:rsid w:val="00D144BA"/>
    <w:rsid w:val="00D1617A"/>
    <w:rsid w:val="00D17105"/>
    <w:rsid w:val="00D21A3D"/>
    <w:rsid w:val="00D221CA"/>
    <w:rsid w:val="00D22449"/>
    <w:rsid w:val="00D237AC"/>
    <w:rsid w:val="00D26E23"/>
    <w:rsid w:val="00D27336"/>
    <w:rsid w:val="00D27DD4"/>
    <w:rsid w:val="00D30216"/>
    <w:rsid w:val="00D304A8"/>
    <w:rsid w:val="00D3170B"/>
    <w:rsid w:val="00D36558"/>
    <w:rsid w:val="00D3743B"/>
    <w:rsid w:val="00D43467"/>
    <w:rsid w:val="00D44991"/>
    <w:rsid w:val="00D46048"/>
    <w:rsid w:val="00D46841"/>
    <w:rsid w:val="00D46F0C"/>
    <w:rsid w:val="00D508BD"/>
    <w:rsid w:val="00D550F4"/>
    <w:rsid w:val="00D55269"/>
    <w:rsid w:val="00D57970"/>
    <w:rsid w:val="00D62C12"/>
    <w:rsid w:val="00D74446"/>
    <w:rsid w:val="00D75311"/>
    <w:rsid w:val="00D80A17"/>
    <w:rsid w:val="00D84362"/>
    <w:rsid w:val="00D847AF"/>
    <w:rsid w:val="00D9049E"/>
    <w:rsid w:val="00D9175B"/>
    <w:rsid w:val="00D920BF"/>
    <w:rsid w:val="00D925F0"/>
    <w:rsid w:val="00D92E4B"/>
    <w:rsid w:val="00D93F53"/>
    <w:rsid w:val="00DA1923"/>
    <w:rsid w:val="00DB19C4"/>
    <w:rsid w:val="00DB4377"/>
    <w:rsid w:val="00DB68C1"/>
    <w:rsid w:val="00DC0BEF"/>
    <w:rsid w:val="00DC0F4E"/>
    <w:rsid w:val="00DC6627"/>
    <w:rsid w:val="00DC74FB"/>
    <w:rsid w:val="00DD19E5"/>
    <w:rsid w:val="00DD2972"/>
    <w:rsid w:val="00DD3A1D"/>
    <w:rsid w:val="00DD4268"/>
    <w:rsid w:val="00DD4E87"/>
    <w:rsid w:val="00DD6F26"/>
    <w:rsid w:val="00DE3F4B"/>
    <w:rsid w:val="00DF1706"/>
    <w:rsid w:val="00DF2D80"/>
    <w:rsid w:val="00DF5D37"/>
    <w:rsid w:val="00DF636E"/>
    <w:rsid w:val="00DF6BFB"/>
    <w:rsid w:val="00E01359"/>
    <w:rsid w:val="00E02AAA"/>
    <w:rsid w:val="00E02D79"/>
    <w:rsid w:val="00E04153"/>
    <w:rsid w:val="00E0584C"/>
    <w:rsid w:val="00E10B93"/>
    <w:rsid w:val="00E10BFF"/>
    <w:rsid w:val="00E2750D"/>
    <w:rsid w:val="00E30725"/>
    <w:rsid w:val="00E34E6A"/>
    <w:rsid w:val="00E4162E"/>
    <w:rsid w:val="00E41A61"/>
    <w:rsid w:val="00E44FDE"/>
    <w:rsid w:val="00E507FB"/>
    <w:rsid w:val="00E54C69"/>
    <w:rsid w:val="00E60CB8"/>
    <w:rsid w:val="00E61342"/>
    <w:rsid w:val="00E62A49"/>
    <w:rsid w:val="00E67ABF"/>
    <w:rsid w:val="00E7110E"/>
    <w:rsid w:val="00E71AF8"/>
    <w:rsid w:val="00E72653"/>
    <w:rsid w:val="00E73A24"/>
    <w:rsid w:val="00E73AEE"/>
    <w:rsid w:val="00E75C02"/>
    <w:rsid w:val="00E82D5A"/>
    <w:rsid w:val="00E8668A"/>
    <w:rsid w:val="00E86EDC"/>
    <w:rsid w:val="00E9221B"/>
    <w:rsid w:val="00E927BC"/>
    <w:rsid w:val="00E92B4A"/>
    <w:rsid w:val="00E95A2D"/>
    <w:rsid w:val="00EA07FE"/>
    <w:rsid w:val="00EA0C29"/>
    <w:rsid w:val="00EB1B08"/>
    <w:rsid w:val="00EB298F"/>
    <w:rsid w:val="00EB513C"/>
    <w:rsid w:val="00EB570D"/>
    <w:rsid w:val="00EB6248"/>
    <w:rsid w:val="00EC126C"/>
    <w:rsid w:val="00EC13A0"/>
    <w:rsid w:val="00EC3578"/>
    <w:rsid w:val="00ED49A0"/>
    <w:rsid w:val="00ED6E9B"/>
    <w:rsid w:val="00EE2B45"/>
    <w:rsid w:val="00EE2C6E"/>
    <w:rsid w:val="00EE5213"/>
    <w:rsid w:val="00EE5EF2"/>
    <w:rsid w:val="00EE775E"/>
    <w:rsid w:val="00EF10A4"/>
    <w:rsid w:val="00EF1178"/>
    <w:rsid w:val="00EF144F"/>
    <w:rsid w:val="00EF3F88"/>
    <w:rsid w:val="00EF6C73"/>
    <w:rsid w:val="00EF7528"/>
    <w:rsid w:val="00F00CAC"/>
    <w:rsid w:val="00F058C5"/>
    <w:rsid w:val="00F0665F"/>
    <w:rsid w:val="00F0767C"/>
    <w:rsid w:val="00F11868"/>
    <w:rsid w:val="00F119C4"/>
    <w:rsid w:val="00F126AC"/>
    <w:rsid w:val="00F12FB1"/>
    <w:rsid w:val="00F1337F"/>
    <w:rsid w:val="00F1379C"/>
    <w:rsid w:val="00F13A91"/>
    <w:rsid w:val="00F13BA7"/>
    <w:rsid w:val="00F153F5"/>
    <w:rsid w:val="00F1598E"/>
    <w:rsid w:val="00F16320"/>
    <w:rsid w:val="00F163C5"/>
    <w:rsid w:val="00F232C7"/>
    <w:rsid w:val="00F273A3"/>
    <w:rsid w:val="00F31280"/>
    <w:rsid w:val="00F33BDC"/>
    <w:rsid w:val="00F4199B"/>
    <w:rsid w:val="00F429F7"/>
    <w:rsid w:val="00F46F28"/>
    <w:rsid w:val="00F4761F"/>
    <w:rsid w:val="00F50CB9"/>
    <w:rsid w:val="00F61106"/>
    <w:rsid w:val="00F62DB9"/>
    <w:rsid w:val="00F640F3"/>
    <w:rsid w:val="00F64436"/>
    <w:rsid w:val="00F6491B"/>
    <w:rsid w:val="00F66C58"/>
    <w:rsid w:val="00F71D75"/>
    <w:rsid w:val="00F744FB"/>
    <w:rsid w:val="00F74E5F"/>
    <w:rsid w:val="00F83843"/>
    <w:rsid w:val="00F83874"/>
    <w:rsid w:val="00F8694E"/>
    <w:rsid w:val="00F870EF"/>
    <w:rsid w:val="00F91608"/>
    <w:rsid w:val="00F9383B"/>
    <w:rsid w:val="00F95A6A"/>
    <w:rsid w:val="00F95EF6"/>
    <w:rsid w:val="00F9681C"/>
    <w:rsid w:val="00FA467B"/>
    <w:rsid w:val="00FA7F88"/>
    <w:rsid w:val="00FB0A8F"/>
    <w:rsid w:val="00FB36FB"/>
    <w:rsid w:val="00FC0472"/>
    <w:rsid w:val="00FC23F8"/>
    <w:rsid w:val="00FC366C"/>
    <w:rsid w:val="00FC6BD7"/>
    <w:rsid w:val="00FC7FE2"/>
    <w:rsid w:val="00FD135D"/>
    <w:rsid w:val="00FE0295"/>
    <w:rsid w:val="00FE06A9"/>
    <w:rsid w:val="00FE2387"/>
    <w:rsid w:val="00FE338F"/>
    <w:rsid w:val="00FE42A3"/>
    <w:rsid w:val="00FE7851"/>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1"/>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1"/>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jlqj4b">
    <w:name w:val="jlqj4b"/>
    <w:basedOn w:val="a0"/>
    <w:rsid w:val="00126C2A"/>
  </w:style>
  <w:style w:type="character" w:styleId="af3">
    <w:name w:val="Unresolved Mention"/>
    <w:basedOn w:val="a0"/>
    <w:uiPriority w:val="99"/>
    <w:semiHidden/>
    <w:unhideWhenUsed/>
    <w:rsid w:val="009A7FD7"/>
    <w:rPr>
      <w:color w:val="605E5C"/>
      <w:shd w:val="clear" w:color="auto" w:fill="E1DFDD"/>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2D72C9"/>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98">
      <w:bodyDiv w:val="1"/>
      <w:marLeft w:val="0"/>
      <w:marRight w:val="0"/>
      <w:marTop w:val="0"/>
      <w:marBottom w:val="0"/>
      <w:divBdr>
        <w:top w:val="none" w:sz="0" w:space="0" w:color="auto"/>
        <w:left w:val="none" w:sz="0" w:space="0" w:color="auto"/>
        <w:bottom w:val="none" w:sz="0" w:space="0" w:color="auto"/>
        <w:right w:val="none" w:sz="0" w:space="0" w:color="auto"/>
      </w:divBdr>
    </w:div>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15497708">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47997788">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61112124">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36885019">
      <w:bodyDiv w:val="1"/>
      <w:marLeft w:val="0"/>
      <w:marRight w:val="0"/>
      <w:marTop w:val="0"/>
      <w:marBottom w:val="0"/>
      <w:divBdr>
        <w:top w:val="none" w:sz="0" w:space="0" w:color="auto"/>
        <w:left w:val="none" w:sz="0" w:space="0" w:color="auto"/>
        <w:bottom w:val="none" w:sz="0" w:space="0" w:color="auto"/>
        <w:right w:val="none" w:sz="0" w:space="0" w:color="auto"/>
      </w:divBdr>
      <w:divsChild>
        <w:div w:id="21983142">
          <w:marLeft w:val="0"/>
          <w:marRight w:val="0"/>
          <w:marTop w:val="0"/>
          <w:marBottom w:val="0"/>
          <w:divBdr>
            <w:top w:val="none" w:sz="0" w:space="0" w:color="auto"/>
            <w:left w:val="none" w:sz="0" w:space="0" w:color="auto"/>
            <w:bottom w:val="single" w:sz="6" w:space="5" w:color="ECECEC"/>
            <w:right w:val="none" w:sz="0" w:space="0" w:color="auto"/>
          </w:divBdr>
          <w:divsChild>
            <w:div w:id="933318739">
              <w:marLeft w:val="0"/>
              <w:marRight w:val="0"/>
              <w:marTop w:val="0"/>
              <w:marBottom w:val="0"/>
              <w:divBdr>
                <w:top w:val="none" w:sz="0" w:space="0" w:color="auto"/>
                <w:left w:val="none" w:sz="0" w:space="0" w:color="auto"/>
                <w:bottom w:val="none" w:sz="0" w:space="0" w:color="auto"/>
                <w:right w:val="none" w:sz="0" w:space="0" w:color="auto"/>
              </w:divBdr>
            </w:div>
            <w:div w:id="386419387">
              <w:marLeft w:val="0"/>
              <w:marRight w:val="0"/>
              <w:marTop w:val="0"/>
              <w:marBottom w:val="0"/>
              <w:divBdr>
                <w:top w:val="none" w:sz="0" w:space="0" w:color="auto"/>
                <w:left w:val="none" w:sz="0" w:space="0" w:color="auto"/>
                <w:bottom w:val="none" w:sz="0" w:space="0" w:color="auto"/>
                <w:right w:val="none" w:sz="0" w:space="0" w:color="auto"/>
              </w:divBdr>
            </w:div>
          </w:divsChild>
        </w:div>
        <w:div w:id="928317708">
          <w:marLeft w:val="0"/>
          <w:marRight w:val="0"/>
          <w:marTop w:val="0"/>
          <w:marBottom w:val="0"/>
          <w:divBdr>
            <w:top w:val="none" w:sz="0" w:space="0" w:color="auto"/>
            <w:left w:val="none" w:sz="0" w:space="0" w:color="auto"/>
            <w:bottom w:val="single" w:sz="6" w:space="5" w:color="ECECEC"/>
            <w:right w:val="none" w:sz="0" w:space="0" w:color="auto"/>
          </w:divBdr>
          <w:divsChild>
            <w:div w:id="1851681020">
              <w:marLeft w:val="0"/>
              <w:marRight w:val="0"/>
              <w:marTop w:val="0"/>
              <w:marBottom w:val="0"/>
              <w:divBdr>
                <w:top w:val="none" w:sz="0" w:space="0" w:color="auto"/>
                <w:left w:val="none" w:sz="0" w:space="0" w:color="auto"/>
                <w:bottom w:val="none" w:sz="0" w:space="0" w:color="auto"/>
                <w:right w:val="none" w:sz="0" w:space="0" w:color="auto"/>
              </w:divBdr>
            </w:div>
            <w:div w:id="754939757">
              <w:marLeft w:val="0"/>
              <w:marRight w:val="0"/>
              <w:marTop w:val="0"/>
              <w:marBottom w:val="0"/>
              <w:divBdr>
                <w:top w:val="none" w:sz="0" w:space="0" w:color="auto"/>
                <w:left w:val="none" w:sz="0" w:space="0" w:color="auto"/>
                <w:bottom w:val="none" w:sz="0" w:space="0" w:color="auto"/>
                <w:right w:val="none" w:sz="0" w:space="0" w:color="auto"/>
              </w:divBdr>
            </w:div>
          </w:divsChild>
        </w:div>
        <w:div w:id="815994025">
          <w:marLeft w:val="0"/>
          <w:marRight w:val="0"/>
          <w:marTop w:val="0"/>
          <w:marBottom w:val="0"/>
          <w:divBdr>
            <w:top w:val="none" w:sz="0" w:space="0" w:color="auto"/>
            <w:left w:val="none" w:sz="0" w:space="0" w:color="auto"/>
            <w:bottom w:val="single" w:sz="6" w:space="5" w:color="ECECEC"/>
            <w:right w:val="none" w:sz="0" w:space="0" w:color="auto"/>
          </w:divBdr>
          <w:divsChild>
            <w:div w:id="881482808">
              <w:marLeft w:val="0"/>
              <w:marRight w:val="0"/>
              <w:marTop w:val="0"/>
              <w:marBottom w:val="0"/>
              <w:divBdr>
                <w:top w:val="none" w:sz="0" w:space="0" w:color="auto"/>
                <w:left w:val="none" w:sz="0" w:space="0" w:color="auto"/>
                <w:bottom w:val="none" w:sz="0" w:space="0" w:color="auto"/>
                <w:right w:val="none" w:sz="0" w:space="0" w:color="auto"/>
              </w:divBdr>
            </w:div>
            <w:div w:id="169923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75203925">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4253967">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82281901">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42926683">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12664812">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39918418">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193302">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46163757">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2429201">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77386151">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05505525">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3287139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73596153">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356625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4146771">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42278421">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89655599">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115013">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51670096">
      <w:bodyDiv w:val="1"/>
      <w:marLeft w:val="0"/>
      <w:marRight w:val="0"/>
      <w:marTop w:val="0"/>
      <w:marBottom w:val="0"/>
      <w:divBdr>
        <w:top w:val="none" w:sz="0" w:space="0" w:color="auto"/>
        <w:left w:val="none" w:sz="0" w:space="0" w:color="auto"/>
        <w:bottom w:val="none" w:sz="0" w:space="0" w:color="auto"/>
        <w:right w:val="none" w:sz="0" w:space="0" w:color="auto"/>
      </w:divBdr>
    </w:div>
    <w:div w:id="1659117711">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62291227">
      <w:bodyDiv w:val="1"/>
      <w:marLeft w:val="0"/>
      <w:marRight w:val="0"/>
      <w:marTop w:val="0"/>
      <w:marBottom w:val="0"/>
      <w:divBdr>
        <w:top w:val="none" w:sz="0" w:space="0" w:color="auto"/>
        <w:left w:val="none" w:sz="0" w:space="0" w:color="auto"/>
        <w:bottom w:val="none" w:sz="0" w:space="0" w:color="auto"/>
        <w:right w:val="none" w:sz="0" w:space="0" w:color="auto"/>
      </w:divBdr>
      <w:divsChild>
        <w:div w:id="290484116">
          <w:marLeft w:val="0"/>
          <w:marRight w:val="0"/>
          <w:marTop w:val="0"/>
          <w:marBottom w:val="0"/>
          <w:divBdr>
            <w:top w:val="none" w:sz="0" w:space="0" w:color="auto"/>
            <w:left w:val="none" w:sz="0" w:space="0" w:color="auto"/>
            <w:bottom w:val="single" w:sz="6" w:space="5" w:color="ECECEC"/>
            <w:right w:val="none" w:sz="0" w:space="0" w:color="auto"/>
          </w:divBdr>
          <w:divsChild>
            <w:div w:id="544096522">
              <w:marLeft w:val="0"/>
              <w:marRight w:val="0"/>
              <w:marTop w:val="0"/>
              <w:marBottom w:val="0"/>
              <w:divBdr>
                <w:top w:val="none" w:sz="0" w:space="0" w:color="auto"/>
                <w:left w:val="none" w:sz="0" w:space="0" w:color="auto"/>
                <w:bottom w:val="none" w:sz="0" w:space="0" w:color="auto"/>
                <w:right w:val="none" w:sz="0" w:space="0" w:color="auto"/>
              </w:divBdr>
            </w:div>
            <w:div w:id="835732338">
              <w:marLeft w:val="0"/>
              <w:marRight w:val="0"/>
              <w:marTop w:val="0"/>
              <w:marBottom w:val="0"/>
              <w:divBdr>
                <w:top w:val="none" w:sz="0" w:space="0" w:color="auto"/>
                <w:left w:val="none" w:sz="0" w:space="0" w:color="auto"/>
                <w:bottom w:val="none" w:sz="0" w:space="0" w:color="auto"/>
                <w:right w:val="none" w:sz="0" w:space="0" w:color="auto"/>
              </w:divBdr>
            </w:div>
          </w:divsChild>
        </w:div>
        <w:div w:id="908416891">
          <w:marLeft w:val="0"/>
          <w:marRight w:val="0"/>
          <w:marTop w:val="0"/>
          <w:marBottom w:val="0"/>
          <w:divBdr>
            <w:top w:val="none" w:sz="0" w:space="0" w:color="auto"/>
            <w:left w:val="none" w:sz="0" w:space="0" w:color="auto"/>
            <w:bottom w:val="single" w:sz="6" w:space="5" w:color="ECECEC"/>
            <w:right w:val="none" w:sz="0" w:space="0" w:color="auto"/>
          </w:divBdr>
          <w:divsChild>
            <w:div w:id="1009218431">
              <w:marLeft w:val="0"/>
              <w:marRight w:val="0"/>
              <w:marTop w:val="0"/>
              <w:marBottom w:val="0"/>
              <w:divBdr>
                <w:top w:val="none" w:sz="0" w:space="0" w:color="auto"/>
                <w:left w:val="none" w:sz="0" w:space="0" w:color="auto"/>
                <w:bottom w:val="none" w:sz="0" w:space="0" w:color="auto"/>
                <w:right w:val="none" w:sz="0" w:space="0" w:color="auto"/>
              </w:divBdr>
            </w:div>
            <w:div w:id="18360137">
              <w:marLeft w:val="0"/>
              <w:marRight w:val="0"/>
              <w:marTop w:val="0"/>
              <w:marBottom w:val="0"/>
              <w:divBdr>
                <w:top w:val="none" w:sz="0" w:space="0" w:color="auto"/>
                <w:left w:val="none" w:sz="0" w:space="0" w:color="auto"/>
                <w:bottom w:val="none" w:sz="0" w:space="0" w:color="auto"/>
                <w:right w:val="none" w:sz="0" w:space="0" w:color="auto"/>
              </w:divBdr>
            </w:div>
          </w:divsChild>
        </w:div>
        <w:div w:id="1532455424">
          <w:marLeft w:val="0"/>
          <w:marRight w:val="0"/>
          <w:marTop w:val="0"/>
          <w:marBottom w:val="0"/>
          <w:divBdr>
            <w:top w:val="none" w:sz="0" w:space="0" w:color="auto"/>
            <w:left w:val="none" w:sz="0" w:space="0" w:color="auto"/>
            <w:bottom w:val="single" w:sz="6" w:space="5" w:color="ECECEC"/>
            <w:right w:val="none" w:sz="0" w:space="0" w:color="auto"/>
          </w:divBdr>
          <w:divsChild>
            <w:div w:id="656154314">
              <w:marLeft w:val="0"/>
              <w:marRight w:val="0"/>
              <w:marTop w:val="0"/>
              <w:marBottom w:val="0"/>
              <w:divBdr>
                <w:top w:val="none" w:sz="0" w:space="0" w:color="auto"/>
                <w:left w:val="none" w:sz="0" w:space="0" w:color="auto"/>
                <w:bottom w:val="none" w:sz="0" w:space="0" w:color="auto"/>
                <w:right w:val="none" w:sz="0" w:space="0" w:color="auto"/>
              </w:divBdr>
            </w:div>
            <w:div w:id="1083600252">
              <w:marLeft w:val="0"/>
              <w:marRight w:val="0"/>
              <w:marTop w:val="0"/>
              <w:marBottom w:val="0"/>
              <w:divBdr>
                <w:top w:val="none" w:sz="0" w:space="0" w:color="auto"/>
                <w:left w:val="none" w:sz="0" w:space="0" w:color="auto"/>
                <w:bottom w:val="none" w:sz="0" w:space="0" w:color="auto"/>
                <w:right w:val="none" w:sz="0" w:space="0" w:color="auto"/>
              </w:divBdr>
            </w:div>
          </w:divsChild>
        </w:div>
        <w:div w:id="1629555566">
          <w:marLeft w:val="0"/>
          <w:marRight w:val="0"/>
          <w:marTop w:val="0"/>
          <w:marBottom w:val="0"/>
          <w:divBdr>
            <w:top w:val="none" w:sz="0" w:space="0" w:color="auto"/>
            <w:left w:val="none" w:sz="0" w:space="0" w:color="auto"/>
            <w:bottom w:val="single" w:sz="6" w:space="5" w:color="ECECEC"/>
            <w:right w:val="none" w:sz="0" w:space="0" w:color="auto"/>
          </w:divBdr>
          <w:divsChild>
            <w:div w:id="902325785">
              <w:marLeft w:val="0"/>
              <w:marRight w:val="0"/>
              <w:marTop w:val="0"/>
              <w:marBottom w:val="0"/>
              <w:divBdr>
                <w:top w:val="none" w:sz="0" w:space="0" w:color="auto"/>
                <w:left w:val="none" w:sz="0" w:space="0" w:color="auto"/>
                <w:bottom w:val="none" w:sz="0" w:space="0" w:color="auto"/>
                <w:right w:val="none" w:sz="0" w:space="0" w:color="auto"/>
              </w:divBdr>
            </w:div>
            <w:div w:id="1862275442">
              <w:marLeft w:val="0"/>
              <w:marRight w:val="0"/>
              <w:marTop w:val="0"/>
              <w:marBottom w:val="0"/>
              <w:divBdr>
                <w:top w:val="none" w:sz="0" w:space="0" w:color="auto"/>
                <w:left w:val="none" w:sz="0" w:space="0" w:color="auto"/>
                <w:bottom w:val="none" w:sz="0" w:space="0" w:color="auto"/>
                <w:right w:val="none" w:sz="0" w:space="0" w:color="auto"/>
              </w:divBdr>
            </w:div>
          </w:divsChild>
        </w:div>
        <w:div w:id="951790111">
          <w:marLeft w:val="0"/>
          <w:marRight w:val="0"/>
          <w:marTop w:val="0"/>
          <w:marBottom w:val="0"/>
          <w:divBdr>
            <w:top w:val="none" w:sz="0" w:space="0" w:color="auto"/>
            <w:left w:val="none" w:sz="0" w:space="0" w:color="auto"/>
            <w:bottom w:val="single" w:sz="6" w:space="5" w:color="ECECEC"/>
            <w:right w:val="none" w:sz="0" w:space="0" w:color="auto"/>
          </w:divBdr>
          <w:divsChild>
            <w:div w:id="168062497">
              <w:marLeft w:val="0"/>
              <w:marRight w:val="0"/>
              <w:marTop w:val="0"/>
              <w:marBottom w:val="0"/>
              <w:divBdr>
                <w:top w:val="none" w:sz="0" w:space="0" w:color="auto"/>
                <w:left w:val="none" w:sz="0" w:space="0" w:color="auto"/>
                <w:bottom w:val="none" w:sz="0" w:space="0" w:color="auto"/>
                <w:right w:val="none" w:sz="0" w:space="0" w:color="auto"/>
              </w:divBdr>
            </w:div>
            <w:div w:id="586113536">
              <w:marLeft w:val="0"/>
              <w:marRight w:val="0"/>
              <w:marTop w:val="0"/>
              <w:marBottom w:val="0"/>
              <w:divBdr>
                <w:top w:val="none" w:sz="0" w:space="0" w:color="auto"/>
                <w:left w:val="none" w:sz="0" w:space="0" w:color="auto"/>
                <w:bottom w:val="none" w:sz="0" w:space="0" w:color="auto"/>
                <w:right w:val="none" w:sz="0" w:space="0" w:color="auto"/>
              </w:divBdr>
            </w:div>
          </w:divsChild>
        </w:div>
        <w:div w:id="1573808729">
          <w:marLeft w:val="0"/>
          <w:marRight w:val="0"/>
          <w:marTop w:val="0"/>
          <w:marBottom w:val="0"/>
          <w:divBdr>
            <w:top w:val="none" w:sz="0" w:space="0" w:color="auto"/>
            <w:left w:val="none" w:sz="0" w:space="0" w:color="auto"/>
            <w:bottom w:val="single" w:sz="6" w:space="5" w:color="ECECEC"/>
            <w:right w:val="none" w:sz="0" w:space="0" w:color="auto"/>
          </w:divBdr>
          <w:divsChild>
            <w:div w:id="128597896">
              <w:marLeft w:val="0"/>
              <w:marRight w:val="0"/>
              <w:marTop w:val="0"/>
              <w:marBottom w:val="0"/>
              <w:divBdr>
                <w:top w:val="none" w:sz="0" w:space="0" w:color="auto"/>
                <w:left w:val="none" w:sz="0" w:space="0" w:color="auto"/>
                <w:bottom w:val="none" w:sz="0" w:space="0" w:color="auto"/>
                <w:right w:val="none" w:sz="0" w:space="0" w:color="auto"/>
              </w:divBdr>
            </w:div>
            <w:div w:id="1567377626">
              <w:marLeft w:val="0"/>
              <w:marRight w:val="0"/>
              <w:marTop w:val="0"/>
              <w:marBottom w:val="0"/>
              <w:divBdr>
                <w:top w:val="none" w:sz="0" w:space="0" w:color="auto"/>
                <w:left w:val="none" w:sz="0" w:space="0" w:color="auto"/>
                <w:bottom w:val="none" w:sz="0" w:space="0" w:color="auto"/>
                <w:right w:val="none" w:sz="0" w:space="0" w:color="auto"/>
              </w:divBdr>
            </w:div>
          </w:divsChild>
        </w:div>
        <w:div w:id="2086223932">
          <w:marLeft w:val="0"/>
          <w:marRight w:val="0"/>
          <w:marTop w:val="0"/>
          <w:marBottom w:val="0"/>
          <w:divBdr>
            <w:top w:val="none" w:sz="0" w:space="0" w:color="auto"/>
            <w:left w:val="none" w:sz="0" w:space="0" w:color="auto"/>
            <w:bottom w:val="single" w:sz="6" w:space="5" w:color="ECECEC"/>
            <w:right w:val="none" w:sz="0" w:space="0" w:color="auto"/>
          </w:divBdr>
          <w:divsChild>
            <w:div w:id="62921022">
              <w:marLeft w:val="0"/>
              <w:marRight w:val="0"/>
              <w:marTop w:val="0"/>
              <w:marBottom w:val="0"/>
              <w:divBdr>
                <w:top w:val="none" w:sz="0" w:space="0" w:color="auto"/>
                <w:left w:val="none" w:sz="0" w:space="0" w:color="auto"/>
                <w:bottom w:val="none" w:sz="0" w:space="0" w:color="auto"/>
                <w:right w:val="none" w:sz="0" w:space="0" w:color="auto"/>
              </w:divBdr>
            </w:div>
            <w:div w:id="1936014330">
              <w:marLeft w:val="0"/>
              <w:marRight w:val="0"/>
              <w:marTop w:val="0"/>
              <w:marBottom w:val="0"/>
              <w:divBdr>
                <w:top w:val="none" w:sz="0" w:space="0" w:color="auto"/>
                <w:left w:val="none" w:sz="0" w:space="0" w:color="auto"/>
                <w:bottom w:val="none" w:sz="0" w:space="0" w:color="auto"/>
                <w:right w:val="none" w:sz="0" w:space="0" w:color="auto"/>
              </w:divBdr>
            </w:div>
          </w:divsChild>
        </w:div>
        <w:div w:id="1551264178">
          <w:marLeft w:val="0"/>
          <w:marRight w:val="0"/>
          <w:marTop w:val="0"/>
          <w:marBottom w:val="0"/>
          <w:divBdr>
            <w:top w:val="none" w:sz="0" w:space="0" w:color="auto"/>
            <w:left w:val="none" w:sz="0" w:space="0" w:color="auto"/>
            <w:bottom w:val="single" w:sz="6" w:space="5" w:color="ECECEC"/>
            <w:right w:val="none" w:sz="0" w:space="0" w:color="auto"/>
          </w:divBdr>
          <w:divsChild>
            <w:div w:id="1688630943">
              <w:marLeft w:val="0"/>
              <w:marRight w:val="0"/>
              <w:marTop w:val="0"/>
              <w:marBottom w:val="0"/>
              <w:divBdr>
                <w:top w:val="none" w:sz="0" w:space="0" w:color="auto"/>
                <w:left w:val="none" w:sz="0" w:space="0" w:color="auto"/>
                <w:bottom w:val="none" w:sz="0" w:space="0" w:color="auto"/>
                <w:right w:val="none" w:sz="0" w:space="0" w:color="auto"/>
              </w:divBdr>
            </w:div>
            <w:div w:id="136231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29318775">
      <w:bodyDiv w:val="1"/>
      <w:marLeft w:val="0"/>
      <w:marRight w:val="0"/>
      <w:marTop w:val="0"/>
      <w:marBottom w:val="0"/>
      <w:divBdr>
        <w:top w:val="none" w:sz="0" w:space="0" w:color="auto"/>
        <w:left w:val="none" w:sz="0" w:space="0" w:color="auto"/>
        <w:bottom w:val="none" w:sz="0" w:space="0" w:color="auto"/>
        <w:right w:val="none" w:sz="0" w:space="0" w:color="auto"/>
      </w:divBdr>
    </w:div>
    <w:div w:id="1830634758">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5744889">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70600182">
      <w:bodyDiv w:val="1"/>
      <w:marLeft w:val="0"/>
      <w:marRight w:val="0"/>
      <w:marTop w:val="0"/>
      <w:marBottom w:val="0"/>
      <w:divBdr>
        <w:top w:val="none" w:sz="0" w:space="0" w:color="auto"/>
        <w:left w:val="none" w:sz="0" w:space="0" w:color="auto"/>
        <w:bottom w:val="none" w:sz="0" w:space="0" w:color="auto"/>
        <w:right w:val="none" w:sz="0" w:space="0" w:color="auto"/>
      </w:divBdr>
    </w:div>
    <w:div w:id="1871453332">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06333161">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E47B4-5246-463B-9743-51BE0FBD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3</Pages>
  <Words>1069</Words>
  <Characters>6096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MaldurOA</cp:lastModifiedBy>
  <cp:revision>53</cp:revision>
  <cp:lastPrinted>2026-03-23T08:19:00Z</cp:lastPrinted>
  <dcterms:created xsi:type="dcterms:W3CDTF">2024-11-14T09:55:00Z</dcterms:created>
  <dcterms:modified xsi:type="dcterms:W3CDTF">2026-04-22T06:26:00Z</dcterms:modified>
</cp:coreProperties>
</file>