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28C8A719" w14:textId="77777777" w:rsidR="00566772" w:rsidRDefault="0095221E" w:rsidP="00A64D4F">
      <w:pPr>
        <w:rPr>
          <w:rFonts w:eastAsia="PMingLiU"/>
          <w:color w:val="FF0000"/>
          <w:sz w:val="24"/>
          <w:szCs w:val="24"/>
          <w:lang w:eastAsia="zh-CN"/>
        </w:rPr>
      </w:pPr>
      <w:r w:rsidRPr="0095221E">
        <w:rPr>
          <w:rFonts w:eastAsia="PMingLiU"/>
          <w:b/>
          <w:sz w:val="24"/>
          <w:szCs w:val="24"/>
          <w:lang w:eastAsia="zh-CN"/>
        </w:rPr>
        <w:t>Obiectul achiziției</w:t>
      </w:r>
      <w:r w:rsidR="00D62B6E" w:rsidRPr="00D62B6E">
        <w:t xml:space="preserve"> </w:t>
      </w:r>
      <w:r w:rsidR="00566772" w:rsidRPr="00566772">
        <w:rPr>
          <w:rFonts w:eastAsia="PMingLiU"/>
          <w:color w:val="FF0000"/>
          <w:sz w:val="24"/>
          <w:szCs w:val="24"/>
          <w:lang w:eastAsia="zh-CN"/>
        </w:rPr>
        <w:t>Achiziționarea dispozitivelor medicale întru realizarea Programului Naţional Transplan conform necesităților, pentru anul 2025 (Banca de Țesuturi)</w:t>
      </w:r>
    </w:p>
    <w:p w14:paraId="04D51BAE" w14:textId="7448D2B7"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7769D0CF" w14:textId="77777777" w:rsidR="00566772" w:rsidRPr="00566772" w:rsidRDefault="00566772" w:rsidP="00566772">
      <w:pPr>
        <w:pStyle w:val="ab"/>
        <w:numPr>
          <w:ilvl w:val="0"/>
          <w:numId w:val="47"/>
        </w:numPr>
        <w:tabs>
          <w:tab w:val="left" w:pos="1134"/>
        </w:tabs>
        <w:rPr>
          <w:rFonts w:eastAsia="PMingLiU"/>
          <w:sz w:val="24"/>
          <w:szCs w:val="24"/>
          <w:lang w:val="ro-RO" w:eastAsia="zh-CN"/>
        </w:rPr>
      </w:pPr>
      <w:r w:rsidRPr="00566772">
        <w:rPr>
          <w:rFonts w:eastAsia="PMingLiU"/>
          <w:color w:val="FF0000"/>
          <w:sz w:val="24"/>
          <w:szCs w:val="24"/>
          <w:lang w:val="ro-RO" w:eastAsia="zh-CN"/>
        </w:rPr>
        <w:t>Achiziționarea dispozitivelor medicale întru realizarea Programului Naţional Transplan conform necesităților, pentru anul 2025 (Banca de Țesuturi)</w:t>
      </w:r>
    </w:p>
    <w:p w14:paraId="4FAAC3F4" w14:textId="0E23330A" w:rsidR="0095221E" w:rsidRPr="006C4299" w:rsidRDefault="00301260" w:rsidP="00566772">
      <w:pPr>
        <w:pStyle w:val="ab"/>
        <w:numPr>
          <w:ilvl w:val="0"/>
          <w:numId w:val="47"/>
        </w:numPr>
        <w:tabs>
          <w:tab w:val="left" w:pos="1134"/>
        </w:tabs>
        <w:rPr>
          <w:rFonts w:eastAsia="PMingLiU"/>
          <w:sz w:val="24"/>
          <w:szCs w:val="24"/>
          <w:lang w:val="ro-RO" w:eastAsia="zh-CN"/>
        </w:rPr>
      </w:pPr>
      <w:r w:rsidRPr="006C4299">
        <w:rPr>
          <w:rFonts w:eastAsia="PMingLiU"/>
          <w:sz w:val="24"/>
          <w:szCs w:val="24"/>
          <w:lang w:val="ro-RO" w:eastAsia="zh-CN"/>
        </w:rPr>
        <w:t xml:space="preserve"> </w:t>
      </w:r>
      <w:r w:rsidR="00256E5C" w:rsidRPr="006C4299">
        <w:rPr>
          <w:rFonts w:eastAsia="PMingLiU"/>
          <w:sz w:val="24"/>
          <w:szCs w:val="24"/>
          <w:lang w:val="ro-RO" w:eastAsia="zh-CN"/>
        </w:rPr>
        <w:t>(</w:t>
      </w:r>
      <w:r w:rsidR="0095221E" w:rsidRPr="006C4299">
        <w:rPr>
          <w:rFonts w:eastAsia="PMingLiU"/>
          <w:sz w:val="24"/>
          <w:szCs w:val="24"/>
          <w:lang w:val="ro-RO" w:eastAsia="zh-CN"/>
        </w:rPr>
        <w:t xml:space="preserve">în continuare </w:t>
      </w:r>
      <w:r w:rsidR="00256E5C" w:rsidRPr="006C4299">
        <w:rPr>
          <w:rFonts w:eastAsia="PMingLiU"/>
          <w:sz w:val="24"/>
          <w:szCs w:val="24"/>
          <w:lang w:val="ro-RO" w:eastAsia="zh-CN"/>
        </w:rPr>
        <w:t xml:space="preserve">– </w:t>
      </w:r>
      <w:r w:rsidR="00256E5C" w:rsidRPr="006C4299">
        <w:rPr>
          <w:rFonts w:eastAsia="PMingLiU"/>
          <w:i/>
          <w:sz w:val="24"/>
          <w:szCs w:val="24"/>
          <w:lang w:val="ro-RO" w:eastAsia="zh-CN"/>
        </w:rPr>
        <w:t>b</w:t>
      </w:r>
      <w:r w:rsidR="0095221E" w:rsidRPr="006C4299">
        <w:rPr>
          <w:rFonts w:eastAsia="PMingLiU"/>
          <w:i/>
          <w:sz w:val="24"/>
          <w:szCs w:val="24"/>
          <w:lang w:val="ro-RO" w:eastAsia="zh-CN"/>
        </w:rPr>
        <w:t>unuri/</w:t>
      </w:r>
      <w:r w:rsidR="00256E5C" w:rsidRPr="006C4299">
        <w:rPr>
          <w:rFonts w:eastAsia="PMingLiU"/>
          <w:i/>
          <w:sz w:val="24"/>
          <w:szCs w:val="24"/>
          <w:lang w:val="ro-RO" w:eastAsia="zh-CN"/>
        </w:rPr>
        <w:t>s</w:t>
      </w:r>
      <w:r w:rsidR="0095221E" w:rsidRPr="006C4299">
        <w:rPr>
          <w:rFonts w:eastAsia="PMingLiU"/>
          <w:i/>
          <w:sz w:val="24"/>
          <w:szCs w:val="24"/>
          <w:lang w:val="ro-RO" w:eastAsia="zh-CN"/>
        </w:rPr>
        <w:t>ervicii</w:t>
      </w:r>
      <w:r w:rsidR="00256E5C" w:rsidRPr="006C4299">
        <w:rPr>
          <w:rFonts w:eastAsia="PMingLiU"/>
          <w:sz w:val="24"/>
          <w:szCs w:val="24"/>
          <w:lang w:val="ro-RO" w:eastAsia="zh-CN"/>
        </w:rPr>
        <w:t>)</w:t>
      </w:r>
      <w:r w:rsidR="0095221E" w:rsidRPr="006C4299">
        <w:rPr>
          <w:rFonts w:eastAsia="PMingLiU"/>
          <w:sz w:val="24"/>
          <w:szCs w:val="24"/>
          <w:lang w:val="ro-RO" w:eastAsia="zh-CN"/>
        </w:rPr>
        <w:t>, conform procedurii de achiziții publice de tip _____, nr</w:t>
      </w:r>
      <w:r w:rsidR="00256E5C" w:rsidRPr="006C4299">
        <w:rPr>
          <w:rFonts w:eastAsia="PMingLiU"/>
          <w:sz w:val="24"/>
          <w:szCs w:val="24"/>
          <w:lang w:val="ro-RO" w:eastAsia="zh-CN"/>
        </w:rPr>
        <w:t>.________</w:t>
      </w:r>
      <w:r w:rsidR="0095221E" w:rsidRPr="006C4299">
        <w:rPr>
          <w:rFonts w:eastAsia="PMingLiU"/>
          <w:sz w:val="24"/>
          <w:szCs w:val="24"/>
          <w:lang w:val="ro-RO" w:eastAsia="zh-CN"/>
        </w:rPr>
        <w:t xml:space="preserve"> din ______________________________________</w:t>
      </w:r>
      <w:r w:rsidR="00256E5C" w:rsidRPr="006C4299">
        <w:rPr>
          <w:rFonts w:eastAsia="PMingLiU"/>
          <w:sz w:val="24"/>
          <w:szCs w:val="24"/>
          <w:lang w:val="ro-RO" w:eastAsia="zh-CN"/>
        </w:rPr>
        <w:t>__</w:t>
      </w:r>
      <w:r w:rsidR="00E02B14" w:rsidRPr="006C4299">
        <w:rPr>
          <w:rFonts w:eastAsia="PMingLiU"/>
          <w:sz w:val="24"/>
          <w:szCs w:val="24"/>
          <w:lang w:val="ro-RO" w:eastAsia="zh-CN"/>
        </w:rPr>
        <w:t>____</w:t>
      </w:r>
      <w:r w:rsidR="0095221E" w:rsidRPr="006C4299">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3"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4" w:name="_Hlk139877992"/>
      <w:r w:rsidR="0095221E" w:rsidRPr="00643E28">
        <w:rPr>
          <w:rFonts w:eastAsia="PMingLiU"/>
          <w:sz w:val="24"/>
          <w:szCs w:val="24"/>
          <w:lang w:val="ro-RO" w:eastAsia="zh-CN"/>
        </w:rPr>
        <w:t>]</w:t>
      </w:r>
      <w:bookmarkEnd w:id="4"/>
      <w:r w:rsidR="0095221E" w:rsidRPr="00643E28">
        <w:rPr>
          <w:rFonts w:eastAsia="PMingLiU"/>
          <w:sz w:val="24"/>
          <w:szCs w:val="24"/>
          <w:lang w:val="ro-RO" w:eastAsia="zh-CN"/>
        </w:rPr>
        <w:t xml:space="preserve"> </w:t>
      </w:r>
      <w:bookmarkEnd w:id="3"/>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w:t>
      </w:r>
      <w:r w:rsidRPr="00643E28">
        <w:rPr>
          <w:rFonts w:eastAsia="PMingLiU"/>
          <w:sz w:val="24"/>
          <w:szCs w:val="24"/>
          <w:lang w:val="ro-RO" w:eastAsia="zh-CN"/>
        </w:rPr>
        <w:lastRenderedPageBreak/>
        <w:t>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7D77E516" w14:textId="77777777" w:rsidR="00B07B45" w:rsidRPr="00E92389" w:rsidRDefault="00B07B45" w:rsidP="00B07B45">
      <w:pPr>
        <w:tabs>
          <w:tab w:val="left" w:pos="1134"/>
        </w:tabs>
        <w:rPr>
          <w:rFonts w:eastAsia="PMingLiU"/>
          <w:sz w:val="24"/>
          <w:szCs w:val="24"/>
          <w:highlight w:val="yellow"/>
          <w:lang w:val="ro-RO" w:eastAsia="zh-CN"/>
        </w:rPr>
      </w:pPr>
      <w:r w:rsidRPr="00E92389">
        <w:rPr>
          <w:rFonts w:eastAsia="PMingLiU"/>
          <w:sz w:val="24"/>
          <w:szCs w:val="24"/>
          <w:highlight w:val="yellow"/>
          <w:lang w:val="ro-RO" w:eastAsia="zh-CN"/>
        </w:rPr>
        <w:t>3.3. Ministerul Sănătății transferă Centrului mijloacele financiare în decurs de 15 zile de la data semnării actului de predare primire a bunurilor și a facturii fiscale.</w:t>
      </w:r>
    </w:p>
    <w:p w14:paraId="7B9C7BB1" w14:textId="77777777" w:rsidR="00B07B45" w:rsidRPr="00643E28" w:rsidRDefault="00B07B45" w:rsidP="00B07B45">
      <w:pPr>
        <w:tabs>
          <w:tab w:val="left" w:pos="1134"/>
        </w:tabs>
        <w:rPr>
          <w:rFonts w:eastAsia="PMingLiU"/>
          <w:sz w:val="24"/>
          <w:szCs w:val="24"/>
          <w:lang w:val="ro-RO" w:eastAsia="zh-CN"/>
        </w:rPr>
      </w:pPr>
      <w:r w:rsidRPr="00E92389">
        <w:rPr>
          <w:rFonts w:eastAsia="PMingLiU"/>
          <w:sz w:val="24"/>
          <w:szCs w:val="24"/>
          <w:highlight w:val="yellow"/>
          <w:lang w:val="ro-RO" w:eastAsia="zh-CN"/>
        </w:rPr>
        <w:t xml:space="preserve">3.4. Achitarea plăţilor pentru bunurile/serviciile livrate se va efectua de către Centru în lei moldoveneşti, în termen de </w:t>
      </w:r>
      <w:bookmarkStart w:id="5" w:name="_Hlk139882811"/>
      <w:r w:rsidRPr="00E92389">
        <w:rPr>
          <w:rFonts w:eastAsia="PMingLiU"/>
          <w:iCs/>
          <w:sz w:val="24"/>
          <w:szCs w:val="24"/>
          <w:highlight w:val="yellow"/>
          <w:lang w:val="ro-RO" w:eastAsia="zh-CN"/>
        </w:rPr>
        <w:t>15</w:t>
      </w:r>
      <w:r w:rsidRPr="00E92389">
        <w:rPr>
          <w:rFonts w:eastAsia="PMingLiU"/>
          <w:sz w:val="24"/>
          <w:szCs w:val="24"/>
          <w:highlight w:val="yellow"/>
          <w:lang w:val="ro-RO" w:eastAsia="zh-CN"/>
        </w:rPr>
        <w:t xml:space="preserve"> zile</w:t>
      </w:r>
      <w:bookmarkEnd w:id="5"/>
      <w:r w:rsidRPr="00E92389">
        <w:rPr>
          <w:rFonts w:eastAsia="PMingLiU"/>
          <w:sz w:val="24"/>
          <w:szCs w:val="24"/>
          <w:highlight w:val="yellow"/>
          <w:lang w:val="ro-RO" w:eastAsia="zh-CN"/>
        </w:rPr>
        <w:t xml:space="preserve"> de la recepționarea mijloacelor financiare de la Ministerul Sănătății și a facturilor fiscale de la operatorul economic.</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6"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lastRenderedPageBreak/>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660CD82C" w:rsidR="0095221E" w:rsidRPr="00643E28" w:rsidRDefault="0095221E" w:rsidP="00271D0C">
      <w:pPr>
        <w:tabs>
          <w:tab w:val="left" w:pos="1134"/>
        </w:tabs>
        <w:rPr>
          <w:rFonts w:eastAsia="PMingLiU"/>
          <w:i/>
          <w:iCs/>
          <w:sz w:val="24"/>
          <w:szCs w:val="24"/>
          <w:lang w:val="ro-RO" w:eastAsia="zh-CN"/>
        </w:rPr>
      </w:pPr>
      <w:bookmarkStart w:id="16" w:name="_Hlk139896833"/>
      <w:bookmarkEnd w:id="14"/>
      <w:bookmarkEnd w:id="15"/>
      <w:r w:rsidRPr="00643E28">
        <w:rPr>
          <w:rFonts w:eastAsia="PMingLiU"/>
          <w:i/>
          <w:iCs/>
          <w:sz w:val="24"/>
          <w:szCs w:val="24"/>
          <w:lang w:val="ro-RO" w:eastAsia="zh-CN"/>
        </w:rPr>
        <w:t xml:space="preserve">[10.5. Pentru transferul </w:t>
      </w:r>
      <w:bookmarkStart w:id="17" w:name="_Hlk109562752"/>
      <w:r w:rsidRPr="00643E28">
        <w:rPr>
          <w:rFonts w:eastAsia="PMingLiU"/>
          <w:i/>
          <w:iCs/>
          <w:sz w:val="24"/>
          <w:szCs w:val="24"/>
          <w:lang w:val="ro-RO" w:eastAsia="zh-CN"/>
        </w:rPr>
        <w:t xml:space="preserve">cu întârziere a mijloacelor financiare către Centru, Beneficiarul achită Furnizorului/Prestatorului o penalitate în valoare de 0,1% din suma </w:t>
      </w:r>
      <w:r w:rsidR="008A1635" w:rsidRPr="00643E28">
        <w:rPr>
          <w:rFonts w:eastAsia="PMingLiU"/>
          <w:i/>
          <w:iCs/>
          <w:sz w:val="24"/>
          <w:szCs w:val="24"/>
          <w:lang w:val="ro-RO" w:eastAsia="zh-CN"/>
        </w:rPr>
        <w:t>b</w:t>
      </w:r>
      <w:r w:rsidRPr="00643E28">
        <w:rPr>
          <w:rFonts w:eastAsia="PMingLiU"/>
          <w:i/>
          <w:iCs/>
          <w:sz w:val="24"/>
          <w:szCs w:val="24"/>
          <w:lang w:val="ro-RO" w:eastAsia="zh-CN"/>
        </w:rPr>
        <w:t xml:space="preserve">unurilor/serviciilor neachitate pentru fiecare zi de întârziere, dar nu mai mult de 5% din suma totală a </w:t>
      </w:r>
      <w:r w:rsidR="008A1635" w:rsidRPr="00643E28">
        <w:rPr>
          <w:rFonts w:eastAsia="PMingLiU"/>
          <w:i/>
          <w:iCs/>
          <w:sz w:val="24"/>
          <w:szCs w:val="24"/>
          <w:lang w:val="ro-RO" w:eastAsia="zh-CN"/>
        </w:rPr>
        <w:t>b</w:t>
      </w:r>
      <w:r w:rsidRPr="00643E28">
        <w:rPr>
          <w:rFonts w:eastAsia="PMingLiU"/>
          <w:i/>
          <w:iCs/>
          <w:sz w:val="24"/>
          <w:szCs w:val="24"/>
          <w:lang w:val="ro-RO" w:eastAsia="zh-CN"/>
        </w:rPr>
        <w:t>unurilor/serviciilor neachitate. *]</w:t>
      </w:r>
    </w:p>
    <w:p w14:paraId="1074EC37" w14:textId="060CCF52" w:rsidR="0095221E" w:rsidRPr="00643E28" w:rsidRDefault="0095221E" w:rsidP="00271D0C">
      <w:pPr>
        <w:tabs>
          <w:tab w:val="left" w:pos="1134"/>
        </w:tabs>
        <w:rPr>
          <w:rFonts w:eastAsia="PMingLiU"/>
          <w:sz w:val="24"/>
          <w:szCs w:val="24"/>
          <w:lang w:val="ro-RO" w:eastAsia="zh-CN"/>
        </w:rPr>
      </w:pPr>
      <w:bookmarkStart w:id="18" w:name="_Hlk139896927"/>
      <w:bookmarkEnd w:id="16"/>
      <w:bookmarkEnd w:id="17"/>
      <w:r w:rsidRPr="00643E28">
        <w:rPr>
          <w:rFonts w:eastAsia="PMingLiU"/>
          <w:sz w:val="24"/>
          <w:szCs w:val="24"/>
          <w:lang w:val="ro-RO" w:eastAsia="zh-CN"/>
        </w:rPr>
        <w:t xml:space="preserve">10.6. Pentru transferul cu întârziere către Furnizor/Prestator </w:t>
      </w:r>
      <w:r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Pr="00643E28">
        <w:rPr>
          <w:rFonts w:eastAsia="PMingLiU"/>
          <w:i/>
          <w:iCs/>
          <w:sz w:val="24"/>
          <w:szCs w:val="24"/>
          <w:lang w:val="ro-RO" w:eastAsia="zh-CN"/>
        </w:rPr>
        <w:t>eneficiar*,</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8"/>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2C02B8A9"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910A12">
        <w:rPr>
          <w:rFonts w:eastAsia="PMingLiU"/>
          <w:sz w:val="24"/>
          <w:szCs w:val="24"/>
          <w:lang w:val="ro-RO" w:eastAsia="zh-CN"/>
        </w:rPr>
        <w:t>31.12.2025</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F1CBB2A" w14:textId="11813739"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(LA NECESITATE)</w:t>
      </w:r>
    </w:p>
    <w:p w14:paraId="4A1A6958" w14:textId="77777777" w:rsidR="00D62B6E" w:rsidRPr="00036BA2" w:rsidRDefault="00D62B6E" w:rsidP="00D62B6E">
      <w:pPr>
        <w:pStyle w:val="ab"/>
        <w:numPr>
          <w:ilvl w:val="1"/>
          <w:numId w:val="4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Bunurile se consideră livrate, doar la momentul semnării actului de predare primire. Actul de predare primire se semnează doar in cazul in care bunul a fost instalat, pus in funcțiune si personalul implicit a fot instruit.</w:t>
      </w:r>
    </w:p>
    <w:p w14:paraId="7248254A" w14:textId="77777777" w:rsidR="00D62B6E" w:rsidRPr="00036BA2" w:rsidRDefault="00D62B6E" w:rsidP="00D62B6E">
      <w:pPr>
        <w:pStyle w:val="ab"/>
        <w:numPr>
          <w:ilvl w:val="1"/>
          <w:numId w:val="4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54CB7D4B" w14:textId="77777777" w:rsidR="00D62B6E" w:rsidRPr="00036BA2" w:rsidRDefault="00D62B6E" w:rsidP="00D62B6E">
      <w:pPr>
        <w:pStyle w:val="ab"/>
        <w:numPr>
          <w:ilvl w:val="1"/>
          <w:numId w:val="4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Beneficiarul este obligat să recepționere doar livreze dispozitive medicale înregistrate în registrul de stat al dispozitivelor medicale</w:t>
      </w:r>
      <w:bookmarkStart w:id="19" w:name="_GoBack"/>
      <w:bookmarkEnd w:id="19"/>
    </w:p>
    <w:p w14:paraId="1D92985D" w14:textId="610D8B74" w:rsidR="00D62B6E" w:rsidRPr="00036BA2" w:rsidRDefault="00D62B6E" w:rsidP="00D62B6E">
      <w:pPr>
        <w:pStyle w:val="ab"/>
        <w:numPr>
          <w:ilvl w:val="1"/>
          <w:numId w:val="4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livreze echipamente noi (puse în funcțiune, pentru prima dată) ce corespund cu Specificațiile și cerințele tehnice ale echipamentului licitat, iar anul producerii prod</w:t>
      </w:r>
      <w:r w:rsidR="00566772">
        <w:rPr>
          <w:rFonts w:eastAsia="PMingLiU"/>
          <w:bCs/>
          <w:iCs/>
          <w:color w:val="FF0000"/>
          <w:sz w:val="24"/>
          <w:szCs w:val="24"/>
          <w:lang w:val="ro-MD" w:eastAsia="zh-CN"/>
        </w:rPr>
        <w:t>usului este nu mai vechi de 2024</w:t>
      </w:r>
      <w:r w:rsidRPr="00036BA2">
        <w:rPr>
          <w:rFonts w:eastAsia="PMingLiU"/>
          <w:bCs/>
          <w:iCs/>
          <w:color w:val="FF0000"/>
          <w:sz w:val="24"/>
          <w:szCs w:val="24"/>
          <w:lang w:val="ro-MD" w:eastAsia="zh-CN"/>
        </w:rPr>
        <w:t>.</w:t>
      </w:r>
    </w:p>
    <w:p w14:paraId="1BEBF3C4" w14:textId="77777777" w:rsidR="00D62B6E" w:rsidRPr="00036BA2" w:rsidRDefault="00D62B6E" w:rsidP="00D62B6E">
      <w:pPr>
        <w:pStyle w:val="ab"/>
        <w:numPr>
          <w:ilvl w:val="0"/>
          <w:numId w:val="46"/>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Condiții speciale privind garanția bunurilor livrate</w:t>
      </w:r>
    </w:p>
    <w:p w14:paraId="45F360B9" w14:textId="77777777" w:rsidR="00D62B6E" w:rsidRPr="00036BA2" w:rsidRDefault="00D62B6E" w:rsidP="00D62B6E">
      <w:pPr>
        <w:pStyle w:val="ab"/>
        <w:numPr>
          <w:ilvl w:val="1"/>
          <w:numId w:val="4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Vânzătorul este obligat să garanteze cumpărătorului fără nici-o plată suplimentară, o perioadă de cel puțin 24 de luni garanție cu mentenanță din data livrării și/sau instalării/dării în exploatare conform Specificației Nr.2 (Specificațiile tehnice a echipamentului medical licitat) – anexa nr.4. </w:t>
      </w:r>
    </w:p>
    <w:p w14:paraId="24D26DBA" w14:textId="77777777" w:rsidR="00D62B6E" w:rsidRPr="00036BA2" w:rsidRDefault="00D62B6E" w:rsidP="00D62B6E">
      <w:pPr>
        <w:pStyle w:val="ab"/>
        <w:numPr>
          <w:ilvl w:val="1"/>
          <w:numId w:val="4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37C84E37" w14:textId="77777777" w:rsidR="00D62B6E" w:rsidRPr="00036BA2" w:rsidRDefault="00D62B6E" w:rsidP="00D62B6E">
      <w:pPr>
        <w:pStyle w:val="ab"/>
        <w:numPr>
          <w:ilvl w:val="1"/>
          <w:numId w:val="4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1A6D5F10" w14:textId="77777777" w:rsidR="00D62B6E" w:rsidRPr="00036BA2" w:rsidRDefault="00D62B6E" w:rsidP="00D62B6E">
      <w:pPr>
        <w:pStyle w:val="ab"/>
        <w:numPr>
          <w:ilvl w:val="1"/>
          <w:numId w:val="4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7F87FFE6" w14:textId="1F71282C" w:rsidR="00D62B6E" w:rsidRDefault="00D62B6E" w:rsidP="00D62B6E">
      <w:pPr>
        <w:ind w:firstLine="0"/>
        <w:jc w:val="center"/>
        <w:rPr>
          <w:rFonts w:eastAsia="PMingLiU"/>
          <w:bCs/>
          <w:i/>
          <w:iCs/>
          <w:sz w:val="24"/>
          <w:szCs w:val="24"/>
          <w:lang w:eastAsia="zh-CN"/>
        </w:rPr>
      </w:pPr>
    </w:p>
    <w:p w14:paraId="531EDF26" w14:textId="6263935D" w:rsidR="00D62B6E" w:rsidRDefault="00D62B6E" w:rsidP="00271D0C">
      <w:pPr>
        <w:ind w:firstLine="0"/>
        <w:jc w:val="center"/>
        <w:rPr>
          <w:rFonts w:eastAsia="PMingLiU"/>
          <w:bCs/>
          <w:i/>
          <w:iCs/>
          <w:sz w:val="24"/>
          <w:szCs w:val="24"/>
          <w:lang w:eastAsia="zh-CN"/>
        </w:rPr>
      </w:pPr>
    </w:p>
    <w:p w14:paraId="21193978" w14:textId="5FBE6C89" w:rsidR="00D62B6E" w:rsidRDefault="00D62B6E" w:rsidP="00271D0C">
      <w:pPr>
        <w:ind w:firstLine="0"/>
        <w:jc w:val="center"/>
        <w:rPr>
          <w:rFonts w:eastAsia="PMingLiU"/>
          <w:bCs/>
          <w:i/>
          <w:iCs/>
          <w:sz w:val="24"/>
          <w:szCs w:val="24"/>
          <w:lang w:eastAsia="zh-CN"/>
        </w:rPr>
      </w:pPr>
    </w:p>
    <w:p w14:paraId="2756A999" w14:textId="42B526A7" w:rsidR="00D62B6E" w:rsidRDefault="00D62B6E" w:rsidP="00271D0C">
      <w:pPr>
        <w:ind w:firstLine="0"/>
        <w:jc w:val="center"/>
        <w:rPr>
          <w:rFonts w:eastAsia="PMingLiU"/>
          <w:bCs/>
          <w:i/>
          <w:iCs/>
          <w:sz w:val="24"/>
          <w:szCs w:val="24"/>
          <w:lang w:eastAsia="zh-CN"/>
        </w:rPr>
      </w:pPr>
    </w:p>
    <w:p w14:paraId="3A98A6DD" w14:textId="0D465018" w:rsidR="00D62B6E" w:rsidRDefault="00D62B6E" w:rsidP="00271D0C">
      <w:pPr>
        <w:ind w:firstLine="0"/>
        <w:jc w:val="center"/>
        <w:rPr>
          <w:rFonts w:eastAsia="PMingLiU"/>
          <w:bCs/>
          <w:i/>
          <w:iCs/>
          <w:sz w:val="24"/>
          <w:szCs w:val="24"/>
          <w:lang w:eastAsia="zh-CN"/>
        </w:rPr>
      </w:pPr>
    </w:p>
    <w:p w14:paraId="5D7B5A18" w14:textId="603C3F75" w:rsidR="00D62B6E" w:rsidRDefault="00D62B6E" w:rsidP="00271D0C">
      <w:pPr>
        <w:ind w:firstLine="0"/>
        <w:jc w:val="center"/>
        <w:rPr>
          <w:rFonts w:eastAsia="PMingLiU"/>
          <w:bCs/>
          <w:i/>
          <w:iCs/>
          <w:sz w:val="24"/>
          <w:szCs w:val="24"/>
          <w:lang w:eastAsia="zh-CN"/>
        </w:rPr>
      </w:pPr>
    </w:p>
    <w:p w14:paraId="025B4532" w14:textId="027A52E7" w:rsidR="00D62B6E" w:rsidRDefault="00D62B6E" w:rsidP="00271D0C">
      <w:pPr>
        <w:ind w:firstLine="0"/>
        <w:jc w:val="center"/>
        <w:rPr>
          <w:rFonts w:eastAsia="PMingLiU"/>
          <w:bCs/>
          <w:i/>
          <w:iCs/>
          <w:sz w:val="24"/>
          <w:szCs w:val="24"/>
          <w:lang w:eastAsia="zh-CN"/>
        </w:rPr>
      </w:pPr>
    </w:p>
    <w:p w14:paraId="29CB2331" w14:textId="7111CCE9" w:rsidR="00D62B6E" w:rsidRDefault="00D62B6E" w:rsidP="00271D0C">
      <w:pPr>
        <w:ind w:firstLine="0"/>
        <w:jc w:val="center"/>
        <w:rPr>
          <w:rFonts w:eastAsia="PMingLiU"/>
          <w:bCs/>
          <w:i/>
          <w:iCs/>
          <w:sz w:val="24"/>
          <w:szCs w:val="24"/>
          <w:lang w:eastAsia="zh-CN"/>
        </w:rPr>
      </w:pPr>
    </w:p>
    <w:p w14:paraId="52EEEF18" w14:textId="33574DA7" w:rsidR="00D62B6E" w:rsidRDefault="00D62B6E" w:rsidP="00271D0C">
      <w:pPr>
        <w:ind w:firstLine="0"/>
        <w:jc w:val="center"/>
        <w:rPr>
          <w:rFonts w:eastAsia="PMingLiU"/>
          <w:bCs/>
          <w:i/>
          <w:iCs/>
          <w:sz w:val="24"/>
          <w:szCs w:val="24"/>
          <w:lang w:eastAsia="zh-CN"/>
        </w:rPr>
      </w:pPr>
    </w:p>
    <w:p w14:paraId="374AC2A8" w14:textId="77777777" w:rsidR="00D62B6E" w:rsidRDefault="00D62B6E" w:rsidP="00271D0C">
      <w:pPr>
        <w:ind w:firstLine="0"/>
        <w:jc w:val="center"/>
        <w:rPr>
          <w:rFonts w:eastAsia="PMingLiU"/>
          <w:bCs/>
          <w:i/>
          <w:iCs/>
          <w:sz w:val="24"/>
          <w:szCs w:val="24"/>
          <w:lang w:eastAsia="zh-CN"/>
        </w:rPr>
      </w:pPr>
    </w:p>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4C22C7">
          <w:headerReference w:type="first" r:id="rId10"/>
          <w:pgSz w:w="11907" w:h="16840" w:code="9"/>
          <w:pgMar w:top="709" w:right="964"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261433F6"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00E60CB3">
        <w:rPr>
          <w:i/>
          <w:iCs/>
          <w:sz w:val="24"/>
          <w:szCs w:val="24"/>
          <w:lang w:val="ro-RO"/>
        </w:rPr>
        <w:t>[31.01.2026</w:t>
      </w:r>
      <w:r w:rsidRPr="00F454F4">
        <w:rPr>
          <w:i/>
          <w:iCs/>
          <w:sz w:val="24"/>
          <w:szCs w:val="24"/>
          <w:lang w:val="ro-RO"/>
        </w:rPr>
        <w:t>]</w:t>
      </w:r>
      <w:r w:rsidRPr="00F454F4">
        <w:rPr>
          <w:sz w:val="24"/>
          <w:szCs w:val="24"/>
          <w:lang w:val="ro-RO"/>
        </w:rPr>
        <w:t xml:space="preserve"> 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2"/>
      <w:bookmarkStart w:id="21" w:name="_Toc449633144"/>
      <w:bookmarkStart w:id="22" w:name="_Toc449692099"/>
      <w:r w:rsidRPr="00F454F4">
        <w:rPr>
          <w:rFonts w:eastAsia="Calibri"/>
          <w:b/>
          <w:bCs/>
          <w:noProof/>
          <w:sz w:val="24"/>
          <w:szCs w:val="24"/>
          <w:lang w:val="ro-RO" w:eastAsia="ro-RO"/>
        </w:rPr>
        <w:t>DECLARAŢIE</w:t>
      </w:r>
      <w:bookmarkEnd w:id="20"/>
      <w:bookmarkEnd w:id="21"/>
      <w:bookmarkEnd w:id="22"/>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3" w:name="_Toc449632653"/>
      <w:bookmarkStart w:id="24" w:name="_Toc449633145"/>
      <w:bookmarkStart w:id="25"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3"/>
      <w:bookmarkEnd w:id="24"/>
      <w:bookmarkEnd w:id="25"/>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F454F4" w:rsidRDefault="00F454F4" w:rsidP="00026B87">
      <w:r>
        <w:separator/>
      </w:r>
    </w:p>
  </w:endnote>
  <w:endnote w:type="continuationSeparator" w:id="0">
    <w:p w14:paraId="46909325" w14:textId="77777777" w:rsidR="00F454F4" w:rsidRDefault="00F454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F454F4" w:rsidRDefault="00F454F4" w:rsidP="00026B87">
      <w:r>
        <w:separator/>
      </w:r>
    </w:p>
  </w:footnote>
  <w:footnote w:type="continuationSeparator" w:id="0">
    <w:p w14:paraId="7BECA8FD" w14:textId="77777777" w:rsidR="00F454F4" w:rsidRDefault="00F454F4" w:rsidP="00026B87">
      <w:r>
        <w:continuationSeparator/>
      </w:r>
    </w:p>
  </w:footnote>
  <w:footnote w:id="1">
    <w:p w14:paraId="43F978D5" w14:textId="77777777" w:rsidR="00F454F4" w:rsidRPr="00540469" w:rsidRDefault="00F454F4" w:rsidP="00F454F4">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F454F4" w:rsidRPr="00B16328" w:rsidRDefault="00F454F4"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7960B3"/>
    <w:multiLevelType w:val="hybridMultilevel"/>
    <w:tmpl w:val="5F28E9DC"/>
    <w:lvl w:ilvl="0" w:tplc="754692F6">
      <w:start w:val="1"/>
      <w:numFmt w:val="upperLetter"/>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9"/>
  </w:num>
  <w:num w:numId="3">
    <w:abstractNumId w:val="2"/>
  </w:num>
  <w:num w:numId="4">
    <w:abstractNumId w:val="28"/>
  </w:num>
  <w:num w:numId="5">
    <w:abstractNumId w:val="22"/>
  </w:num>
  <w:num w:numId="6">
    <w:abstractNumId w:val="31"/>
  </w:num>
  <w:num w:numId="7">
    <w:abstractNumId w:val="7"/>
  </w:num>
  <w:num w:numId="8">
    <w:abstractNumId w:val="24"/>
  </w:num>
  <w:num w:numId="9">
    <w:abstractNumId w:val="40"/>
  </w:num>
  <w:num w:numId="10">
    <w:abstractNumId w:val="43"/>
  </w:num>
  <w:num w:numId="11">
    <w:abstractNumId w:val="19"/>
  </w:num>
  <w:num w:numId="12">
    <w:abstractNumId w:val="35"/>
  </w:num>
  <w:num w:numId="13">
    <w:abstractNumId w:val="6"/>
  </w:num>
  <w:num w:numId="14">
    <w:abstractNumId w:val="5"/>
  </w:num>
  <w:num w:numId="15">
    <w:abstractNumId w:val="12"/>
  </w:num>
  <w:num w:numId="16">
    <w:abstractNumId w:val="34"/>
  </w:num>
  <w:num w:numId="17">
    <w:abstractNumId w:val="32"/>
  </w:num>
  <w:num w:numId="18">
    <w:abstractNumId w:val="3"/>
  </w:num>
  <w:num w:numId="19">
    <w:abstractNumId w:val="13"/>
  </w:num>
  <w:num w:numId="20">
    <w:abstractNumId w:val="16"/>
  </w:num>
  <w:num w:numId="21">
    <w:abstractNumId w:val="37"/>
  </w:num>
  <w:num w:numId="22">
    <w:abstractNumId w:val="30"/>
  </w:num>
  <w:num w:numId="23">
    <w:abstractNumId w:val="44"/>
  </w:num>
  <w:num w:numId="24">
    <w:abstractNumId w:val="20"/>
  </w:num>
  <w:num w:numId="25">
    <w:abstractNumId w:val="38"/>
  </w:num>
  <w:num w:numId="26">
    <w:abstractNumId w:val="26"/>
  </w:num>
  <w:num w:numId="27">
    <w:abstractNumId w:val="27"/>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8"/>
  </w:num>
  <w:num w:numId="33">
    <w:abstractNumId w:val="45"/>
  </w:num>
  <w:num w:numId="34">
    <w:abstractNumId w:val="41"/>
  </w:num>
  <w:num w:numId="35">
    <w:abstractNumId w:val="14"/>
  </w:num>
  <w:num w:numId="36">
    <w:abstractNumId w:val="15"/>
  </w:num>
  <w:num w:numId="37">
    <w:abstractNumId w:val="29"/>
  </w:num>
  <w:num w:numId="38">
    <w:abstractNumId w:val="9"/>
  </w:num>
  <w:num w:numId="39">
    <w:abstractNumId w:val="21"/>
  </w:num>
  <w:num w:numId="40">
    <w:abstractNumId w:val="17"/>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3"/>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11"/>
  </w:num>
  <w:num w:numId="46">
    <w:abstractNumId w:val="8"/>
  </w:num>
  <w:num w:numId="47">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7461F"/>
    <w:rsid w:val="00283736"/>
    <w:rsid w:val="0029400E"/>
    <w:rsid w:val="00301260"/>
    <w:rsid w:val="0030283D"/>
    <w:rsid w:val="0031334E"/>
    <w:rsid w:val="00315464"/>
    <w:rsid w:val="003321A4"/>
    <w:rsid w:val="0034194B"/>
    <w:rsid w:val="003543E9"/>
    <w:rsid w:val="00361CE1"/>
    <w:rsid w:val="003724B5"/>
    <w:rsid w:val="003852B4"/>
    <w:rsid w:val="003A4AE6"/>
    <w:rsid w:val="003B04ED"/>
    <w:rsid w:val="003B596B"/>
    <w:rsid w:val="003D6BC3"/>
    <w:rsid w:val="003F57F1"/>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6772"/>
    <w:rsid w:val="005802DD"/>
    <w:rsid w:val="005850E0"/>
    <w:rsid w:val="00586D2A"/>
    <w:rsid w:val="00595635"/>
    <w:rsid w:val="005D4CE8"/>
    <w:rsid w:val="005D524A"/>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4299"/>
    <w:rsid w:val="006C593D"/>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71FB6"/>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0A12"/>
    <w:rsid w:val="009159B9"/>
    <w:rsid w:val="009168BD"/>
    <w:rsid w:val="00922FC9"/>
    <w:rsid w:val="009374A9"/>
    <w:rsid w:val="00941781"/>
    <w:rsid w:val="009423B6"/>
    <w:rsid w:val="00950CEF"/>
    <w:rsid w:val="0095221E"/>
    <w:rsid w:val="0095316D"/>
    <w:rsid w:val="00965406"/>
    <w:rsid w:val="00966E51"/>
    <w:rsid w:val="00967B9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07B45"/>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41305"/>
    <w:rsid w:val="00D62B6E"/>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60CB3"/>
    <w:rsid w:val="00E82D01"/>
    <w:rsid w:val="00EA089B"/>
    <w:rsid w:val="00EA1DFC"/>
    <w:rsid w:val="00EA3268"/>
    <w:rsid w:val="00EA4870"/>
    <w:rsid w:val="00EA7735"/>
    <w:rsid w:val="00EB50D7"/>
    <w:rsid w:val="00EB7F6B"/>
    <w:rsid w:val="00ED2FE3"/>
    <w:rsid w:val="00EF30D6"/>
    <w:rsid w:val="00F019B4"/>
    <w:rsid w:val="00F4110C"/>
    <w:rsid w:val="00F41D72"/>
    <w:rsid w:val="00F454F4"/>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footnote text"/>
    <w:basedOn w:val="a"/>
    <w:link w:val="af6"/>
    <w:semiHidden/>
    <w:unhideWhenUsed/>
    <w:rsid w:val="00F454F4"/>
  </w:style>
  <w:style w:type="character" w:customStyle="1" w:styleId="af6">
    <w:name w:val="Текст сноски Знак"/>
    <w:basedOn w:val="a0"/>
    <w:link w:val="af5"/>
    <w:semiHidden/>
    <w:rsid w:val="00F454F4"/>
    <w:rPr>
      <w:lang w:val="en-US" w:eastAsia="en-US"/>
    </w:rPr>
  </w:style>
  <w:style w:type="character" w:styleId="af7">
    <w:name w:val="footnote reference"/>
    <w:uiPriority w:val="99"/>
    <w:rsid w:val="00F454F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B524D-7686-4C7E-A6DF-083E49BD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3385</Words>
  <Characters>25074</Characters>
  <Application>Microsoft Office Word</Application>
  <DocSecurity>0</DocSecurity>
  <Lines>208</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22</cp:revision>
  <cp:lastPrinted>2024-01-10T10:22:00Z</cp:lastPrinted>
  <dcterms:created xsi:type="dcterms:W3CDTF">2024-02-28T13:26:00Z</dcterms:created>
  <dcterms:modified xsi:type="dcterms:W3CDTF">2024-10-07T08:33:00Z</dcterms:modified>
</cp:coreProperties>
</file>