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36E660" w14:textId="49BA441C" w:rsidR="0047783A" w:rsidRPr="00E96CD5" w:rsidRDefault="003277F3" w:rsidP="00854CB8">
      <w:pPr>
        <w:pStyle w:val="1"/>
        <w:rPr>
          <w:lang w:val="en-GB"/>
        </w:rPr>
      </w:pPr>
      <w:bookmarkStart w:id="0" w:name="_Toc42488069"/>
      <w:r>
        <w:t>A</w:t>
      </w:r>
      <w:r w:rsidR="0047783A" w:rsidRPr="001A2BC4">
        <w:t>.</w:t>
      </w:r>
      <w:r w:rsidR="0047783A" w:rsidRPr="001A2BC4">
        <w:tab/>
        <w:t>INSTRUCȚIUNI PENTRU OFERTANȚI</w:t>
      </w:r>
      <w:bookmarkEnd w:id="0"/>
    </w:p>
    <w:p w14:paraId="4730BCA1" w14:textId="16025DB1" w:rsidR="0047783A" w:rsidRPr="00E82463" w:rsidRDefault="0047783A">
      <w:pPr>
        <w:pStyle w:val="a5"/>
        <w:spacing w:after="240"/>
        <w:jc w:val="left"/>
        <w:rPr>
          <w:rFonts w:ascii="Times New Roman" w:hAnsi="Times New Roman"/>
          <w:szCs w:val="28"/>
          <w:lang w:val="en-GB"/>
        </w:rPr>
      </w:pPr>
      <w:r w:rsidRPr="00E82463">
        <w:rPr>
          <w:rFonts w:ascii="Times New Roman" w:hAnsi="Times New Roman"/>
          <w:szCs w:val="28"/>
        </w:rPr>
        <w:t>REF</w:t>
      </w:r>
      <w:r w:rsidR="00232165">
        <w:rPr>
          <w:rFonts w:ascii="Times New Roman" w:hAnsi="Times New Roman"/>
          <w:szCs w:val="28"/>
        </w:rPr>
        <w:t>ERINȚA </w:t>
      </w:r>
      <w:r w:rsidRPr="00E82463">
        <w:rPr>
          <w:rFonts w:ascii="Times New Roman" w:hAnsi="Times New Roman"/>
          <w:szCs w:val="28"/>
        </w:rPr>
        <w:t xml:space="preserve"> PUBLICAȚIE: </w:t>
      </w:r>
      <w:r w:rsidR="00A7258E" w:rsidRPr="00A7258E">
        <w:rPr>
          <w:rFonts w:ascii="Times New Roman" w:hAnsi="Times New Roman"/>
          <w:szCs w:val="28"/>
        </w:rPr>
        <w:t>ROMD000</w:t>
      </w:r>
      <w:r w:rsidR="00973B01">
        <w:rPr>
          <w:rFonts w:ascii="Times New Roman" w:hAnsi="Times New Roman"/>
          <w:szCs w:val="28"/>
        </w:rPr>
        <w:t>74</w:t>
      </w:r>
      <w:r w:rsidR="00A7258E" w:rsidRPr="00A7258E">
        <w:rPr>
          <w:rFonts w:ascii="Times New Roman" w:hAnsi="Times New Roman"/>
          <w:szCs w:val="28"/>
        </w:rPr>
        <w:t xml:space="preserve"> </w:t>
      </w:r>
    </w:p>
    <w:p w14:paraId="33C13877" w14:textId="77777777" w:rsidR="0047783A" w:rsidRPr="00E82463" w:rsidRDefault="00121DE4">
      <w:pPr>
        <w:pStyle w:val="a5"/>
        <w:spacing w:before="0" w:after="240"/>
        <w:jc w:val="both"/>
        <w:rPr>
          <w:rFonts w:ascii="Times New Roman" w:hAnsi="Times New Roman"/>
          <w:sz w:val="22"/>
          <w:lang w:val="en-GB"/>
        </w:rPr>
      </w:pPr>
      <w:r w:rsidRPr="00E82463">
        <w:rPr>
          <w:rFonts w:ascii="Times New Roman" w:hAnsi="Times New Roman"/>
          <w:sz w:val="22"/>
        </w:rPr>
        <w:t>Prin depunerea unei oferte, ofertanții acceptă pe deplin și fără rezerve condițiile speciale și generale care reglementează contractul ca unic temei al prezentei proceduri de licitație, indiferent de condițiile lor de vânzare, la care renunță prin prezenta. Se așteaptă ca ofertanții să examineze cu atenție și să respecte toate instrucțiunile, formularele, prevederile contractuale și specificațiile cuprinse în acest dosar de licitație. Nedepunerea unei oferte care conține toate informațiile și documentația solicitate în termenul specificat va duce la respingerea ofertei. Nu se poate ține seama de nicio observație din ofertă referitoare la dosarul de licitație; observațiile pot duce la respingerea imediată a ofertei fără o evaluare suplimentară.</w:t>
      </w:r>
    </w:p>
    <w:p w14:paraId="16A00E1E" w14:textId="1DEB23AC" w:rsidR="00DA4D57" w:rsidRDefault="0047783A" w:rsidP="003051AA">
      <w:pPr>
        <w:pStyle w:val="a5"/>
        <w:spacing w:before="0" w:after="0"/>
        <w:jc w:val="both"/>
        <w:rPr>
          <w:rFonts w:ascii="Times New Roman" w:hAnsi="Times New Roman"/>
          <w:sz w:val="22"/>
          <w:szCs w:val="22"/>
        </w:rPr>
      </w:pPr>
      <w:r w:rsidRPr="00E82463">
        <w:rPr>
          <w:rFonts w:ascii="Times New Roman" w:hAnsi="Times New Roman"/>
          <w:sz w:val="22"/>
          <w:szCs w:val="22"/>
        </w:rPr>
        <w:t xml:space="preserve">Prezentele instrucțiuni stabilesc normele de depunere, selecție și punere în aplicare a contractelor finanțate în cadrul prezentei cereri de ofertă, în conformitate cu ghidul practic (disponibil pe internet la adresa: </w:t>
      </w:r>
      <w:hyperlink r:id="rId8" w:history="1">
        <w:r w:rsidR="00997B0F" w:rsidRPr="002A762B">
          <w:rPr>
            <w:rStyle w:val="af0"/>
            <w:rFonts w:ascii="Times New Roman" w:hAnsi="Times New Roman"/>
            <w:sz w:val="22"/>
            <w:szCs w:val="22"/>
          </w:rPr>
          <w:t>https://wikis.ec.europa.eu/display/ExactExternalWiki/ePRAG</w:t>
        </w:r>
      </w:hyperlink>
      <w:r w:rsidRPr="002A762B">
        <w:rPr>
          <w:rFonts w:ascii="Times New Roman" w:hAnsi="Times New Roman"/>
          <w:sz w:val="22"/>
          <w:szCs w:val="22"/>
        </w:rPr>
        <w:t>).</w:t>
      </w:r>
    </w:p>
    <w:p w14:paraId="60C43E85" w14:textId="15284932" w:rsidR="007017FC" w:rsidRDefault="007017FC" w:rsidP="003051AA">
      <w:pPr>
        <w:pStyle w:val="a5"/>
        <w:spacing w:before="0" w:after="0"/>
        <w:jc w:val="both"/>
        <w:rPr>
          <w:rFonts w:ascii="Times New Roman" w:hAnsi="Times New Roman"/>
          <w:sz w:val="22"/>
          <w:szCs w:val="22"/>
        </w:rPr>
      </w:pPr>
    </w:p>
    <w:p w14:paraId="458CC3D4" w14:textId="77777777" w:rsidR="007017FC" w:rsidRPr="00640E38" w:rsidRDefault="007017FC" w:rsidP="003051AA">
      <w:pPr>
        <w:pStyle w:val="a5"/>
        <w:spacing w:before="0" w:after="0"/>
        <w:jc w:val="both"/>
        <w:rPr>
          <w:rFonts w:ascii="Times New Roman" w:hAnsi="Times New Roman"/>
          <w:sz w:val="22"/>
          <w:szCs w:val="22"/>
          <w:lang w:val="en-GB"/>
        </w:rPr>
      </w:pPr>
    </w:p>
    <w:p w14:paraId="5CFB45BA" w14:textId="5CAB02E3" w:rsidR="0047783A" w:rsidRDefault="00A633C6" w:rsidP="007017FC">
      <w:pPr>
        <w:pStyle w:val="1"/>
        <w:numPr>
          <w:ilvl w:val="0"/>
          <w:numId w:val="40"/>
        </w:numPr>
      </w:pPr>
      <w:bookmarkStart w:id="1" w:name="_Toc42488070"/>
      <w:r w:rsidRPr="001A2BC4">
        <w:t>Provizii care trebuie furnizate</w:t>
      </w:r>
      <w:bookmarkEnd w:id="1"/>
    </w:p>
    <w:p w14:paraId="62F4F068" w14:textId="77777777" w:rsidR="007017FC" w:rsidRPr="007017FC" w:rsidRDefault="007017FC" w:rsidP="007017FC">
      <w:pPr>
        <w:rPr>
          <w:lang w:val="ro-RO"/>
        </w:rPr>
      </w:pPr>
    </w:p>
    <w:p w14:paraId="1D2AE786" w14:textId="1348F7C1" w:rsidR="00C7322E" w:rsidRPr="00A7258E" w:rsidRDefault="0047783A" w:rsidP="00A7258E">
      <w:pPr>
        <w:pStyle w:val="2"/>
        <w:keepNext w:val="0"/>
        <w:ind w:left="567" w:hanging="567"/>
        <w:jc w:val="both"/>
        <w:rPr>
          <w:rFonts w:ascii="Times New Roman" w:hAnsi="Times New Roman"/>
          <w:sz w:val="22"/>
          <w:lang w:val="en-GB"/>
        </w:rPr>
      </w:pPr>
      <w:r w:rsidRPr="00E82463">
        <w:rPr>
          <w:rFonts w:ascii="Times New Roman" w:hAnsi="Times New Roman"/>
          <w:sz w:val="22"/>
        </w:rPr>
        <w:t>1.1</w:t>
      </w:r>
      <w:r w:rsidRPr="00E82463">
        <w:rPr>
          <w:rFonts w:ascii="Times New Roman" w:hAnsi="Times New Roman"/>
          <w:sz w:val="22"/>
        </w:rPr>
        <w:tab/>
        <w:t>Obiectul contractului este</w:t>
      </w:r>
      <w:r w:rsidR="00A7258E">
        <w:rPr>
          <w:rFonts w:ascii="Times New Roman" w:hAnsi="Times New Roman"/>
          <w:sz w:val="22"/>
        </w:rPr>
        <w:t xml:space="preserve"> furnizarea, fabricarea, livrarea </w:t>
      </w:r>
      <w:r w:rsidR="00C7322E">
        <w:rPr>
          <w:rFonts w:ascii="Times New Roman" w:hAnsi="Times New Roman"/>
          <w:sz w:val="22"/>
        </w:rPr>
        <w:t>și alte sarcini impuse în mod specific de contract</w:t>
      </w:r>
      <w:r w:rsidR="00A7258E">
        <w:rPr>
          <w:rFonts w:ascii="Times New Roman" w:hAnsi="Times New Roman"/>
          <w:sz w:val="22"/>
        </w:rPr>
        <w:t xml:space="preserve"> </w:t>
      </w:r>
      <w:r w:rsidR="00C7322E" w:rsidRPr="004F1F8C">
        <w:rPr>
          <w:rFonts w:ascii="Times New Roman" w:hAnsi="Times New Roman"/>
          <w:sz w:val="22"/>
        </w:rPr>
        <w:t>din următoarele consumabile:</w:t>
      </w:r>
    </w:p>
    <w:p w14:paraId="0086F5CD" w14:textId="45E6F2A5" w:rsidR="0047783A" w:rsidRPr="00E82463" w:rsidRDefault="00E14118" w:rsidP="00E82463">
      <w:pPr>
        <w:ind w:left="567"/>
        <w:jc w:val="both"/>
        <w:rPr>
          <w:rFonts w:ascii="Times New Roman" w:hAnsi="Times New Roman"/>
          <w:sz w:val="22"/>
        </w:rPr>
      </w:pPr>
      <w:r w:rsidRPr="00E14118">
        <w:rPr>
          <w:rFonts w:ascii="Times New Roman" w:hAnsi="Times New Roman"/>
          <w:b/>
          <w:sz w:val="22"/>
          <w:highlight w:val="yellow"/>
        </w:rPr>
        <w:t>L</w:t>
      </w:r>
      <w:r w:rsidR="00A7258E" w:rsidRPr="00E14118">
        <w:rPr>
          <w:rFonts w:ascii="Times New Roman" w:hAnsi="Times New Roman"/>
          <w:b/>
          <w:sz w:val="22"/>
          <w:highlight w:val="yellow"/>
        </w:rPr>
        <w:t>ot</w:t>
      </w:r>
      <w:r w:rsidRPr="00E14118">
        <w:rPr>
          <w:rFonts w:ascii="Times New Roman" w:hAnsi="Times New Roman"/>
          <w:b/>
          <w:sz w:val="22"/>
          <w:highlight w:val="yellow"/>
        </w:rPr>
        <w:t xml:space="preserve"> I</w:t>
      </w:r>
      <w:r w:rsidR="00A7258E" w:rsidRPr="00E14118">
        <w:rPr>
          <w:rFonts w:ascii="Times New Roman" w:hAnsi="Times New Roman"/>
          <w:b/>
          <w:sz w:val="22"/>
          <w:highlight w:val="yellow"/>
        </w:rPr>
        <w:t xml:space="preserve"> –</w:t>
      </w:r>
      <w:r w:rsidR="00291E19" w:rsidRPr="00E14118">
        <w:rPr>
          <w:rFonts w:ascii="Times New Roman" w:hAnsi="Times New Roman"/>
          <w:b/>
          <w:sz w:val="22"/>
          <w:highlight w:val="yellow"/>
        </w:rPr>
        <w:t xml:space="preserve"> VEHICUL SPECIAL CU POMPĂ DE CAPACITATE MARE</w:t>
      </w:r>
      <w:r w:rsidR="00291E19" w:rsidRPr="002E7D26">
        <w:rPr>
          <w:rFonts w:ascii="Times New Roman" w:hAnsi="Times New Roman"/>
          <w:sz w:val="22"/>
          <w:highlight w:val="yellow"/>
        </w:rPr>
        <w:t xml:space="preserve"> </w:t>
      </w:r>
      <w:r w:rsidR="00850355" w:rsidRPr="002E7D26">
        <w:rPr>
          <w:rFonts w:ascii="Times New Roman" w:hAnsi="Times New Roman"/>
          <w:sz w:val="22"/>
          <w:highlight w:val="yellow"/>
        </w:rPr>
        <w:t>pentru</w:t>
      </w:r>
      <w:r w:rsidR="00A7258E" w:rsidRPr="002E7D26">
        <w:rPr>
          <w:rFonts w:ascii="Times New Roman" w:hAnsi="Times New Roman"/>
          <w:sz w:val="22"/>
          <w:highlight w:val="yellow"/>
        </w:rPr>
        <w:t xml:space="preserve"> Direcția</w:t>
      </w:r>
      <w:r w:rsidR="00A7258E">
        <w:rPr>
          <w:rFonts w:ascii="Times New Roman" w:hAnsi="Times New Roman"/>
          <w:sz w:val="22"/>
        </w:rPr>
        <w:t xml:space="preserve"> </w:t>
      </w:r>
      <w:proofErr w:type="gramStart"/>
      <w:r w:rsidR="00850355">
        <w:rPr>
          <w:rFonts w:ascii="Times New Roman" w:hAnsi="Times New Roman"/>
          <w:sz w:val="22"/>
        </w:rPr>
        <w:t>regional</w:t>
      </w:r>
      <w:r w:rsidR="00AB1B5C">
        <w:rPr>
          <w:rFonts w:ascii="Times New Roman" w:hAnsi="Times New Roman"/>
          <w:sz w:val="22"/>
        </w:rPr>
        <w:t>ă</w:t>
      </w:r>
      <w:r w:rsidR="00850355">
        <w:rPr>
          <w:rFonts w:ascii="Times New Roman" w:hAnsi="Times New Roman"/>
          <w:sz w:val="22"/>
        </w:rPr>
        <w:t xml:space="preserve">  căutare</w:t>
      </w:r>
      <w:proofErr w:type="gramEnd"/>
      <w:r w:rsidR="00850355">
        <w:rPr>
          <w:rFonts w:ascii="Times New Roman" w:hAnsi="Times New Roman"/>
          <w:sz w:val="22"/>
        </w:rPr>
        <w:t xml:space="preserve"> </w:t>
      </w:r>
      <w:r w:rsidR="00AB1B5C">
        <w:rPr>
          <w:rFonts w:ascii="Times New Roman" w:hAnsi="Times New Roman"/>
          <w:sz w:val="22"/>
        </w:rPr>
        <w:t xml:space="preserve">- </w:t>
      </w:r>
      <w:r w:rsidR="00850355">
        <w:rPr>
          <w:rFonts w:ascii="Times New Roman" w:hAnsi="Times New Roman"/>
          <w:sz w:val="22"/>
        </w:rPr>
        <w:t>salvare nr.2</w:t>
      </w:r>
      <w:r w:rsidR="00A7258E">
        <w:rPr>
          <w:rFonts w:ascii="Times New Roman" w:hAnsi="Times New Roman"/>
          <w:sz w:val="22"/>
        </w:rPr>
        <w:t xml:space="preserve"> a</w:t>
      </w:r>
      <w:r w:rsidR="00850355">
        <w:rPr>
          <w:rFonts w:ascii="Times New Roman" w:hAnsi="Times New Roman"/>
          <w:sz w:val="22"/>
        </w:rPr>
        <w:t>l</w:t>
      </w:r>
      <w:r w:rsidR="00A7258E">
        <w:rPr>
          <w:rFonts w:ascii="Times New Roman" w:hAnsi="Times New Roman"/>
          <w:sz w:val="22"/>
        </w:rPr>
        <w:t xml:space="preserve"> Inspectoratului General pentru Situații de Urgență al Ministerului Afac</w:t>
      </w:r>
      <w:r w:rsidR="00AB1B5C">
        <w:rPr>
          <w:rFonts w:ascii="Times New Roman" w:hAnsi="Times New Roman"/>
          <w:sz w:val="22"/>
        </w:rPr>
        <w:t>e</w:t>
      </w:r>
      <w:r w:rsidR="00A7258E">
        <w:rPr>
          <w:rFonts w:ascii="Times New Roman" w:hAnsi="Times New Roman"/>
          <w:sz w:val="22"/>
        </w:rPr>
        <w:t xml:space="preserve">rilor Interne, Republica Moldova la adresa: str. </w:t>
      </w:r>
      <w:r w:rsidR="00850355">
        <w:rPr>
          <w:rFonts w:ascii="Times New Roman" w:hAnsi="Times New Roman"/>
          <w:sz w:val="22"/>
        </w:rPr>
        <w:t>Moscovei</w:t>
      </w:r>
      <w:r w:rsidR="00A7258E">
        <w:rPr>
          <w:rFonts w:ascii="Times New Roman" w:hAnsi="Times New Roman"/>
          <w:sz w:val="22"/>
        </w:rPr>
        <w:t xml:space="preserve"> nr. 1, or. </w:t>
      </w:r>
      <w:r w:rsidR="00850355">
        <w:rPr>
          <w:rFonts w:ascii="Times New Roman" w:hAnsi="Times New Roman"/>
          <w:sz w:val="22"/>
        </w:rPr>
        <w:t>Bălţi</w:t>
      </w:r>
      <w:r w:rsidR="00A7258E">
        <w:rPr>
          <w:rFonts w:ascii="Times New Roman" w:hAnsi="Times New Roman"/>
          <w:sz w:val="22"/>
        </w:rPr>
        <w:t xml:space="preserve">, MD - </w:t>
      </w:r>
      <w:r w:rsidR="00850355">
        <w:rPr>
          <w:rFonts w:ascii="Times New Roman" w:hAnsi="Times New Roman"/>
          <w:sz w:val="22"/>
        </w:rPr>
        <w:t>3100</w:t>
      </w:r>
      <w:r w:rsidR="00DA4D57">
        <w:rPr>
          <w:rFonts w:ascii="Times New Roman" w:hAnsi="Times New Roman"/>
          <w:sz w:val="22"/>
        </w:rPr>
        <w:t xml:space="preserve"> </w:t>
      </w:r>
      <w:r w:rsidR="00DA4D57" w:rsidRPr="00C40B7B">
        <w:rPr>
          <w:rFonts w:ascii="Times New Roman" w:hAnsi="Times New Roman"/>
          <w:sz w:val="22"/>
        </w:rPr>
        <w:t>DDP</w:t>
      </w:r>
      <w:r w:rsidR="00CF63C2" w:rsidRPr="00C40B7B">
        <w:rPr>
          <w:rStyle w:val="af3"/>
          <w:rFonts w:ascii="Times New Roman" w:hAnsi="Times New Roman"/>
          <w:sz w:val="22"/>
        </w:rPr>
        <w:footnoteReference w:id="1"/>
      </w:r>
      <w:r w:rsidR="006A5F84" w:rsidRPr="00C40B7B">
        <w:rPr>
          <w:rFonts w:ascii="Times New Roman" w:hAnsi="Times New Roman"/>
          <w:sz w:val="22"/>
        </w:rPr>
        <w:t xml:space="preserve"> </w:t>
      </w:r>
      <w:r w:rsidR="00B764F0" w:rsidRPr="00B764F0">
        <w:rPr>
          <w:rFonts w:ascii="Times New Roman" w:hAnsi="Times New Roman"/>
          <w:sz w:val="22"/>
          <w:highlight w:val="yellow"/>
        </w:rPr>
        <w:t>livrarea bunului pînă la 30.03.2027</w:t>
      </w:r>
      <w:r w:rsidR="00C40B7B" w:rsidRPr="00B764F0">
        <w:rPr>
          <w:rFonts w:ascii="Times New Roman" w:hAnsi="Times New Roman"/>
          <w:sz w:val="22"/>
          <w:highlight w:val="yellow"/>
        </w:rPr>
        <w:t>.</w:t>
      </w:r>
    </w:p>
    <w:p w14:paraId="54906AC6" w14:textId="77777777" w:rsidR="0047783A" w:rsidRPr="00E82463" w:rsidRDefault="00E82463" w:rsidP="00E82463">
      <w:pPr>
        <w:pStyle w:val="2"/>
        <w:keepNext w:val="0"/>
        <w:ind w:left="567" w:hanging="567"/>
        <w:jc w:val="both"/>
        <w:rPr>
          <w:rFonts w:ascii="Times New Roman" w:hAnsi="Times New Roman"/>
          <w:sz w:val="22"/>
          <w:lang w:val="en-GB"/>
        </w:rPr>
      </w:pPr>
      <w:bookmarkStart w:id="2" w:name="_Ref499723935"/>
      <w:bookmarkStart w:id="3" w:name="_Ref500330319"/>
      <w:r>
        <w:rPr>
          <w:rFonts w:ascii="Times New Roman" w:hAnsi="Times New Roman"/>
          <w:sz w:val="22"/>
        </w:rPr>
        <w:t>1.2</w:t>
      </w:r>
      <w:r w:rsidR="0047783A" w:rsidRPr="00E82463">
        <w:rPr>
          <w:rFonts w:ascii="Times New Roman" w:hAnsi="Times New Roman"/>
          <w:sz w:val="22"/>
        </w:rPr>
        <w:tab/>
        <w:t>Bunurile trebuie să respecte pe deplin specificațiile tehnice stabilite în dosarul de licitație (anexa tehnică) și să fie conforme în toate privințele cu desenele, cantitățile, modelele, eșantioanele, măsurătorile și alte instrucțiuni.</w:t>
      </w:r>
    </w:p>
    <w:bookmarkEnd w:id="2"/>
    <w:bookmarkEnd w:id="3"/>
    <w:p w14:paraId="285B1E46" w14:textId="77777777" w:rsidR="007017FC" w:rsidRDefault="0047783A" w:rsidP="007017FC">
      <w:pPr>
        <w:pStyle w:val="2"/>
        <w:keepNext w:val="0"/>
        <w:tabs>
          <w:tab w:val="left" w:pos="709"/>
        </w:tabs>
        <w:ind w:left="567" w:hanging="567"/>
        <w:jc w:val="both"/>
        <w:rPr>
          <w:rFonts w:ascii="Times New Roman" w:hAnsi="Times New Roman"/>
          <w:sz w:val="22"/>
        </w:rPr>
      </w:pPr>
      <w:r w:rsidRPr="00E82463">
        <w:rPr>
          <w:rFonts w:ascii="Times New Roman" w:hAnsi="Times New Roman"/>
          <w:sz w:val="22"/>
        </w:rPr>
        <w:t>1.3</w:t>
      </w:r>
      <w:r w:rsidRPr="00E82463">
        <w:rPr>
          <w:rFonts w:ascii="Times New Roman" w:hAnsi="Times New Roman"/>
          <w:sz w:val="22"/>
        </w:rPr>
        <w:tab/>
      </w:r>
      <w:r w:rsidR="00630347" w:rsidRPr="00854CB8">
        <w:rPr>
          <w:rFonts w:ascii="Times New Roman" w:hAnsi="Times New Roman"/>
          <w:sz w:val="22"/>
        </w:rPr>
        <w:t>Bunul</w:t>
      </w:r>
      <w:r w:rsidR="004C370F" w:rsidRPr="00854CB8">
        <w:rPr>
          <w:rFonts w:ascii="Times New Roman" w:hAnsi="Times New Roman"/>
          <w:sz w:val="22"/>
        </w:rPr>
        <w:t xml:space="preserve"> nu</w:t>
      </w:r>
      <w:r w:rsidRPr="00854CB8">
        <w:rPr>
          <w:rFonts w:ascii="Times New Roman" w:hAnsi="Times New Roman"/>
          <w:sz w:val="22"/>
        </w:rPr>
        <w:t xml:space="preserve"> trebuie să fie însoțite de</w:t>
      </w:r>
      <w:r w:rsidR="004C370F" w:rsidRPr="00854CB8">
        <w:rPr>
          <w:rFonts w:ascii="Times New Roman" w:hAnsi="Times New Roman"/>
          <w:sz w:val="22"/>
        </w:rPr>
        <w:t xml:space="preserve"> </w:t>
      </w:r>
      <w:r w:rsidRPr="00854CB8">
        <w:rPr>
          <w:rFonts w:ascii="Times New Roman" w:hAnsi="Times New Roman"/>
          <w:sz w:val="22"/>
        </w:rPr>
        <w:t>un "lot" suplimentar format din piese de schimb și/sau consumabile. Nici prețul unitar, nici prețul total al pieselor de schimb nu vor influența evaluarea ofertelor, cu excepția cazului în care acestea variază substanțial între ofertele primite. Listele pieselor de schimb trebuie să fie întocmite de ofertanți pe baza experienței lor profesionale și a locurilor de utilizare preconizate; acestea trebuie să prezinte prețurile unitare ale pieselor, calculate conform specificațiilor de la articolul 11 (de mai jos). Autoritatea contractantă își rezervă dreptul de a modifica lista pieselor de schimb; Orice modificări vor apărea în contract.</w:t>
      </w:r>
    </w:p>
    <w:p w14:paraId="65FC8B4D" w14:textId="4E18CC1C" w:rsidR="0047783A" w:rsidRPr="00E82463" w:rsidRDefault="0047783A" w:rsidP="007017FC">
      <w:pPr>
        <w:pStyle w:val="2"/>
        <w:keepNext w:val="0"/>
        <w:tabs>
          <w:tab w:val="left" w:pos="709"/>
        </w:tabs>
        <w:ind w:left="567" w:hanging="567"/>
        <w:jc w:val="both"/>
        <w:rPr>
          <w:rFonts w:ascii="Times New Roman" w:hAnsi="Times New Roman"/>
          <w:sz w:val="22"/>
          <w:lang w:val="en-GB"/>
        </w:rPr>
      </w:pPr>
      <w:r w:rsidRPr="00E82463">
        <w:rPr>
          <w:rFonts w:ascii="Times New Roman" w:hAnsi="Times New Roman"/>
          <w:sz w:val="22"/>
        </w:rPr>
        <w:t xml:space="preserve">1.4 </w:t>
      </w:r>
      <w:r w:rsidRPr="00E82463">
        <w:rPr>
          <w:rFonts w:ascii="Times New Roman" w:hAnsi="Times New Roman"/>
          <w:sz w:val="22"/>
        </w:rPr>
        <w:tab/>
      </w:r>
      <w:r w:rsidRPr="00FC6A15">
        <w:rPr>
          <w:rFonts w:ascii="Times New Roman" w:hAnsi="Times New Roman"/>
          <w:sz w:val="22"/>
        </w:rPr>
        <w:t>Ofertanții nu sunt autorizați să depună oferte pentru o soluție variantă în plus față de prezenta ofertă.</w:t>
      </w:r>
      <w:r w:rsidR="001309AB" w:rsidRPr="00E82463">
        <w:rPr>
          <w:rFonts w:ascii="Times New Roman" w:hAnsi="Times New Roman"/>
          <w:sz w:val="22"/>
        </w:rPr>
        <w:br/>
      </w:r>
    </w:p>
    <w:p w14:paraId="2478EAAE" w14:textId="0755D4F4" w:rsidR="0047783A" w:rsidRPr="00E96CD5" w:rsidRDefault="00A633C6" w:rsidP="00854CB8">
      <w:pPr>
        <w:pStyle w:val="1"/>
        <w:rPr>
          <w:lang w:val="en-GB"/>
        </w:rPr>
      </w:pPr>
      <w:bookmarkStart w:id="4" w:name="_Toc42488071"/>
      <w:r w:rsidRPr="001A2BC4">
        <w:lastRenderedPageBreak/>
        <w:t xml:space="preserve">2. </w:t>
      </w:r>
      <w:bookmarkEnd w:id="4"/>
      <w:r w:rsidR="00CE571C">
        <w:t>Calendar</w:t>
      </w: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2410"/>
        <w:gridCol w:w="2268"/>
      </w:tblGrid>
      <w:tr w:rsidR="0047783A" w:rsidRPr="00E82463" w14:paraId="043F8042" w14:textId="77777777" w:rsidTr="00A4424B">
        <w:tc>
          <w:tcPr>
            <w:tcW w:w="3969" w:type="dxa"/>
            <w:tcBorders>
              <w:bottom w:val="nil"/>
            </w:tcBorders>
          </w:tcPr>
          <w:p w14:paraId="4DCFE9A8" w14:textId="77777777" w:rsidR="0047783A" w:rsidRPr="00E82463" w:rsidRDefault="0047783A">
            <w:pPr>
              <w:keepNext/>
              <w:jc w:val="both"/>
              <w:rPr>
                <w:rFonts w:ascii="Times New Roman" w:hAnsi="Times New Roman"/>
              </w:rPr>
            </w:pPr>
          </w:p>
        </w:tc>
        <w:tc>
          <w:tcPr>
            <w:tcW w:w="2410" w:type="dxa"/>
            <w:shd w:val="pct10" w:color="auto" w:fill="FFFFFF"/>
          </w:tcPr>
          <w:p w14:paraId="3C43A0B5" w14:textId="77777777" w:rsidR="0047783A" w:rsidRPr="00E82463" w:rsidRDefault="0047783A">
            <w:pPr>
              <w:keepNext/>
              <w:jc w:val="both"/>
              <w:rPr>
                <w:rFonts w:ascii="Times New Roman" w:hAnsi="Times New Roman"/>
                <w:b/>
                <w:sz w:val="18"/>
              </w:rPr>
            </w:pPr>
            <w:r w:rsidRPr="00E82463">
              <w:rPr>
                <w:rFonts w:ascii="Times New Roman" w:hAnsi="Times New Roman"/>
                <w:b/>
                <w:sz w:val="18"/>
              </w:rPr>
              <w:t>DATĂ</w:t>
            </w:r>
          </w:p>
        </w:tc>
        <w:tc>
          <w:tcPr>
            <w:tcW w:w="2268" w:type="dxa"/>
            <w:tcBorders>
              <w:bottom w:val="nil"/>
            </w:tcBorders>
            <w:shd w:val="pct10" w:color="auto" w:fill="FFFFFF"/>
          </w:tcPr>
          <w:p w14:paraId="09790EF5" w14:textId="7B1DBF51" w:rsidR="0047783A" w:rsidRPr="00E82463" w:rsidRDefault="0047783A">
            <w:pPr>
              <w:jc w:val="both"/>
              <w:rPr>
                <w:rFonts w:ascii="Times New Roman" w:hAnsi="Times New Roman"/>
                <w:b/>
                <w:sz w:val="18"/>
              </w:rPr>
            </w:pPr>
            <w:r w:rsidRPr="00E82463">
              <w:rPr>
                <w:rFonts w:ascii="Times New Roman" w:hAnsi="Times New Roman"/>
                <w:b/>
                <w:sz w:val="18"/>
              </w:rPr>
              <w:t>ORĂ</w:t>
            </w:r>
          </w:p>
        </w:tc>
      </w:tr>
      <w:tr w:rsidR="00403B25" w:rsidRPr="00E82463" w14:paraId="65DB2A02" w14:textId="77777777" w:rsidTr="00A4424B">
        <w:tc>
          <w:tcPr>
            <w:tcW w:w="3969" w:type="dxa"/>
            <w:shd w:val="pct10" w:color="auto" w:fill="FFFFFF"/>
          </w:tcPr>
          <w:p w14:paraId="132820BF" w14:textId="77777777" w:rsidR="00403B25" w:rsidRPr="00E777F8" w:rsidRDefault="00403B25" w:rsidP="00403B25">
            <w:pPr>
              <w:jc w:val="both"/>
              <w:rPr>
                <w:rFonts w:ascii="Times New Roman" w:hAnsi="Times New Roman"/>
                <w:b/>
                <w:sz w:val="22"/>
              </w:rPr>
            </w:pPr>
            <w:r w:rsidRPr="00E777F8">
              <w:rPr>
                <w:rFonts w:ascii="Times New Roman" w:hAnsi="Times New Roman"/>
                <w:b/>
                <w:sz w:val="22"/>
              </w:rPr>
              <w:t>Ședință de clarificare / vizită la fața locului (dacă există)</w:t>
            </w:r>
          </w:p>
        </w:tc>
        <w:tc>
          <w:tcPr>
            <w:tcW w:w="2410" w:type="dxa"/>
          </w:tcPr>
          <w:p w14:paraId="057CFEC8" w14:textId="0D4F4202" w:rsidR="00403B25" w:rsidRPr="00E777F8" w:rsidRDefault="00403B25" w:rsidP="00403B25">
            <w:pPr>
              <w:jc w:val="center"/>
              <w:rPr>
                <w:rFonts w:ascii="Times New Roman" w:hAnsi="Times New Roman"/>
                <w:sz w:val="22"/>
              </w:rPr>
            </w:pPr>
            <w:r w:rsidRPr="00E777F8">
              <w:rPr>
                <w:rFonts w:ascii="Times New Roman" w:hAnsi="Times New Roman"/>
                <w:sz w:val="22"/>
              </w:rPr>
              <w:t xml:space="preserve"> Nu se aplică</w:t>
            </w:r>
          </w:p>
        </w:tc>
        <w:tc>
          <w:tcPr>
            <w:tcW w:w="2268" w:type="dxa"/>
          </w:tcPr>
          <w:p w14:paraId="2746E565" w14:textId="10B9FA77" w:rsidR="00403B25" w:rsidRPr="00E777F8" w:rsidRDefault="00403B25" w:rsidP="00403B25">
            <w:pPr>
              <w:jc w:val="center"/>
              <w:rPr>
                <w:rFonts w:ascii="Times New Roman" w:hAnsi="Times New Roman"/>
                <w:sz w:val="22"/>
              </w:rPr>
            </w:pPr>
            <w:r w:rsidRPr="00E777F8">
              <w:rPr>
                <w:rFonts w:ascii="Times New Roman" w:hAnsi="Times New Roman"/>
                <w:sz w:val="22"/>
                <w:szCs w:val="22"/>
              </w:rPr>
              <w:t xml:space="preserve"> Nu se aplică</w:t>
            </w:r>
          </w:p>
        </w:tc>
      </w:tr>
      <w:tr w:rsidR="00403B25" w:rsidRPr="00E82463" w14:paraId="750EA862" w14:textId="77777777" w:rsidTr="00A4424B">
        <w:tc>
          <w:tcPr>
            <w:tcW w:w="3969" w:type="dxa"/>
            <w:shd w:val="pct10" w:color="auto" w:fill="FFFFFF"/>
          </w:tcPr>
          <w:p w14:paraId="23E77229" w14:textId="77777777" w:rsidR="00403B25" w:rsidRPr="00E777F8" w:rsidRDefault="00403B25" w:rsidP="00403B25">
            <w:pPr>
              <w:keepNext/>
              <w:rPr>
                <w:rFonts w:ascii="Times New Roman" w:hAnsi="Times New Roman"/>
                <w:b/>
                <w:sz w:val="22"/>
              </w:rPr>
            </w:pPr>
            <w:r w:rsidRPr="00E777F8">
              <w:rPr>
                <w:rFonts w:ascii="Times New Roman" w:hAnsi="Times New Roman"/>
                <w:b/>
                <w:sz w:val="22"/>
              </w:rPr>
              <w:t>Termenul limită pentru solicitarea clarificărilor din partea autorității contractante</w:t>
            </w:r>
          </w:p>
        </w:tc>
        <w:tc>
          <w:tcPr>
            <w:tcW w:w="2410" w:type="dxa"/>
          </w:tcPr>
          <w:p w14:paraId="011343CC" w14:textId="07844BEB" w:rsidR="00403B25" w:rsidRPr="00E777F8" w:rsidRDefault="00E777F8" w:rsidP="00E14118">
            <w:pPr>
              <w:jc w:val="center"/>
              <w:rPr>
                <w:rFonts w:ascii="Times New Roman" w:hAnsi="Times New Roman"/>
                <w:sz w:val="22"/>
                <w:szCs w:val="22"/>
              </w:rPr>
            </w:pPr>
            <w:r>
              <w:rPr>
                <w:rFonts w:ascii="Times New Roman" w:hAnsi="Times New Roman"/>
                <w:sz w:val="22"/>
                <w:szCs w:val="22"/>
              </w:rPr>
              <w:t>17</w:t>
            </w:r>
            <w:r w:rsidR="00BB5FCD" w:rsidRPr="00E777F8">
              <w:rPr>
                <w:rFonts w:ascii="Times New Roman" w:hAnsi="Times New Roman"/>
                <w:sz w:val="22"/>
                <w:szCs w:val="22"/>
              </w:rPr>
              <w:t xml:space="preserve"> mai</w:t>
            </w:r>
            <w:r w:rsidR="00E14118" w:rsidRPr="00E777F8">
              <w:rPr>
                <w:rFonts w:ascii="Times New Roman" w:hAnsi="Times New Roman"/>
                <w:sz w:val="22"/>
                <w:szCs w:val="22"/>
              </w:rPr>
              <w:t xml:space="preserve"> 2026</w:t>
            </w:r>
          </w:p>
        </w:tc>
        <w:tc>
          <w:tcPr>
            <w:tcW w:w="2268" w:type="dxa"/>
          </w:tcPr>
          <w:p w14:paraId="5B1CA5BA" w14:textId="1B92B2E8" w:rsidR="00403B25" w:rsidRPr="00E777F8" w:rsidRDefault="00FF72C9" w:rsidP="00403B25">
            <w:pPr>
              <w:jc w:val="center"/>
              <w:rPr>
                <w:rFonts w:ascii="Times New Roman" w:hAnsi="Times New Roman"/>
                <w:sz w:val="22"/>
              </w:rPr>
            </w:pPr>
            <w:r w:rsidRPr="00E777F8">
              <w:rPr>
                <w:rFonts w:ascii="Times New Roman" w:hAnsi="Times New Roman"/>
                <w:sz w:val="22"/>
              </w:rPr>
              <w:t>-</w:t>
            </w:r>
          </w:p>
        </w:tc>
      </w:tr>
      <w:tr w:rsidR="00403B25" w:rsidRPr="00E82463" w14:paraId="3722E57B" w14:textId="77777777" w:rsidTr="00A4424B">
        <w:tc>
          <w:tcPr>
            <w:tcW w:w="3969" w:type="dxa"/>
            <w:shd w:val="pct10" w:color="auto" w:fill="FFFFFF"/>
          </w:tcPr>
          <w:p w14:paraId="4E5EBEC6" w14:textId="77777777" w:rsidR="00403B25" w:rsidRPr="00E777F8" w:rsidRDefault="00403B25" w:rsidP="00403B25">
            <w:pPr>
              <w:rPr>
                <w:rFonts w:ascii="Times New Roman" w:hAnsi="Times New Roman"/>
                <w:b/>
                <w:sz w:val="22"/>
              </w:rPr>
            </w:pPr>
            <w:r w:rsidRPr="00E777F8">
              <w:rPr>
                <w:rFonts w:ascii="Times New Roman" w:hAnsi="Times New Roman"/>
                <w:b/>
                <w:sz w:val="22"/>
              </w:rPr>
              <w:t>Ultima dată la care autoritatea contractantă emite clarificări</w:t>
            </w:r>
          </w:p>
        </w:tc>
        <w:tc>
          <w:tcPr>
            <w:tcW w:w="2410" w:type="dxa"/>
          </w:tcPr>
          <w:p w14:paraId="23C97F7C" w14:textId="798BC40C" w:rsidR="00403B25" w:rsidRPr="00E777F8" w:rsidRDefault="00E777F8" w:rsidP="00BB5FCD">
            <w:pPr>
              <w:jc w:val="center"/>
              <w:rPr>
                <w:rFonts w:ascii="Times New Roman" w:hAnsi="Times New Roman"/>
                <w:sz w:val="22"/>
                <w:szCs w:val="22"/>
              </w:rPr>
            </w:pPr>
            <w:r>
              <w:rPr>
                <w:rFonts w:ascii="Times New Roman" w:hAnsi="Times New Roman"/>
                <w:sz w:val="22"/>
                <w:szCs w:val="22"/>
              </w:rPr>
              <w:t>Conform anuntului de participare</w:t>
            </w:r>
          </w:p>
        </w:tc>
        <w:tc>
          <w:tcPr>
            <w:tcW w:w="2268" w:type="dxa"/>
          </w:tcPr>
          <w:p w14:paraId="042C6B74" w14:textId="77777777" w:rsidR="00403B25" w:rsidRPr="00E777F8" w:rsidRDefault="00403B25" w:rsidP="00403B25">
            <w:pPr>
              <w:jc w:val="center"/>
              <w:rPr>
                <w:rFonts w:ascii="Times New Roman" w:hAnsi="Times New Roman"/>
                <w:sz w:val="22"/>
              </w:rPr>
            </w:pPr>
            <w:r w:rsidRPr="00E777F8">
              <w:rPr>
                <w:rFonts w:ascii="Times New Roman" w:hAnsi="Times New Roman"/>
                <w:sz w:val="22"/>
              </w:rPr>
              <w:t>-</w:t>
            </w:r>
          </w:p>
        </w:tc>
      </w:tr>
      <w:tr w:rsidR="00403B25" w:rsidRPr="00E82463" w14:paraId="2C1FA528" w14:textId="77777777" w:rsidTr="00A4424B">
        <w:tc>
          <w:tcPr>
            <w:tcW w:w="3969" w:type="dxa"/>
            <w:shd w:val="pct10" w:color="auto" w:fill="FFFFFF"/>
          </w:tcPr>
          <w:p w14:paraId="50CA7D32" w14:textId="77777777" w:rsidR="00403B25" w:rsidRPr="00E777F8" w:rsidRDefault="00403B25" w:rsidP="00403B25">
            <w:pPr>
              <w:jc w:val="both"/>
              <w:rPr>
                <w:rFonts w:ascii="Times New Roman" w:hAnsi="Times New Roman"/>
                <w:b/>
                <w:sz w:val="22"/>
              </w:rPr>
            </w:pPr>
            <w:r w:rsidRPr="00E777F8">
              <w:rPr>
                <w:rFonts w:ascii="Times New Roman" w:hAnsi="Times New Roman"/>
                <w:b/>
                <w:sz w:val="22"/>
              </w:rPr>
              <w:t>Termenul limită de depunere a ofertelor</w:t>
            </w:r>
          </w:p>
        </w:tc>
        <w:tc>
          <w:tcPr>
            <w:tcW w:w="2410" w:type="dxa"/>
          </w:tcPr>
          <w:p w14:paraId="0331B505" w14:textId="64D3D8B1" w:rsidR="00403B25" w:rsidRPr="00E777F8" w:rsidRDefault="00403B25" w:rsidP="009C1099">
            <w:pPr>
              <w:jc w:val="center"/>
              <w:rPr>
                <w:rFonts w:ascii="Times New Roman" w:hAnsi="Times New Roman"/>
                <w:sz w:val="22"/>
              </w:rPr>
            </w:pPr>
            <w:r w:rsidRPr="00E777F8">
              <w:rPr>
                <w:rFonts w:ascii="Times New Roman" w:hAnsi="Times New Roman"/>
                <w:sz w:val="22"/>
              </w:rPr>
              <w:t>Așa cum se indică în anunțul de participare</w:t>
            </w:r>
          </w:p>
        </w:tc>
        <w:tc>
          <w:tcPr>
            <w:tcW w:w="2268" w:type="dxa"/>
          </w:tcPr>
          <w:p w14:paraId="24FA29BB" w14:textId="69182BF3" w:rsidR="00403B25" w:rsidRPr="00E777F8" w:rsidRDefault="00403B25" w:rsidP="00403B25">
            <w:pPr>
              <w:jc w:val="center"/>
              <w:rPr>
                <w:rFonts w:ascii="Times New Roman" w:hAnsi="Times New Roman"/>
                <w:sz w:val="22"/>
              </w:rPr>
            </w:pPr>
          </w:p>
        </w:tc>
      </w:tr>
      <w:tr w:rsidR="00403B25" w:rsidRPr="00E82463" w14:paraId="0190C6E2" w14:textId="77777777" w:rsidTr="00A4424B">
        <w:tc>
          <w:tcPr>
            <w:tcW w:w="3969" w:type="dxa"/>
            <w:shd w:val="pct10" w:color="auto" w:fill="FFFFFF"/>
          </w:tcPr>
          <w:p w14:paraId="550FBF2E" w14:textId="77777777" w:rsidR="00403B25" w:rsidRPr="00E777F8" w:rsidRDefault="00403B25" w:rsidP="00403B25">
            <w:pPr>
              <w:jc w:val="both"/>
              <w:rPr>
                <w:rFonts w:ascii="Times New Roman" w:hAnsi="Times New Roman"/>
                <w:b/>
                <w:sz w:val="22"/>
              </w:rPr>
            </w:pPr>
            <w:r w:rsidRPr="00E777F8">
              <w:rPr>
                <w:rFonts w:ascii="Times New Roman" w:hAnsi="Times New Roman"/>
                <w:b/>
                <w:sz w:val="22"/>
              </w:rPr>
              <w:t>Sesiunea de deschidere a licitației</w:t>
            </w:r>
          </w:p>
        </w:tc>
        <w:tc>
          <w:tcPr>
            <w:tcW w:w="2410" w:type="dxa"/>
          </w:tcPr>
          <w:p w14:paraId="582624C5" w14:textId="5D10EDBA" w:rsidR="00403B25" w:rsidRPr="00E777F8" w:rsidRDefault="00403B25" w:rsidP="009C1099">
            <w:pPr>
              <w:jc w:val="center"/>
              <w:rPr>
                <w:rFonts w:ascii="Times New Roman" w:hAnsi="Times New Roman"/>
                <w:sz w:val="22"/>
              </w:rPr>
            </w:pPr>
            <w:r w:rsidRPr="00E777F8">
              <w:rPr>
                <w:rFonts w:ascii="Times New Roman" w:hAnsi="Times New Roman"/>
                <w:sz w:val="22"/>
              </w:rPr>
              <w:t>Astfel cum se indică în anunțul de participare (IV.2.7)</w:t>
            </w:r>
          </w:p>
        </w:tc>
        <w:tc>
          <w:tcPr>
            <w:tcW w:w="2268" w:type="dxa"/>
          </w:tcPr>
          <w:p w14:paraId="4A5D8A55" w14:textId="330530D4" w:rsidR="00403B25" w:rsidRPr="00E777F8" w:rsidRDefault="00403B25">
            <w:pPr>
              <w:jc w:val="center"/>
              <w:rPr>
                <w:rFonts w:ascii="Times New Roman" w:hAnsi="Times New Roman"/>
                <w:sz w:val="22"/>
              </w:rPr>
            </w:pPr>
          </w:p>
        </w:tc>
      </w:tr>
      <w:tr w:rsidR="00403B25" w:rsidRPr="00E82463" w14:paraId="3B4561D8" w14:textId="77777777" w:rsidTr="00A4424B">
        <w:tc>
          <w:tcPr>
            <w:tcW w:w="3969" w:type="dxa"/>
            <w:shd w:val="pct10" w:color="auto" w:fill="FFFFFF"/>
          </w:tcPr>
          <w:p w14:paraId="2A2A8413" w14:textId="77777777" w:rsidR="00403B25" w:rsidRPr="00E777F8" w:rsidRDefault="00403B25" w:rsidP="00403B25">
            <w:pPr>
              <w:tabs>
                <w:tab w:val="left" w:pos="851"/>
              </w:tabs>
              <w:jc w:val="both"/>
              <w:rPr>
                <w:rFonts w:ascii="Times New Roman" w:hAnsi="Times New Roman"/>
                <w:b/>
                <w:sz w:val="22"/>
              </w:rPr>
            </w:pPr>
            <w:r w:rsidRPr="00E777F8">
              <w:rPr>
                <w:rFonts w:ascii="Times New Roman" w:hAnsi="Times New Roman"/>
                <w:b/>
                <w:sz w:val="22"/>
              </w:rPr>
              <w:t>Notificarea atribuirii ofertantului câștigător</w:t>
            </w:r>
          </w:p>
        </w:tc>
        <w:tc>
          <w:tcPr>
            <w:tcW w:w="2410" w:type="dxa"/>
          </w:tcPr>
          <w:p w14:paraId="3C199AAE" w14:textId="3E9F8C63" w:rsidR="00403B25" w:rsidRPr="00E777F8" w:rsidRDefault="00BB5FCD" w:rsidP="00DE0FD3">
            <w:pPr>
              <w:tabs>
                <w:tab w:val="left" w:pos="851"/>
              </w:tabs>
              <w:jc w:val="center"/>
              <w:rPr>
                <w:rFonts w:ascii="Times New Roman" w:hAnsi="Times New Roman"/>
                <w:sz w:val="22"/>
              </w:rPr>
            </w:pPr>
            <w:r w:rsidRPr="00E777F8">
              <w:rPr>
                <w:rFonts w:ascii="Times New Roman" w:hAnsi="Times New Roman"/>
                <w:sz w:val="22"/>
              </w:rPr>
              <w:t>6 iulie</w:t>
            </w:r>
            <w:r w:rsidR="0082352D" w:rsidRPr="00E777F8">
              <w:rPr>
                <w:rFonts w:ascii="Times New Roman" w:hAnsi="Times New Roman"/>
                <w:sz w:val="22"/>
              </w:rPr>
              <w:t xml:space="preserve"> 2026</w:t>
            </w:r>
          </w:p>
        </w:tc>
        <w:tc>
          <w:tcPr>
            <w:tcW w:w="2268" w:type="dxa"/>
          </w:tcPr>
          <w:p w14:paraId="3D4FD905" w14:textId="77777777" w:rsidR="00403B25" w:rsidRPr="00E777F8" w:rsidRDefault="00403B25" w:rsidP="00403B25">
            <w:pPr>
              <w:tabs>
                <w:tab w:val="left" w:pos="851"/>
              </w:tabs>
              <w:jc w:val="center"/>
              <w:rPr>
                <w:rFonts w:ascii="Times New Roman" w:hAnsi="Times New Roman"/>
                <w:sz w:val="22"/>
              </w:rPr>
            </w:pPr>
            <w:r w:rsidRPr="00E777F8">
              <w:rPr>
                <w:rFonts w:ascii="Times New Roman" w:hAnsi="Times New Roman"/>
                <w:sz w:val="22"/>
              </w:rPr>
              <w:t>-</w:t>
            </w:r>
          </w:p>
        </w:tc>
      </w:tr>
      <w:tr w:rsidR="00403B25" w:rsidRPr="00E82463" w14:paraId="6F1F217F" w14:textId="77777777" w:rsidTr="00A4424B">
        <w:tc>
          <w:tcPr>
            <w:tcW w:w="3969" w:type="dxa"/>
            <w:shd w:val="pct10" w:color="auto" w:fill="FFFFFF"/>
          </w:tcPr>
          <w:p w14:paraId="6FC76AD1" w14:textId="77777777" w:rsidR="00403B25" w:rsidRPr="00E777F8" w:rsidRDefault="00403B25" w:rsidP="00403B25">
            <w:pPr>
              <w:tabs>
                <w:tab w:val="left" w:pos="851"/>
              </w:tabs>
              <w:jc w:val="both"/>
              <w:rPr>
                <w:rFonts w:ascii="Times New Roman" w:hAnsi="Times New Roman"/>
                <w:b/>
                <w:sz w:val="22"/>
              </w:rPr>
            </w:pPr>
            <w:r w:rsidRPr="00E777F8">
              <w:rPr>
                <w:rFonts w:ascii="Times New Roman" w:hAnsi="Times New Roman"/>
                <w:b/>
                <w:sz w:val="22"/>
              </w:rPr>
              <w:t>Semnarea contractului</w:t>
            </w:r>
          </w:p>
        </w:tc>
        <w:tc>
          <w:tcPr>
            <w:tcW w:w="2410" w:type="dxa"/>
          </w:tcPr>
          <w:p w14:paraId="5059BB7A" w14:textId="7AC4A5B8" w:rsidR="00403B25" w:rsidRPr="00E777F8" w:rsidRDefault="00BB5FCD" w:rsidP="00DE0FD3">
            <w:pPr>
              <w:tabs>
                <w:tab w:val="left" w:pos="851"/>
              </w:tabs>
              <w:jc w:val="center"/>
              <w:rPr>
                <w:rFonts w:ascii="Times New Roman" w:hAnsi="Times New Roman"/>
                <w:sz w:val="22"/>
              </w:rPr>
            </w:pPr>
            <w:r w:rsidRPr="00E777F8">
              <w:rPr>
                <w:rFonts w:ascii="Times New Roman" w:hAnsi="Times New Roman"/>
                <w:sz w:val="22"/>
              </w:rPr>
              <w:t>15 iulie</w:t>
            </w:r>
            <w:r w:rsidR="00FF72C9" w:rsidRPr="00E777F8">
              <w:rPr>
                <w:rFonts w:ascii="Times New Roman" w:hAnsi="Times New Roman"/>
                <w:sz w:val="22"/>
              </w:rPr>
              <w:t xml:space="preserve"> 2026</w:t>
            </w:r>
          </w:p>
        </w:tc>
        <w:tc>
          <w:tcPr>
            <w:tcW w:w="2268" w:type="dxa"/>
          </w:tcPr>
          <w:p w14:paraId="1D7A125C" w14:textId="77777777" w:rsidR="00403B25" w:rsidRPr="00E777F8" w:rsidRDefault="00403B25" w:rsidP="001A2BC4">
            <w:pPr>
              <w:tabs>
                <w:tab w:val="left" w:pos="851"/>
              </w:tabs>
              <w:jc w:val="center"/>
              <w:rPr>
                <w:rFonts w:ascii="Times New Roman" w:hAnsi="Times New Roman"/>
                <w:sz w:val="22"/>
              </w:rPr>
            </w:pPr>
            <w:r w:rsidRPr="00E777F8">
              <w:rPr>
                <w:rFonts w:ascii="Times New Roman" w:hAnsi="Times New Roman"/>
                <w:sz w:val="22"/>
              </w:rPr>
              <w:t>-</w:t>
            </w:r>
          </w:p>
        </w:tc>
      </w:tr>
    </w:tbl>
    <w:p w14:paraId="1854E952" w14:textId="0292E5D1" w:rsidR="0047783A" w:rsidRDefault="00F679ED">
      <w:pPr>
        <w:tabs>
          <w:tab w:val="left" w:pos="851"/>
        </w:tabs>
        <w:jc w:val="both"/>
        <w:rPr>
          <w:rFonts w:ascii="Times New Roman" w:hAnsi="Times New Roman"/>
          <w:b/>
        </w:rPr>
      </w:pPr>
      <w:bookmarkStart w:id="5" w:name="_Ref500317541"/>
      <w:r>
        <w:rPr>
          <w:rFonts w:ascii="Times New Roman" w:hAnsi="Times New Roman"/>
          <w:b/>
        </w:rPr>
        <w:t xml:space="preserve">* </w:t>
      </w:r>
      <w:r w:rsidR="009C1099">
        <w:rPr>
          <w:rFonts w:ascii="Times New Roman" w:hAnsi="Times New Roman"/>
          <w:b/>
        </w:rPr>
        <w:t>Data provizorie, Toate orele sunt în fusul orar al țării autorității contractante</w:t>
      </w:r>
    </w:p>
    <w:p w14:paraId="121DD461" w14:textId="3A36A769" w:rsidR="0047783A" w:rsidRPr="00ED758B" w:rsidRDefault="0047783A" w:rsidP="00ED758B">
      <w:pPr>
        <w:pStyle w:val="1"/>
      </w:pPr>
      <w:bookmarkStart w:id="6" w:name="_Toc42488072"/>
      <w:bookmarkEnd w:id="5"/>
      <w:r w:rsidRPr="00E82463">
        <w:t>3. Participare</w:t>
      </w:r>
      <w:bookmarkEnd w:id="6"/>
    </w:p>
    <w:p w14:paraId="1D6939D3" w14:textId="2391B622" w:rsidR="0047783A" w:rsidRPr="007A0C47" w:rsidRDefault="0047783A" w:rsidP="000A5F76">
      <w:pPr>
        <w:pStyle w:val="2"/>
        <w:keepNext w:val="0"/>
        <w:tabs>
          <w:tab w:val="left" w:pos="709"/>
        </w:tabs>
        <w:ind w:left="567" w:hanging="567"/>
        <w:jc w:val="both"/>
        <w:rPr>
          <w:rFonts w:ascii="Times New Roman" w:hAnsi="Times New Roman"/>
          <w:sz w:val="22"/>
          <w:lang w:val="en-GB"/>
        </w:rPr>
      </w:pPr>
      <w:r w:rsidRPr="00E82463">
        <w:rPr>
          <w:rFonts w:ascii="Times New Roman" w:hAnsi="Times New Roman"/>
          <w:sz w:val="22"/>
        </w:rPr>
        <w:t>3.1.</w:t>
      </w:r>
      <w:r w:rsidRPr="00E82463">
        <w:rPr>
          <w:rFonts w:ascii="Times New Roman" w:hAnsi="Times New Roman"/>
          <w:sz w:val="22"/>
        </w:rPr>
        <w:tab/>
      </w:r>
      <w:r w:rsidR="007A0C47" w:rsidRPr="00AF31AE">
        <w:rPr>
          <w:rFonts w:ascii="Times New Roman" w:hAnsi="Times New Roman"/>
          <w:sz w:val="22"/>
        </w:rPr>
        <w:t>Cerințele de eligibilitate detaliate în Informații suplimentare privind anunțul de participare (anexa A5f) sau, dacă este cazul, în anunțul de participare (C2) se aplică tuturor membrilor unei întreprinderi în participație/consorțiu și tuturor subcontractanților, precum și tuturor entităților pe a căror capacitate se bazează ofertantul pentru criteriile de selecție. Fiecare ofertant, membru al unei întreprinderi mixte/consorțiu, fiecare entitate furnizoare de capacități, fiecare subcontractant trebuie să certifice că îndeplinește aceste condiții. Aceștia trebuie să își dovedească eligibilitatea printr-un document datat cu mai puțin de</w:t>
      </w:r>
      <w:r w:rsidR="004D7DC7">
        <w:rPr>
          <w:rFonts w:ascii="Times New Roman" w:hAnsi="Times New Roman"/>
          <w:sz w:val="22"/>
        </w:rPr>
        <w:t xml:space="preserve"> </w:t>
      </w:r>
      <w:r w:rsidR="007A0C47" w:rsidRPr="00AF31AE">
        <w:rPr>
          <w:rFonts w:ascii="Times New Roman" w:hAnsi="Times New Roman"/>
          <w:sz w:val="22"/>
        </w:rPr>
        <w:t>un an înainte de termenul limită de depunere a ofertelor, întocmit în conformitate cu legislația sau practica lor națională sau prin copii ale documentelor originale care să ateste constituția și/sau statutul juridic și locul de înregistrare și/sau sediul statutar și, în cazul în care acesta este diferit, locul administrației centrale. Autoritatea contractantă poate accepta alte dovezi satisfăcătoare că aceste condiții sunt îndeplinite.</w:t>
      </w:r>
    </w:p>
    <w:p w14:paraId="68DC0A0C" w14:textId="3DACE8AD" w:rsidR="0047783A" w:rsidRPr="00E82463" w:rsidRDefault="0047783A" w:rsidP="0047783A">
      <w:pPr>
        <w:pStyle w:val="2"/>
        <w:keepNext w:val="0"/>
        <w:tabs>
          <w:tab w:val="left" w:pos="709"/>
        </w:tabs>
        <w:ind w:left="567" w:hanging="567"/>
        <w:jc w:val="both"/>
        <w:rPr>
          <w:rFonts w:ascii="Times New Roman" w:hAnsi="Times New Roman"/>
          <w:sz w:val="22"/>
          <w:lang w:val="en-GB"/>
        </w:rPr>
      </w:pPr>
      <w:r w:rsidRPr="00E82463">
        <w:rPr>
          <w:rFonts w:ascii="Times New Roman" w:hAnsi="Times New Roman"/>
          <w:sz w:val="22"/>
        </w:rPr>
        <w:t>3.2.</w:t>
      </w:r>
      <w:r w:rsidRPr="00E82463">
        <w:rPr>
          <w:rFonts w:ascii="Times New Roman" w:hAnsi="Times New Roman"/>
          <w:sz w:val="22"/>
        </w:rPr>
        <w:tab/>
      </w:r>
      <w:r w:rsidR="004925DF" w:rsidRPr="00DF6F10">
        <w:rPr>
          <w:rFonts w:ascii="Times New Roman" w:hAnsi="Times New Roman"/>
          <w:sz w:val="22"/>
        </w:rPr>
        <w:t>Persoanele fizice sau juridice nu au dreptul de a participa la această procedură de licitație sau de a li se atribui un contract dacă se află în oricare dintre situațiile menționate la secțiunea 2.4. (măsuri restrictive ale UE</w:t>
      </w:r>
      <w:r w:rsidR="00223775">
        <w:rPr>
          <w:rFonts w:ascii="Times New Roman" w:hAnsi="Times New Roman"/>
          <w:sz w:val="22"/>
        </w:rPr>
        <w:t xml:space="preserve"> (www.sanctionsmap.eu</w:t>
      </w:r>
      <w:r w:rsidR="004925DF" w:rsidRPr="00DF6F10">
        <w:rPr>
          <w:rFonts w:ascii="Times New Roman" w:hAnsi="Times New Roman"/>
          <w:sz w:val="22"/>
        </w:rPr>
        <w:t xml:space="preserve">), 2.6.10.1. (criterii de excludere) sau 2.6.10.1.2. (respingerea unei proceduri) a ghidului practic. În acest caz, oferta lor va fi considerată nepotrivită sau, respectiv, neregulată. </w:t>
      </w:r>
      <w:r w:rsidR="003F6D98" w:rsidRPr="003F6D98">
        <w:rPr>
          <w:rFonts w:ascii="Times New Roman" w:hAnsi="Times New Roman"/>
          <w:sz w:val="22"/>
          <w:szCs w:val="22"/>
        </w:rPr>
        <w:t xml:space="preserve">În cazurile enumerate în secțiunea 2.6.10.1. din ghidul practic, ofertanții pot fi, de asemenea, excluși din procedurile finanțate de UE și pot fi supuși unor sancțiuni financiare de până la 10 % din valoarea totală a contractului, în conformitate cu Regulamentul financiar în vigoare. Aceste informații pot fi publicate pe site-ul Comisiei în conformitate cu Regulamentul financiar în vigoare. </w:t>
      </w:r>
      <w:r w:rsidRPr="00E82463">
        <w:rPr>
          <w:rFonts w:ascii="Times New Roman" w:hAnsi="Times New Roman"/>
          <w:sz w:val="22"/>
        </w:rPr>
        <w:t>Ofertanții trebuie să prezinte declarații pe propria răspundere</w:t>
      </w:r>
      <w:r w:rsidR="006B5B42">
        <w:rPr>
          <w:rStyle w:val="af3"/>
          <w:rFonts w:ascii="Times New Roman" w:hAnsi="Times New Roman"/>
          <w:sz w:val="22"/>
        </w:rPr>
        <w:footnoteReference w:id="2"/>
      </w:r>
      <w:r w:rsidRPr="00E82463">
        <w:rPr>
          <w:rFonts w:ascii="Times New Roman" w:hAnsi="Times New Roman"/>
          <w:sz w:val="22"/>
        </w:rPr>
        <w:t xml:space="preserve"> că nu se află în niciuna dintre aceste situații de excludere. Astfel de declarații trebuie, de asemenea, să fie depuse de toți membrii unei </w:t>
      </w:r>
      <w:r w:rsidRPr="00E82463">
        <w:rPr>
          <w:rFonts w:ascii="Times New Roman" w:hAnsi="Times New Roman"/>
          <w:sz w:val="22"/>
        </w:rPr>
        <w:lastRenderedPageBreak/>
        <w:t>întreprinderi în participațiune/consorțiu, de orice subcontractant și de orice entitate furnizoare de capacități. Ofertanții care fac declarații false pot suporta, de asemenea, sancțiuni financiare și excluderi în conformitate cu Regulamentul financiar în vigoare. Oferta lor va fi considerată neregulată.</w:t>
      </w:r>
    </w:p>
    <w:p w14:paraId="5C7A699D" w14:textId="77777777" w:rsidR="0047783A" w:rsidRPr="00E82463" w:rsidRDefault="0047783A" w:rsidP="0047783A">
      <w:pPr>
        <w:pStyle w:val="2"/>
        <w:keepNext w:val="0"/>
        <w:tabs>
          <w:tab w:val="num" w:pos="709"/>
        </w:tabs>
        <w:ind w:left="567"/>
        <w:jc w:val="both"/>
        <w:rPr>
          <w:rFonts w:ascii="Times New Roman" w:hAnsi="Times New Roman"/>
          <w:sz w:val="22"/>
          <w:szCs w:val="22"/>
          <w:lang w:val="en-GB"/>
        </w:rPr>
      </w:pPr>
      <w:r w:rsidRPr="00E82463">
        <w:rPr>
          <w:rFonts w:ascii="Times New Roman" w:hAnsi="Times New Roman"/>
          <w:sz w:val="22"/>
        </w:rPr>
        <w:t xml:space="preserve">Situațiile de excludere menționate mai sus se aplică, de asemenea, tuturor membrilor unei întreprinderi comune/consorțiului, tuturor subcontractanților și tuturor furnizorilor ofertanților, precum și tuturor entităților pe a căror capacitate se bazează ofertantul pentru criteriile de selecție. </w:t>
      </w:r>
      <w:r w:rsidRPr="00E82463">
        <w:rPr>
          <w:rFonts w:ascii="Times New Roman" w:hAnsi="Times New Roman"/>
          <w:sz w:val="22"/>
          <w:szCs w:val="22"/>
        </w:rPr>
        <w:t>În caz de îndoială cu privire la declarații, autoritatea contractantă va solicita documente justificative care să ateste că subcontractanții și/sau entitățile furnizoare de capacități nu se află într-o situație care îi exclude.</w:t>
      </w:r>
    </w:p>
    <w:p w14:paraId="5F32A485" w14:textId="7EFEC302" w:rsidR="0047783A" w:rsidRPr="00E82463" w:rsidRDefault="0047783A" w:rsidP="0047783A">
      <w:pPr>
        <w:pStyle w:val="2"/>
        <w:keepNext w:val="0"/>
        <w:tabs>
          <w:tab w:val="num" w:pos="709"/>
          <w:tab w:val="left" w:pos="8080"/>
        </w:tabs>
        <w:ind w:left="567" w:hanging="567"/>
        <w:jc w:val="both"/>
        <w:rPr>
          <w:rFonts w:ascii="Times New Roman" w:hAnsi="Times New Roman"/>
          <w:sz w:val="22"/>
          <w:szCs w:val="22"/>
          <w:lang w:val="en-GB"/>
        </w:rPr>
      </w:pPr>
      <w:r w:rsidRPr="00E82463">
        <w:rPr>
          <w:rFonts w:ascii="Times New Roman" w:hAnsi="Times New Roman"/>
          <w:sz w:val="22"/>
          <w:szCs w:val="22"/>
        </w:rPr>
        <w:t>3.3.</w:t>
      </w:r>
      <w:r w:rsidRPr="00E82463">
        <w:rPr>
          <w:rFonts w:ascii="Times New Roman" w:hAnsi="Times New Roman"/>
          <w:sz w:val="22"/>
          <w:szCs w:val="22"/>
        </w:rPr>
        <w:tab/>
        <w:t>Pentru a fi eligibili pentru a participa la această procedură de licitație, ofertanții trebuie să dovedească autorității contractante că respectă cerințele legale, tehnice și financiare necesare și că au mijloacele necesare pentru a executa contractul în mod eficient.</w:t>
      </w:r>
    </w:p>
    <w:p w14:paraId="7164BE93" w14:textId="4CB9F9F0" w:rsidR="00502B15" w:rsidRDefault="0047783A" w:rsidP="00EC571A">
      <w:pPr>
        <w:pStyle w:val="2"/>
        <w:tabs>
          <w:tab w:val="num" w:pos="709"/>
          <w:tab w:val="left" w:pos="792"/>
          <w:tab w:val="left" w:pos="8080"/>
        </w:tabs>
        <w:ind w:left="567" w:hanging="567"/>
        <w:jc w:val="both"/>
        <w:rPr>
          <w:rFonts w:ascii="Times New Roman" w:hAnsi="Times New Roman"/>
          <w:sz w:val="22"/>
          <w:szCs w:val="22"/>
          <w:lang w:val="en-GB"/>
        </w:rPr>
      </w:pPr>
      <w:r w:rsidRPr="00E82463">
        <w:rPr>
          <w:rFonts w:ascii="Times New Roman" w:hAnsi="Times New Roman"/>
          <w:sz w:val="22"/>
          <w:szCs w:val="22"/>
        </w:rPr>
        <w:t>3.4.</w:t>
      </w:r>
      <w:r w:rsidRPr="00E82463">
        <w:rPr>
          <w:rFonts w:ascii="Times New Roman" w:hAnsi="Times New Roman"/>
          <w:sz w:val="22"/>
          <w:szCs w:val="22"/>
        </w:rPr>
        <w:tab/>
      </w:r>
      <w:r w:rsidR="00EC571A" w:rsidRPr="00EC571A">
        <w:rPr>
          <w:rFonts w:ascii="Times New Roman" w:hAnsi="Times New Roman"/>
          <w:sz w:val="22"/>
          <w:szCs w:val="22"/>
        </w:rPr>
        <w:t>Subcontractarea este permisă.  Ofertantul și, după caz, entitățile pe ale căror capacități s-a bazat în ceea ce privește criteriile referitoare la capacitatea economică și financiară răspund în solidar pentru executarea contractului.</w:t>
      </w:r>
    </w:p>
    <w:p w14:paraId="23134A1E" w14:textId="338DAF14" w:rsidR="0069153C" w:rsidRDefault="00502B15" w:rsidP="004D7DC7">
      <w:pPr>
        <w:pStyle w:val="2"/>
        <w:tabs>
          <w:tab w:val="num" w:pos="709"/>
          <w:tab w:val="left" w:pos="792"/>
          <w:tab w:val="left" w:pos="8080"/>
        </w:tabs>
        <w:ind w:left="567" w:hanging="567"/>
        <w:jc w:val="both"/>
        <w:rPr>
          <w:rFonts w:ascii="Times New Roman" w:hAnsi="Times New Roman"/>
          <w:sz w:val="22"/>
          <w:szCs w:val="22"/>
          <w:highlight w:val="yellow"/>
        </w:rPr>
      </w:pPr>
      <w:r>
        <w:rPr>
          <w:rFonts w:ascii="Times New Roman" w:hAnsi="Times New Roman"/>
          <w:sz w:val="22"/>
          <w:szCs w:val="22"/>
        </w:rPr>
        <w:tab/>
      </w:r>
    </w:p>
    <w:p w14:paraId="360F1A5F" w14:textId="4CF95F57" w:rsidR="0047783A" w:rsidRPr="00E96CD5" w:rsidRDefault="00A633C6" w:rsidP="00854CB8">
      <w:pPr>
        <w:pStyle w:val="1"/>
        <w:rPr>
          <w:lang w:val="en-GB"/>
        </w:rPr>
      </w:pPr>
      <w:bookmarkStart w:id="7" w:name="_Toc42488073"/>
      <w:r>
        <w:t>4. Origine</w:t>
      </w:r>
      <w:bookmarkEnd w:id="7"/>
    </w:p>
    <w:p w14:paraId="65F23612" w14:textId="43928348" w:rsidR="00195CE1" w:rsidRPr="00F35DE1" w:rsidRDefault="000A5F76" w:rsidP="000315B9">
      <w:pPr>
        <w:pStyle w:val="paragraph"/>
        <w:spacing w:before="0" w:beforeAutospacing="0" w:after="0" w:afterAutospacing="0"/>
        <w:textAlignment w:val="baseline"/>
        <w:rPr>
          <w:sz w:val="22"/>
        </w:rPr>
      </w:pPr>
      <w:r w:rsidRPr="001A2BC4">
        <w:rPr>
          <w:sz w:val="22"/>
        </w:rPr>
        <w:t xml:space="preserve">4.1 </w:t>
      </w:r>
      <w:r w:rsidR="00195CE1" w:rsidRPr="009C1099">
        <w:rPr>
          <w:sz w:val="22"/>
        </w:rPr>
        <w:t>Cu excepția cazului în care se prevede altfel în contract, toate bunurile achiziționate în temeiul contractului trebuie să provină dintr-un stat membru al Uniunii Europene sau dintr-o țară sau teritoriu al regiunilor acoperite și/sau autorizate de instrumentul specific aplicabil programului specificat în Informații suplimentare despre anunțul de participare (anexa A5f) sau, dacă este cazul, în anunțul de participare (C2). În aceste scopuri, "origine" înseamnă locul în care mărfurile sunt extrase, cultivate, produse sau fabricate și/sau din care sunt furnizate serviciile. Originea mărfurilor trebuie stabilită în conformitate cu acordurile internaționale relevante (în special acordurile OMC), care sunt reflectate în legislația UE privind regulile de origine în scopuri vamale: Codul vamal [Regulamentul (CEE) nr. 2913/92 al Consiliului], în special articolele 22-246, și dispozițiile de punere în aplicare a codului [Regulamentul (CEE) nr. 2454/93 al Comisiei].</w:t>
      </w:r>
      <w:r w:rsidR="00BF56A6" w:rsidRPr="009C1099">
        <w:rPr>
          <w:sz w:val="22"/>
        </w:rPr>
        <w:t>]</w:t>
      </w:r>
      <w:r w:rsidR="00BF56A6">
        <w:rPr>
          <w:sz w:val="22"/>
        </w:rPr>
        <w:t xml:space="preserve"> </w:t>
      </w:r>
    </w:p>
    <w:p w14:paraId="43C6843B" w14:textId="737851E7" w:rsidR="004365AD" w:rsidRPr="00E82463" w:rsidRDefault="004365AD" w:rsidP="00E82463">
      <w:pPr>
        <w:pStyle w:val="2"/>
        <w:keepNext w:val="0"/>
        <w:tabs>
          <w:tab w:val="num" w:pos="709"/>
        </w:tabs>
        <w:ind w:left="567"/>
        <w:jc w:val="both"/>
        <w:rPr>
          <w:rFonts w:ascii="Times New Roman" w:hAnsi="Times New Roman"/>
          <w:sz w:val="22"/>
          <w:szCs w:val="22"/>
          <w:lang w:val="en-GB"/>
        </w:rPr>
      </w:pPr>
      <w:r w:rsidRPr="004D7DC7">
        <w:rPr>
          <w:rFonts w:ascii="Times New Roman" w:hAnsi="Times New Roman"/>
          <w:sz w:val="22"/>
        </w:rPr>
        <w:t xml:space="preserve">Ofertanții trebuie să prezinte un angajament semnat de reprezentantul lor care să ateste respectarea acestei cerințe. </w:t>
      </w:r>
      <w:r w:rsidR="009C1099">
        <w:rPr>
          <w:rFonts w:ascii="Times New Roman" w:hAnsi="Times New Roman"/>
          <w:sz w:val="22"/>
        </w:rPr>
        <w:t>Ofertantul este obligat să verifice dacă informațiile furnizate sunt corecte. În caz contrar, ofertantul riscă să fie exclus din cauza denaturării din neglijență a informațiilor .</w:t>
      </w:r>
      <w:r w:rsidRPr="004D7DC7">
        <w:rPr>
          <w:rFonts w:ascii="Times New Roman" w:hAnsi="Times New Roman"/>
          <w:sz w:val="22"/>
        </w:rPr>
        <w:t>Pentru mai multe detalii, a se vedea secțiunea 2.3.5. din ghidul practic.</w:t>
      </w:r>
    </w:p>
    <w:p w14:paraId="31CBABF1" w14:textId="77777777" w:rsidR="0047783A" w:rsidRDefault="0047783A" w:rsidP="0047783A">
      <w:pPr>
        <w:pStyle w:val="2"/>
        <w:keepNext w:val="0"/>
        <w:ind w:left="567" w:hanging="567"/>
        <w:jc w:val="both"/>
        <w:rPr>
          <w:rFonts w:ascii="Times New Roman" w:hAnsi="Times New Roman"/>
          <w:sz w:val="22"/>
          <w:lang w:val="en-GB"/>
        </w:rPr>
      </w:pPr>
      <w:r w:rsidRPr="00E82463">
        <w:rPr>
          <w:rFonts w:ascii="Times New Roman" w:hAnsi="Times New Roman"/>
          <w:sz w:val="22"/>
        </w:rPr>
        <w:t>4.2</w:t>
      </w:r>
      <w:r w:rsidRPr="00E82463">
        <w:rPr>
          <w:rFonts w:ascii="Times New Roman" w:hAnsi="Times New Roman"/>
          <w:sz w:val="22"/>
        </w:rPr>
        <w:tab/>
        <w:t>La depunerea ofertelor, ofertanții trebuie să precizeze în mod expres că toate mărfurile îndeplinesc cerințele privind originea și trebuie să precizeze țările de origine. Acestora li se poate cere să furnizeze informații suplimentare în această privință.</w:t>
      </w:r>
    </w:p>
    <w:p w14:paraId="60C6066D" w14:textId="63314A8D" w:rsidR="0047783A" w:rsidRPr="00E96CD5" w:rsidRDefault="00A633C6" w:rsidP="00854CB8">
      <w:pPr>
        <w:pStyle w:val="1"/>
        <w:rPr>
          <w:lang w:val="en-GB"/>
        </w:rPr>
      </w:pPr>
      <w:bookmarkStart w:id="8" w:name="_Toc42488074"/>
      <w:r>
        <w:t>5. Tipul contractului</w:t>
      </w:r>
      <w:bookmarkEnd w:id="8"/>
    </w:p>
    <w:p w14:paraId="27F17544" w14:textId="406F0EDC" w:rsidR="0047783A" w:rsidRPr="00E82463" w:rsidRDefault="00223775" w:rsidP="0047783A">
      <w:pPr>
        <w:pStyle w:val="2"/>
        <w:keepNext w:val="0"/>
        <w:ind w:left="567"/>
        <w:jc w:val="both"/>
        <w:rPr>
          <w:rFonts w:ascii="Times New Roman" w:hAnsi="Times New Roman"/>
          <w:sz w:val="22"/>
          <w:lang w:val="en-GB"/>
        </w:rPr>
      </w:pPr>
      <w:r>
        <w:rPr>
          <w:rFonts w:ascii="Times New Roman" w:hAnsi="Times New Roman"/>
          <w:sz w:val="22"/>
          <w:lang w:val="en-GB"/>
        </w:rPr>
        <w:t>Bunuri</w:t>
      </w:r>
    </w:p>
    <w:p w14:paraId="752C7A3B" w14:textId="56AFA5FE" w:rsidR="0047783A" w:rsidRPr="00E96CD5" w:rsidRDefault="00A633C6" w:rsidP="00854CB8">
      <w:pPr>
        <w:pStyle w:val="1"/>
        <w:rPr>
          <w:lang w:val="en-GB"/>
        </w:rPr>
      </w:pPr>
      <w:bookmarkStart w:id="9" w:name="_Toc42488075"/>
      <w:r>
        <w:t>6. Monedă</w:t>
      </w:r>
      <w:bookmarkEnd w:id="9"/>
    </w:p>
    <w:p w14:paraId="465A230B" w14:textId="069B51E8" w:rsidR="0047783A" w:rsidRPr="00E82463" w:rsidRDefault="0047783A" w:rsidP="0047783A">
      <w:pPr>
        <w:pStyle w:val="2"/>
        <w:keepNext w:val="0"/>
        <w:ind w:left="567"/>
        <w:jc w:val="both"/>
        <w:rPr>
          <w:rFonts w:ascii="Times New Roman" w:hAnsi="Times New Roman"/>
          <w:sz w:val="22"/>
          <w:lang w:val="en-GB"/>
        </w:rPr>
      </w:pPr>
      <w:r w:rsidRPr="00F42E03">
        <w:rPr>
          <w:rFonts w:ascii="Times New Roman" w:hAnsi="Times New Roman"/>
          <w:sz w:val="22"/>
          <w:szCs w:val="22"/>
        </w:rPr>
        <w:t>Ofertele trebuie prezentate în</w:t>
      </w:r>
      <w:r w:rsidR="007D5EDF" w:rsidRPr="00F42E03">
        <w:rPr>
          <w:rFonts w:ascii="Times New Roman" w:hAnsi="Times New Roman"/>
          <w:sz w:val="22"/>
          <w:szCs w:val="22"/>
        </w:rPr>
        <w:t xml:space="preserve"> Euro</w:t>
      </w:r>
      <w:r w:rsidR="00D8732D" w:rsidRPr="00F42E03">
        <w:rPr>
          <w:rFonts w:ascii="Times New Roman" w:hAnsi="Times New Roman"/>
          <w:sz w:val="22"/>
          <w:szCs w:val="22"/>
        </w:rPr>
        <w:t>.</w:t>
      </w:r>
      <w:r w:rsidRPr="00F42E03">
        <w:rPr>
          <w:rStyle w:val="af3"/>
          <w:rFonts w:ascii="Times New Roman" w:hAnsi="Times New Roman"/>
          <w:sz w:val="22"/>
        </w:rPr>
        <w:footnoteReference w:id="3"/>
      </w:r>
    </w:p>
    <w:p w14:paraId="0AFF2F59" w14:textId="6E877222" w:rsidR="0047783A" w:rsidRPr="00E96CD5" w:rsidRDefault="00A633C6" w:rsidP="00854CB8">
      <w:pPr>
        <w:pStyle w:val="1"/>
        <w:rPr>
          <w:lang w:val="en-GB"/>
        </w:rPr>
      </w:pPr>
      <w:bookmarkStart w:id="10" w:name="_Toc42488076"/>
      <w:r>
        <w:t>7. Loturi</w:t>
      </w:r>
      <w:bookmarkEnd w:id="10"/>
    </w:p>
    <w:p w14:paraId="67DB3BD4" w14:textId="1C54848E" w:rsidR="0047783A" w:rsidRPr="00E82463" w:rsidRDefault="0047783A" w:rsidP="00E82463">
      <w:pPr>
        <w:ind w:left="567"/>
        <w:jc w:val="both"/>
        <w:rPr>
          <w:rFonts w:ascii="Times New Roman" w:hAnsi="Times New Roman"/>
          <w:sz w:val="22"/>
        </w:rPr>
      </w:pPr>
      <w:r w:rsidRPr="007D5EDF">
        <w:rPr>
          <w:rFonts w:ascii="Times New Roman" w:hAnsi="Times New Roman"/>
          <w:sz w:val="22"/>
        </w:rPr>
        <w:t xml:space="preserve">Această procedură de </w:t>
      </w:r>
      <w:proofErr w:type="gramStart"/>
      <w:r w:rsidRPr="007D5EDF">
        <w:rPr>
          <w:rFonts w:ascii="Times New Roman" w:hAnsi="Times New Roman"/>
          <w:sz w:val="22"/>
        </w:rPr>
        <w:t>licitație  este</w:t>
      </w:r>
      <w:proofErr w:type="gramEnd"/>
      <w:r w:rsidRPr="007D5EDF">
        <w:rPr>
          <w:rFonts w:ascii="Times New Roman" w:hAnsi="Times New Roman"/>
          <w:sz w:val="22"/>
        </w:rPr>
        <w:t xml:space="preserve"> împărțită în </w:t>
      </w:r>
      <w:r w:rsidR="00BF1599">
        <w:rPr>
          <w:rFonts w:ascii="Times New Roman" w:hAnsi="Times New Roman"/>
          <w:sz w:val="22"/>
        </w:rPr>
        <w:t>3</w:t>
      </w:r>
      <w:r w:rsidR="000E1FD4">
        <w:rPr>
          <w:rFonts w:ascii="Times New Roman" w:hAnsi="Times New Roman"/>
          <w:sz w:val="22"/>
        </w:rPr>
        <w:t xml:space="preserve"> </w:t>
      </w:r>
      <w:r w:rsidRPr="007D5EDF">
        <w:rPr>
          <w:rFonts w:ascii="Times New Roman" w:hAnsi="Times New Roman"/>
          <w:sz w:val="22"/>
        </w:rPr>
        <w:t>loturi.</w:t>
      </w:r>
    </w:p>
    <w:p w14:paraId="6D535022" w14:textId="71C8CD35" w:rsidR="0047783A" w:rsidRPr="00E96CD5" w:rsidRDefault="00A633C6" w:rsidP="00854CB8">
      <w:pPr>
        <w:pStyle w:val="1"/>
        <w:rPr>
          <w:lang w:val="en-GB"/>
        </w:rPr>
      </w:pPr>
      <w:bookmarkStart w:id="11" w:name="_Toc42488077"/>
      <w:r>
        <w:lastRenderedPageBreak/>
        <w:t>8. Perioada de valabilitate</w:t>
      </w:r>
      <w:bookmarkEnd w:id="11"/>
    </w:p>
    <w:p w14:paraId="30360BC8" w14:textId="7CEE2F5D" w:rsidR="0047783A" w:rsidRPr="00E82463" w:rsidRDefault="0047783A" w:rsidP="0047783A">
      <w:pPr>
        <w:pStyle w:val="2"/>
        <w:keepNext w:val="0"/>
        <w:tabs>
          <w:tab w:val="num" w:pos="567"/>
        </w:tabs>
        <w:ind w:left="567" w:hanging="567"/>
        <w:jc w:val="both"/>
        <w:rPr>
          <w:rFonts w:ascii="Times New Roman" w:hAnsi="Times New Roman"/>
          <w:sz w:val="22"/>
          <w:lang w:val="en-GB"/>
        </w:rPr>
      </w:pPr>
      <w:r w:rsidRPr="00F42E03">
        <w:rPr>
          <w:rFonts w:ascii="Times New Roman" w:hAnsi="Times New Roman"/>
          <w:sz w:val="22"/>
        </w:rPr>
        <w:t>8.1</w:t>
      </w:r>
      <w:r w:rsidRPr="00F42E03">
        <w:rPr>
          <w:rFonts w:ascii="Times New Roman" w:hAnsi="Times New Roman"/>
          <w:sz w:val="22"/>
        </w:rPr>
        <w:tab/>
        <w:t xml:space="preserve">Ofertanții vor fi obligați să respecte ofertele lor pentru o perioadă de </w:t>
      </w:r>
      <w:r w:rsidR="006524BE" w:rsidRPr="00F42E03">
        <w:rPr>
          <w:rFonts w:ascii="Times New Roman" w:hAnsi="Times New Roman"/>
          <w:b/>
          <w:sz w:val="22"/>
        </w:rPr>
        <w:t>120</w:t>
      </w:r>
      <w:r w:rsidRPr="00F42E03">
        <w:rPr>
          <w:rFonts w:ascii="Times New Roman" w:hAnsi="Times New Roman"/>
          <w:b/>
          <w:sz w:val="22"/>
        </w:rPr>
        <w:t xml:space="preserve"> de zile</w:t>
      </w:r>
      <w:r w:rsidRPr="00E82463">
        <w:rPr>
          <w:rFonts w:ascii="Times New Roman" w:hAnsi="Times New Roman"/>
          <w:sz w:val="22"/>
        </w:rPr>
        <w:t xml:space="preserve"> de la termenul limită de depunere a ofertelor.</w:t>
      </w:r>
    </w:p>
    <w:p w14:paraId="246ED2FF" w14:textId="77777777" w:rsidR="0047783A" w:rsidRPr="00E66FD7" w:rsidRDefault="0047783A" w:rsidP="0047783A">
      <w:pPr>
        <w:pStyle w:val="2"/>
        <w:keepNext w:val="0"/>
        <w:tabs>
          <w:tab w:val="num" w:pos="567"/>
        </w:tabs>
        <w:ind w:left="567" w:hanging="567"/>
        <w:jc w:val="both"/>
        <w:rPr>
          <w:rFonts w:ascii="Times New Roman" w:hAnsi="Times New Roman"/>
          <w:sz w:val="22"/>
          <w:lang w:val="en-GB"/>
        </w:rPr>
      </w:pPr>
      <w:r w:rsidRPr="00E82463">
        <w:rPr>
          <w:rFonts w:ascii="Times New Roman" w:hAnsi="Times New Roman"/>
          <w:sz w:val="22"/>
        </w:rPr>
        <w:t>8.2</w:t>
      </w:r>
      <w:r w:rsidRPr="00E82463">
        <w:rPr>
          <w:rFonts w:ascii="Times New Roman" w:hAnsi="Times New Roman"/>
          <w:sz w:val="22"/>
        </w:rPr>
        <w:tab/>
        <w:t xml:space="preserve">În cazuri excepționale și înainte de expirarea perioadei inițiale de valabilitate a ofertei, autoritatea contractantă poate solicita în scris ofertanților să </w:t>
      </w:r>
      <w:r w:rsidRPr="007D5EDF">
        <w:rPr>
          <w:rFonts w:ascii="Times New Roman" w:hAnsi="Times New Roman"/>
          <w:b/>
          <w:sz w:val="22"/>
        </w:rPr>
        <w:t>prelungească această perioadă cu 40 de zile</w:t>
      </w:r>
      <w:r w:rsidRPr="00E82463">
        <w:rPr>
          <w:rFonts w:ascii="Times New Roman" w:hAnsi="Times New Roman"/>
          <w:sz w:val="22"/>
        </w:rPr>
        <w:t>. Astfel de solicitări și răspunsurile la acestea trebuie făcute în scris. Ofertanții care sunt de acord să facă acest lucru nu vor avea voie să își modifice ofertele și sunt obligați să prelungească valabilitatea garanțiilor lor de ofertă pentru perioada revizuită de valabilitate a ofertei. În cazul în care refuză, fără a pierde garanțiile de licitație, participarea lor la procedura de licitație va înceta. În cazul în care autoritatea contractantă trebuie să obțină recomandarea grupului menționat în secțiunea 2.6.10.1.1. din ghidul practic, autoritatea contractantă poate, înainte de expirarea perioadei de valabilitate, să solicite o prelungire a valabilității ofertelor până la adoptarea recomandării respective.</w:t>
      </w:r>
    </w:p>
    <w:p w14:paraId="4AA14439" w14:textId="77777777" w:rsidR="0047783A" w:rsidRPr="00E82463" w:rsidRDefault="0047783A" w:rsidP="00AC07D4">
      <w:pPr>
        <w:tabs>
          <w:tab w:val="num" w:pos="567"/>
        </w:tabs>
        <w:ind w:left="567" w:hanging="567"/>
        <w:jc w:val="both"/>
        <w:rPr>
          <w:rFonts w:ascii="Times New Roman" w:hAnsi="Times New Roman"/>
        </w:rPr>
      </w:pPr>
      <w:r w:rsidRPr="00E82463">
        <w:rPr>
          <w:rFonts w:ascii="Times New Roman" w:hAnsi="Times New Roman"/>
          <w:sz w:val="22"/>
          <w:szCs w:val="22"/>
        </w:rPr>
        <w:t>8.3</w:t>
      </w:r>
      <w:r w:rsidRPr="00E82463">
        <w:rPr>
          <w:rFonts w:ascii="Times New Roman" w:hAnsi="Times New Roman"/>
          <w:sz w:val="22"/>
          <w:szCs w:val="22"/>
        </w:rPr>
        <w:tab/>
        <w:t xml:space="preserve">Ofertantul câștigător va fi obligat să respecte oferta sa pentru o perioadă </w:t>
      </w:r>
      <w:r w:rsidRPr="007D5EDF">
        <w:rPr>
          <w:rFonts w:ascii="Times New Roman" w:hAnsi="Times New Roman"/>
          <w:b/>
          <w:sz w:val="22"/>
          <w:szCs w:val="22"/>
        </w:rPr>
        <w:t>suplimentară de 60 de zile</w:t>
      </w:r>
      <w:r w:rsidRPr="00E82463">
        <w:rPr>
          <w:rFonts w:ascii="Times New Roman" w:hAnsi="Times New Roman"/>
          <w:sz w:val="22"/>
          <w:szCs w:val="22"/>
        </w:rPr>
        <w:t>. Perioada suplimentară se adaugă la</w:t>
      </w:r>
      <w:r w:rsidRPr="00E82463">
        <w:rPr>
          <w:rFonts w:ascii="Times New Roman" w:hAnsi="Times New Roman"/>
          <w:sz w:val="22"/>
        </w:rPr>
        <w:t xml:space="preserve"> perioada de valabilitate a</w:t>
      </w:r>
      <w:r w:rsidR="00AF2A32" w:rsidRPr="00E82463">
        <w:rPr>
          <w:rFonts w:ascii="Times New Roman" w:hAnsi="Times New Roman"/>
          <w:sz w:val="22"/>
          <w:szCs w:val="22"/>
        </w:rPr>
        <w:t xml:space="preserve"> licitația</w:t>
      </w:r>
      <w:r w:rsidRPr="00E82463">
        <w:rPr>
          <w:rFonts w:ascii="Times New Roman" w:hAnsi="Times New Roman"/>
          <w:sz w:val="22"/>
        </w:rPr>
        <w:t xml:space="preserve"> indiferent de data notificării.</w:t>
      </w:r>
    </w:p>
    <w:p w14:paraId="27C31267" w14:textId="562313E7" w:rsidR="0047783A" w:rsidRPr="00E96CD5" w:rsidRDefault="00A633C6" w:rsidP="00854CB8">
      <w:pPr>
        <w:pStyle w:val="1"/>
        <w:rPr>
          <w:lang w:val="en-GB"/>
        </w:rPr>
      </w:pPr>
      <w:bookmarkStart w:id="12" w:name="_Toc42488078"/>
      <w:bookmarkStart w:id="13" w:name="_Ref500330462"/>
      <w:r>
        <w:t>9. Limba ofertelor</w:t>
      </w:r>
      <w:bookmarkEnd w:id="12"/>
    </w:p>
    <w:bookmarkEnd w:id="13"/>
    <w:p w14:paraId="01A5CF24" w14:textId="77777777" w:rsidR="0047783A" w:rsidRPr="00E82463" w:rsidRDefault="0047783A" w:rsidP="0047783A">
      <w:pPr>
        <w:pStyle w:val="2"/>
        <w:keepNext w:val="0"/>
        <w:ind w:left="567" w:hanging="567"/>
        <w:jc w:val="both"/>
        <w:rPr>
          <w:rFonts w:ascii="Times New Roman" w:hAnsi="Times New Roman"/>
          <w:sz w:val="22"/>
          <w:lang w:val="en-GB"/>
        </w:rPr>
      </w:pPr>
      <w:r w:rsidRPr="00E82463">
        <w:rPr>
          <w:rFonts w:ascii="Times New Roman" w:hAnsi="Times New Roman"/>
          <w:sz w:val="22"/>
        </w:rPr>
        <w:t>9.1</w:t>
      </w:r>
      <w:r w:rsidRPr="00E82463">
        <w:rPr>
          <w:rFonts w:ascii="Times New Roman" w:hAnsi="Times New Roman"/>
          <w:sz w:val="22"/>
        </w:rPr>
        <w:tab/>
        <w:t>Ofertele, toată corespondența și documentele legate de ofertă schimbate între ofertant și autoritatea contractantă trebuie să fie redactate în limba procedurii, și anume engleza.</w:t>
      </w:r>
    </w:p>
    <w:p w14:paraId="510843C3" w14:textId="77777777" w:rsidR="0047783A" w:rsidRPr="00E82463" w:rsidRDefault="0047783A" w:rsidP="0047783A">
      <w:pPr>
        <w:pStyle w:val="2"/>
        <w:keepNext w:val="0"/>
        <w:ind w:left="567"/>
        <w:jc w:val="both"/>
        <w:rPr>
          <w:rFonts w:ascii="Times New Roman" w:hAnsi="Times New Roman"/>
          <w:sz w:val="22"/>
          <w:lang w:val="en-GB"/>
        </w:rPr>
      </w:pPr>
      <w:r w:rsidRPr="00E82463">
        <w:rPr>
          <w:rFonts w:ascii="Times New Roman" w:hAnsi="Times New Roman"/>
          <w:sz w:val="22"/>
        </w:rPr>
        <w:t>În cazul în care documentele justificative nu sunt redactate într-una dintre limbile oficiale ale Uniunii Europene, trebuie anexată o traducere în limba cererii de ofertă. În cazul în care documentele sunt redactate într-o limbă oficială a Uniunii Europene, alta decât engleza, se recomandă insistent să se furnizeze o traducere în limba engleză, pentru a facilita evaluarea documentelor.</w:t>
      </w:r>
    </w:p>
    <w:p w14:paraId="451C65B5" w14:textId="489964BE" w:rsidR="0047783A" w:rsidRPr="00E96CD5" w:rsidRDefault="00A633C6" w:rsidP="00854CB8">
      <w:pPr>
        <w:pStyle w:val="1"/>
        <w:rPr>
          <w:lang w:val="en-GB"/>
        </w:rPr>
      </w:pPr>
      <w:bookmarkStart w:id="14" w:name="_Toc42488079"/>
      <w:r>
        <w:t>10. Depunerea ofertelor</w:t>
      </w:r>
      <w:bookmarkEnd w:id="14"/>
    </w:p>
    <w:p w14:paraId="2DA45DFB" w14:textId="14F8A66E" w:rsidR="00D85561" w:rsidRPr="00AB1B5C" w:rsidRDefault="0047783A" w:rsidP="00286AF0">
      <w:pPr>
        <w:spacing w:before="0" w:after="0"/>
        <w:ind w:left="567" w:hanging="567"/>
        <w:jc w:val="both"/>
        <w:rPr>
          <w:rStyle w:val="af0"/>
          <w:rFonts w:ascii="Times New Roman" w:hAnsi="Times New Roman"/>
          <w:b/>
          <w:sz w:val="22"/>
          <w:szCs w:val="22"/>
        </w:rPr>
      </w:pPr>
      <w:bookmarkStart w:id="15" w:name="_Ref500326737"/>
      <w:r w:rsidRPr="00E82463">
        <w:rPr>
          <w:rFonts w:ascii="Times New Roman" w:hAnsi="Times New Roman"/>
          <w:sz w:val="22"/>
        </w:rPr>
        <w:t xml:space="preserve">10.1 </w:t>
      </w:r>
      <w:r w:rsidR="00841C9F">
        <w:rPr>
          <w:rFonts w:ascii="Times New Roman" w:hAnsi="Times New Roman"/>
          <w:sz w:val="22"/>
        </w:rPr>
        <w:t xml:space="preserve">  </w:t>
      </w:r>
      <w:r w:rsidR="00C34827" w:rsidRPr="00C6614E">
        <w:rPr>
          <w:rFonts w:ascii="Times New Roman" w:hAnsi="Times New Roman"/>
          <w:sz w:val="22"/>
          <w:szCs w:val="22"/>
        </w:rPr>
        <w:t xml:space="preserve">Ofertele trebuie depuse prin intermediul </w:t>
      </w:r>
      <w:bookmarkStart w:id="16" w:name="_Hlk210308581"/>
      <w:r w:rsidR="00863E29" w:rsidRPr="00863E29">
        <w:rPr>
          <w:rFonts w:ascii="Times New Roman" w:hAnsi="Times New Roman"/>
          <w:sz w:val="22"/>
          <w:szCs w:val="24"/>
          <w:lang w:val="ro-RO" w:eastAsia="ru-MD"/>
        </w:rPr>
        <w:t>Sistemul informaţional automatizat “Registrul de stat al achiziţiilor publice” (SIA RSAP)</w:t>
      </w:r>
      <w:bookmarkEnd w:id="16"/>
      <w:r w:rsidR="0008338B">
        <w:rPr>
          <w:rFonts w:ascii="Times New Roman" w:hAnsi="Times New Roman"/>
          <w:sz w:val="22"/>
          <w:szCs w:val="24"/>
          <w:lang w:val="ro-RO" w:eastAsia="ru-MD"/>
        </w:rPr>
        <w:t>www.mtender.gov.md</w:t>
      </w:r>
      <w:r w:rsidR="00286AF0">
        <w:rPr>
          <w:rFonts w:ascii="Times New Roman" w:hAnsi="Times New Roman"/>
          <w:sz w:val="22"/>
          <w:szCs w:val="24"/>
          <w:lang w:val="ro-RO" w:eastAsia="ru-MD"/>
        </w:rPr>
        <w:t xml:space="preserve">. </w:t>
      </w:r>
    </w:p>
    <w:p w14:paraId="452CD97D" w14:textId="77777777" w:rsidR="003F47A3" w:rsidRPr="00C6614E" w:rsidRDefault="003F47A3" w:rsidP="00841C9F">
      <w:pPr>
        <w:pStyle w:val="Numbered"/>
        <w:numPr>
          <w:ilvl w:val="0"/>
          <w:numId w:val="0"/>
        </w:numPr>
        <w:spacing w:beforeLines="120" w:before="288" w:afterLines="60" w:after="144"/>
        <w:ind w:left="567"/>
        <w:rPr>
          <w:sz w:val="22"/>
          <w:szCs w:val="22"/>
        </w:rPr>
      </w:pPr>
      <w:r w:rsidRPr="00AB1B5C">
        <w:rPr>
          <w:sz w:val="22"/>
          <w:szCs w:val="22"/>
        </w:rPr>
        <w:t>Ofertele depuse în orice alt mod (de exemplu, prin e-mail sau prin scrisoare) nu vor fi</w:t>
      </w:r>
      <w:r w:rsidRPr="00C6614E">
        <w:rPr>
          <w:sz w:val="22"/>
          <w:szCs w:val="22"/>
        </w:rPr>
        <w:t xml:space="preserve"> luate în considerare.</w:t>
      </w:r>
    </w:p>
    <w:p w14:paraId="30C5C0FA" w14:textId="77777777" w:rsidR="00C34827" w:rsidRPr="00C6614E" w:rsidRDefault="00C34827" w:rsidP="00841C9F">
      <w:pPr>
        <w:spacing w:before="0" w:after="0" w:line="276" w:lineRule="auto"/>
        <w:ind w:left="567"/>
        <w:jc w:val="both"/>
        <w:rPr>
          <w:rFonts w:ascii="Times New Roman" w:hAnsi="Times New Roman"/>
          <w:snapToGrid/>
          <w:sz w:val="22"/>
          <w:szCs w:val="22"/>
          <w:lang w:val="ro-RO" w:eastAsia="ru-MD"/>
        </w:rPr>
      </w:pPr>
      <w:r w:rsidRPr="00C6614E">
        <w:rPr>
          <w:rFonts w:ascii="Times New Roman" w:hAnsi="Times New Roman"/>
          <w:sz w:val="22"/>
          <w:szCs w:val="22"/>
          <w:lang w:val="ro-RO" w:eastAsia="ru-MD"/>
        </w:rPr>
        <w:t xml:space="preserve">O ofertă primită după termenul-limită pentru depunerea ofertelor va fi respinsă. </w:t>
      </w:r>
    </w:p>
    <w:p w14:paraId="2D88F59D" w14:textId="77777777" w:rsidR="00C34827" w:rsidRPr="00C6614E" w:rsidRDefault="00C34827" w:rsidP="00841C9F">
      <w:pPr>
        <w:spacing w:before="0" w:after="0" w:line="276" w:lineRule="auto"/>
        <w:ind w:left="567"/>
        <w:jc w:val="both"/>
        <w:rPr>
          <w:rFonts w:ascii="Times New Roman" w:hAnsi="Times New Roman"/>
          <w:sz w:val="22"/>
          <w:szCs w:val="22"/>
          <w:lang w:val="ro-RO" w:eastAsia="ru-MD"/>
        </w:rPr>
      </w:pPr>
      <w:r w:rsidRPr="00C6614E">
        <w:rPr>
          <w:rFonts w:ascii="Times New Roman" w:hAnsi="Times New Roman"/>
          <w:sz w:val="22"/>
          <w:szCs w:val="22"/>
          <w:lang w:val="ro-RO" w:eastAsia="ru-MD"/>
        </w:rPr>
        <w:t>Ofertele trebuie să conțină toate informațiile și documentele solicitate de autoritatea contractantă, așa cum sunt prevăzute în documentele de achiziție.</w:t>
      </w:r>
    </w:p>
    <w:p w14:paraId="53BEFA35" w14:textId="3E6D566B" w:rsidR="00C34827" w:rsidRPr="00C6614E" w:rsidRDefault="00C34827" w:rsidP="00841C9F">
      <w:pPr>
        <w:spacing w:before="0" w:after="0" w:line="276" w:lineRule="auto"/>
        <w:ind w:left="567"/>
        <w:jc w:val="both"/>
        <w:rPr>
          <w:rFonts w:ascii="Times New Roman" w:hAnsi="Times New Roman"/>
          <w:sz w:val="22"/>
          <w:szCs w:val="22"/>
          <w:lang w:val="ro-RO" w:eastAsia="ru-MD"/>
        </w:rPr>
      </w:pPr>
      <w:r w:rsidRPr="00C6614E">
        <w:rPr>
          <w:rFonts w:ascii="Times New Roman" w:hAnsi="Times New Roman"/>
          <w:sz w:val="22"/>
          <w:szCs w:val="22"/>
          <w:lang w:val="ro-RO" w:eastAsia="ru-MD"/>
        </w:rPr>
        <w:t>Depunerea unei oferte implică acceptarea termenilor și condițiilor prevăzute în documentele de achiziție. Ofertele vor fi păstrate confidențiale până la deschidere.</w:t>
      </w:r>
    </w:p>
    <w:p w14:paraId="5D07CC26" w14:textId="591C491A" w:rsidR="0047783A" w:rsidRDefault="00A633C6" w:rsidP="00854CB8">
      <w:pPr>
        <w:pStyle w:val="1"/>
      </w:pPr>
      <w:bookmarkStart w:id="17" w:name="_Toc42488080"/>
      <w:bookmarkEnd w:id="15"/>
      <w:r w:rsidRPr="00E96CD5">
        <w:t>11. Conținutul ofertelor</w:t>
      </w:r>
      <w:bookmarkEnd w:id="17"/>
    </w:p>
    <w:p w14:paraId="0B70B460" w14:textId="104655FC" w:rsidR="003E3B20" w:rsidRPr="009C1099" w:rsidRDefault="003E3B20" w:rsidP="003E3B20">
      <w:pPr>
        <w:rPr>
          <w:rFonts w:ascii="Times New Roman" w:hAnsi="Times New Roman"/>
          <w:sz w:val="22"/>
          <w:lang w:val="ro-RO"/>
        </w:rPr>
      </w:pPr>
      <w:r>
        <w:rPr>
          <w:rFonts w:ascii="Times New Roman" w:hAnsi="Times New Roman"/>
          <w:sz w:val="22"/>
          <w:lang w:val="ro-RO"/>
        </w:rPr>
        <w:t>Neîndeplinirea cerințelor de mai jos va constitui o neregulă și poate rezulta cu respingerea ofertei. Toate ofertele trebuie să îndeplinească cerințele din dosarul de licitație și să cuprindă:</w:t>
      </w:r>
    </w:p>
    <w:p w14:paraId="1E981C03" w14:textId="4E86BCD1" w:rsidR="00AE2BE9" w:rsidRPr="00AF50F2" w:rsidRDefault="00AE2BE9" w:rsidP="00854CB8">
      <w:pPr>
        <w:pStyle w:val="1"/>
        <w:rPr>
          <w:snapToGrid/>
        </w:rPr>
      </w:pPr>
      <w:r w:rsidRPr="00E96CD5">
        <w:t xml:space="preserve">Partea 1: </w:t>
      </w:r>
      <w:r w:rsidRPr="00AF50F2">
        <w:t>Oferta tehnică:</w:t>
      </w:r>
    </w:p>
    <w:p w14:paraId="28DFB1CA" w14:textId="081EA923" w:rsidR="003E3B20" w:rsidRPr="003E3B20" w:rsidRDefault="003E3B20" w:rsidP="003E3B20">
      <w:pPr>
        <w:pStyle w:val="aff0"/>
        <w:numPr>
          <w:ilvl w:val="0"/>
          <w:numId w:val="39"/>
        </w:numPr>
        <w:rPr>
          <w:rFonts w:ascii="Times New Roman" w:hAnsi="Times New Roman"/>
          <w:lang w:val="ro-RO"/>
        </w:rPr>
      </w:pPr>
      <w:r>
        <w:rPr>
          <w:rFonts w:ascii="Times New Roman" w:hAnsi="Times New Roman"/>
          <w:lang w:val="ro-RO"/>
        </w:rPr>
        <w:t>O descriere detailată a bunurilor oferite, în conformitate cu specificațiile tehnice, inclusiv orice documentație solicitată.</w:t>
      </w:r>
    </w:p>
    <w:p w14:paraId="22439A76" w14:textId="1B4B6761" w:rsidR="00AE2BE9" w:rsidRDefault="00AE2BE9" w:rsidP="00AE2BE9">
      <w:pPr>
        <w:rPr>
          <w:rFonts w:ascii="Times New Roman" w:hAnsi="Times New Roman"/>
          <w:sz w:val="22"/>
          <w:lang w:val="ro-RO"/>
        </w:rPr>
      </w:pPr>
      <w:r w:rsidRPr="00C6614E">
        <w:rPr>
          <w:rFonts w:ascii="Times New Roman" w:hAnsi="Times New Roman"/>
          <w:sz w:val="22"/>
          <w:lang w:val="ro-RO"/>
        </w:rPr>
        <w:t>Oferta tehnică trebuie prezentată conform modelului (anexa II și III, oferta tehnică a contractului) adăugând foi separate pentru orice echipament, utilaj, instalație etc. din dotarea vehiculului special.</w:t>
      </w:r>
    </w:p>
    <w:p w14:paraId="36C9A88A" w14:textId="12D4A34F" w:rsidR="003E3B20" w:rsidRPr="00C6614E" w:rsidRDefault="003E3B20" w:rsidP="00AE2BE9">
      <w:pPr>
        <w:rPr>
          <w:rFonts w:ascii="Times New Roman" w:hAnsi="Times New Roman"/>
          <w:sz w:val="22"/>
          <w:lang w:val="ro-RO"/>
        </w:rPr>
      </w:pPr>
      <w:r>
        <w:rPr>
          <w:rFonts w:ascii="Times New Roman" w:hAnsi="Times New Roman"/>
          <w:sz w:val="22"/>
          <w:lang w:val="ro-RO"/>
        </w:rPr>
        <w:lastRenderedPageBreak/>
        <w:t>Neîndeplinirea cerințelor de mai jos va constitui o neregulă și poate rezulta cu respingerea ofertei. Toate ofertele trebuie să îndeplinească cerințele din dosarul de licitație și să cuprindă:</w:t>
      </w:r>
    </w:p>
    <w:p w14:paraId="19622DF2" w14:textId="77777777" w:rsidR="00AE2BE9" w:rsidRPr="00E96CD5" w:rsidRDefault="00AE2BE9" w:rsidP="00854CB8">
      <w:pPr>
        <w:pStyle w:val="1"/>
        <w:rPr>
          <w:bCs/>
        </w:rPr>
      </w:pPr>
      <w:r w:rsidRPr="00302065">
        <w:t xml:space="preserve">Partea 2: </w:t>
      </w:r>
      <w:r w:rsidRPr="00AF50F2">
        <w:t>Oferta financiară:</w:t>
      </w:r>
    </w:p>
    <w:p w14:paraId="34289EB3" w14:textId="46D8BD28" w:rsidR="003E3B20" w:rsidRPr="003E3B20" w:rsidRDefault="003E3B20" w:rsidP="003E3B20">
      <w:pPr>
        <w:pStyle w:val="aff0"/>
        <w:numPr>
          <w:ilvl w:val="0"/>
          <w:numId w:val="39"/>
        </w:numPr>
        <w:rPr>
          <w:rFonts w:ascii="Times New Roman" w:hAnsi="Times New Roman"/>
          <w:sz w:val="24"/>
          <w:lang w:val="ro-RO"/>
        </w:rPr>
      </w:pPr>
      <w:r>
        <w:rPr>
          <w:rFonts w:ascii="Times New Roman" w:hAnsi="Times New Roman"/>
          <w:sz w:val="24"/>
          <w:lang w:val="ro-RO"/>
        </w:rPr>
        <w:t>Oferta financiară calculată pe baza DDP (Incoterms 2020) pentru bunurile oferite.</w:t>
      </w:r>
    </w:p>
    <w:p w14:paraId="4733C7B8" w14:textId="7787E9FE" w:rsidR="00AE2BE9" w:rsidRPr="00302065" w:rsidRDefault="00AE2BE9" w:rsidP="00AE2BE9">
      <w:pPr>
        <w:rPr>
          <w:rFonts w:ascii="Times New Roman" w:hAnsi="Times New Roman"/>
          <w:sz w:val="24"/>
          <w:lang w:val="ro-RO"/>
        </w:rPr>
      </w:pPr>
      <w:r w:rsidRPr="00302065">
        <w:rPr>
          <w:rFonts w:ascii="Times New Roman" w:hAnsi="Times New Roman"/>
          <w:sz w:val="24"/>
          <w:lang w:val="ro-RO"/>
        </w:rPr>
        <w:t>Această ofertă financiară trebuie să fie prezentată conform modelului (anexa IV, defalcare bugetară) adăugînd fișe separate pentru detalii, daca este necesar.</w:t>
      </w:r>
    </w:p>
    <w:p w14:paraId="7E069F1E" w14:textId="77777777" w:rsidR="00344A01" w:rsidRPr="00302065" w:rsidRDefault="00344A01" w:rsidP="00AE2BE9">
      <w:pPr>
        <w:rPr>
          <w:rFonts w:ascii="Times New Roman" w:hAnsi="Times New Roman"/>
          <w:sz w:val="22"/>
        </w:rPr>
      </w:pPr>
    </w:p>
    <w:p w14:paraId="24850A15" w14:textId="77777777" w:rsidR="00D85561" w:rsidRPr="001A2BC4" w:rsidRDefault="00D85561" w:rsidP="00E96CD5">
      <w:pPr>
        <w:pStyle w:val="Text1"/>
        <w:pBdr>
          <w:top w:val="single" w:sz="4" w:space="1" w:color="auto"/>
          <w:left w:val="single" w:sz="4" w:space="4" w:color="auto"/>
          <w:bottom w:val="single" w:sz="4" w:space="1" w:color="auto"/>
          <w:right w:val="single" w:sz="4" w:space="4" w:color="auto"/>
        </w:pBdr>
        <w:ind w:left="142" w:firstLine="1"/>
        <w:rPr>
          <w:b/>
          <w:sz w:val="22"/>
        </w:rPr>
      </w:pPr>
      <w:r w:rsidRPr="004F2D4B">
        <w:rPr>
          <w:sz w:val="22"/>
        </w:rPr>
        <w:t>În caz de îndoială cu privire la sistemul de TVA aplicabil, este responsabilitatea ofertantului să contacteze autoritățile naționale pentru a clarifica modul în care Uniunea Europeană este scutită de TVA.</w:t>
      </w:r>
    </w:p>
    <w:p w14:paraId="2A32AA9C" w14:textId="77777777" w:rsidR="00D85561" w:rsidRPr="00E82463" w:rsidRDefault="00D85561" w:rsidP="0047783A">
      <w:pPr>
        <w:spacing w:after="0"/>
        <w:ind w:left="567"/>
        <w:rPr>
          <w:rFonts w:ascii="Times New Roman" w:hAnsi="Times New Roman"/>
          <w:sz w:val="22"/>
          <w:szCs w:val="22"/>
        </w:rPr>
      </w:pPr>
    </w:p>
    <w:p w14:paraId="3A6CE24F" w14:textId="77777777" w:rsidR="0047783A" w:rsidRPr="00286AF0" w:rsidRDefault="0047783A" w:rsidP="00286AF0">
      <w:pPr>
        <w:keepNext/>
        <w:keepLines/>
        <w:spacing w:after="0"/>
        <w:ind w:left="567" w:hanging="567"/>
        <w:rPr>
          <w:rFonts w:ascii="Times New Roman" w:hAnsi="Times New Roman"/>
          <w:b/>
          <w:sz w:val="28"/>
          <w:szCs w:val="22"/>
        </w:rPr>
      </w:pPr>
      <w:r w:rsidRPr="00286AF0">
        <w:rPr>
          <w:rFonts w:ascii="Times New Roman" w:hAnsi="Times New Roman"/>
          <w:b/>
          <w:sz w:val="28"/>
          <w:szCs w:val="22"/>
        </w:rPr>
        <w:t>Partea 3: Documentație:</w:t>
      </w:r>
    </w:p>
    <w:p w14:paraId="7E32CC42" w14:textId="7AAB140A" w:rsidR="0047783A" w:rsidRDefault="0047783A" w:rsidP="00C348C0">
      <w:pPr>
        <w:keepNext/>
        <w:keepLines/>
        <w:tabs>
          <w:tab w:val="left" w:pos="993"/>
        </w:tabs>
        <w:spacing w:after="0"/>
        <w:ind w:left="567"/>
        <w:rPr>
          <w:rFonts w:ascii="Times New Roman" w:hAnsi="Times New Roman"/>
          <w:sz w:val="22"/>
          <w:szCs w:val="22"/>
        </w:rPr>
      </w:pPr>
      <w:r w:rsidRPr="00E82463">
        <w:rPr>
          <w:rFonts w:ascii="Times New Roman" w:hAnsi="Times New Roman"/>
          <w:sz w:val="22"/>
          <w:szCs w:val="22"/>
        </w:rPr>
        <w:t>A se livra folosind șabloanele atașate*:</w:t>
      </w:r>
    </w:p>
    <w:p w14:paraId="102CB1B5" w14:textId="77777777" w:rsidR="00E96CD5" w:rsidRPr="00E82463" w:rsidRDefault="00E96CD5" w:rsidP="00C348C0">
      <w:pPr>
        <w:keepNext/>
        <w:keepLines/>
        <w:tabs>
          <w:tab w:val="left" w:pos="993"/>
        </w:tabs>
        <w:spacing w:after="0"/>
        <w:ind w:left="567"/>
        <w:rPr>
          <w:rFonts w:ascii="Times New Roman" w:hAnsi="Times New Roman"/>
          <w:sz w:val="22"/>
          <w:szCs w:val="22"/>
        </w:rPr>
      </w:pPr>
    </w:p>
    <w:p w14:paraId="48BD6B49" w14:textId="6496EA8C" w:rsidR="00405BF8" w:rsidRDefault="00E96CD5" w:rsidP="00E96CD5">
      <w:pPr>
        <w:pStyle w:val="aff0"/>
        <w:numPr>
          <w:ilvl w:val="0"/>
          <w:numId w:val="36"/>
        </w:numPr>
        <w:ind w:left="851" w:hanging="425"/>
        <w:jc w:val="both"/>
        <w:rPr>
          <w:rFonts w:ascii="Times New Roman" w:hAnsi="Times New Roman"/>
        </w:rPr>
      </w:pPr>
      <w:r w:rsidRPr="00F42E03">
        <w:rPr>
          <w:rFonts w:ascii="Times New Roman" w:hAnsi="Times New Roman"/>
        </w:rPr>
        <w:t>G</w:t>
      </w:r>
      <w:r w:rsidR="00405BF8" w:rsidRPr="00F42E03">
        <w:rPr>
          <w:rFonts w:ascii="Times New Roman" w:hAnsi="Times New Roman"/>
        </w:rPr>
        <w:t>aranția de ofertă semnată în original</w:t>
      </w:r>
      <w:r w:rsidRPr="00F42E03">
        <w:rPr>
          <w:rFonts w:ascii="Times New Roman" w:hAnsi="Times New Roman"/>
        </w:rPr>
        <w:t>, 1 % din bugetul disponibil pentru contract;</w:t>
      </w:r>
      <w:r w:rsidR="00405BF8" w:rsidRPr="00F42E03">
        <w:rPr>
          <w:rFonts w:ascii="Times New Roman" w:hAnsi="Times New Roman"/>
        </w:rPr>
        <w:t xml:space="preserve"> </w:t>
      </w:r>
      <w:r w:rsidR="00AA780B" w:rsidRPr="00F42E03">
        <w:rPr>
          <w:rFonts w:ascii="Times New Roman" w:hAnsi="Times New Roman"/>
        </w:rPr>
        <w:t xml:space="preserve"> </w:t>
      </w:r>
    </w:p>
    <w:p w14:paraId="0DBEFD2A" w14:textId="77777777" w:rsidR="00AE2774" w:rsidRPr="00C21E63" w:rsidRDefault="00AE2774" w:rsidP="00C21E63">
      <w:pPr>
        <w:pStyle w:val="aff0"/>
        <w:ind w:left="851"/>
        <w:rPr>
          <w:rFonts w:ascii="Times New Roman" w:hAnsi="Times New Roman"/>
          <w:b/>
        </w:rPr>
      </w:pPr>
    </w:p>
    <w:p w14:paraId="7674AA3D" w14:textId="4AB3774A" w:rsidR="00C97CB6" w:rsidRPr="00E96CD5" w:rsidRDefault="00C97CB6" w:rsidP="00E96CD5">
      <w:pPr>
        <w:pStyle w:val="aff0"/>
        <w:numPr>
          <w:ilvl w:val="0"/>
          <w:numId w:val="36"/>
        </w:numPr>
        <w:ind w:left="851" w:hanging="425"/>
        <w:jc w:val="both"/>
        <w:rPr>
          <w:rFonts w:ascii="Times New Roman" w:hAnsi="Times New Roman"/>
        </w:rPr>
      </w:pPr>
      <w:r>
        <w:rPr>
          <w:rFonts w:ascii="Times New Roman" w:hAnsi="Times New Roman"/>
        </w:rPr>
        <w:t xml:space="preserve">Formularul </w:t>
      </w:r>
      <w:r w:rsidRPr="00E96CD5">
        <w:rPr>
          <w:rFonts w:ascii="Times New Roman" w:hAnsi="Times New Roman"/>
        </w:rPr>
        <w:t xml:space="preserve">de licitație pentru un contract de furnizare", împreună cu anexa 1 </w:t>
      </w:r>
      <w:r w:rsidRPr="00E96CD5">
        <w:rPr>
          <w:rFonts w:ascii="Times New Roman" w:hAnsi="Times New Roman"/>
          <w:b/>
        </w:rPr>
        <w:t xml:space="preserve">"Declarație pe propria răspundere privind criteriile de excludere și criteriile de selecție", </w:t>
      </w:r>
      <w:r w:rsidRPr="00E96CD5">
        <w:rPr>
          <w:rFonts w:ascii="Times New Roman" w:hAnsi="Times New Roman"/>
        </w:rPr>
        <w:t>ambele</w:t>
      </w:r>
      <w:r w:rsidRPr="007A0C47">
        <w:rPr>
          <w:rFonts w:ascii="Times New Roman" w:hAnsi="Times New Roman"/>
        </w:rPr>
        <w:t xml:space="preserve"> completate în mod corespunzător, care include declarația ofertantului, punctul 7, [de la fiecare membru, dacă este un consorțiu, și de la entitățile furnizoare de capacitate sau subcontractanții (dacă există)].</w:t>
      </w:r>
    </w:p>
    <w:p w14:paraId="2F0314E8" w14:textId="77777777" w:rsidR="0047783A" w:rsidRPr="00E82463" w:rsidRDefault="0047783A" w:rsidP="007C6835">
      <w:pPr>
        <w:numPr>
          <w:ilvl w:val="0"/>
          <w:numId w:val="6"/>
        </w:numPr>
        <w:spacing w:before="0" w:after="240"/>
        <w:jc w:val="both"/>
        <w:rPr>
          <w:rFonts w:ascii="Times New Roman" w:hAnsi="Times New Roman"/>
          <w:sz w:val="22"/>
          <w:szCs w:val="22"/>
        </w:rPr>
      </w:pPr>
      <w:r w:rsidRPr="00E82463">
        <w:rPr>
          <w:rFonts w:ascii="Times New Roman" w:hAnsi="Times New Roman"/>
          <w:sz w:val="22"/>
          <w:szCs w:val="22"/>
        </w:rPr>
        <w:t>Detaliile contului bancar în care trebuie efectuate plățile (formular de identificare financiară – document c4o1_fif_en)</w:t>
      </w:r>
      <w:r w:rsidRPr="00E82463">
        <w:rPr>
          <w:rFonts w:ascii="Times New Roman" w:hAnsi="Times New Roman"/>
        </w:rPr>
        <w:t xml:space="preserve"> (</w:t>
      </w:r>
      <w:r w:rsidR="005C1201">
        <w:rPr>
          <w:rFonts w:ascii="Times New Roman" w:hAnsi="Times New Roman"/>
          <w:sz w:val="22"/>
          <w:szCs w:val="22"/>
        </w:rPr>
        <w:t>ofertanții care au semnat deja un alt contract cu Comisia Europeană pot furniza numărul formularului de identificare financiară în locul formularului de identificare financiară sau o copie a formularului de identificare financiară furnizat cu acea ocazie, dacă nu s-a produs nicio modificare între timp.)</w:t>
      </w:r>
    </w:p>
    <w:p w14:paraId="2445D29D" w14:textId="77777777" w:rsidR="0047783A" w:rsidRPr="00E82463" w:rsidRDefault="0047783A" w:rsidP="007C6835">
      <w:pPr>
        <w:numPr>
          <w:ilvl w:val="0"/>
          <w:numId w:val="6"/>
        </w:numPr>
        <w:jc w:val="both"/>
        <w:rPr>
          <w:rFonts w:ascii="Times New Roman" w:hAnsi="Times New Roman"/>
          <w:sz w:val="22"/>
          <w:szCs w:val="22"/>
        </w:rPr>
      </w:pPr>
      <w:r w:rsidRPr="00E82463">
        <w:rPr>
          <w:rFonts w:ascii="Times New Roman" w:hAnsi="Times New Roman"/>
          <w:sz w:val="22"/>
          <w:szCs w:val="22"/>
        </w:rPr>
        <w:t>Dosarul persoanei juridice (documentul c4o2_lefind_en) și documentele justificative (ofertanții care au semnat deja un alt contract cu Comisia Europeană pot furniza numărul entității juridice în locul fișei entității juridice și a documentelor justificative sau o copie a fișei persoanei juridice furnizate cu acea ocazie, dacă între timp nu a avut loc nicio modificare a statutului juridic).</w:t>
      </w:r>
    </w:p>
    <w:p w14:paraId="25AD8BB5" w14:textId="77777777" w:rsidR="0047783A" w:rsidRPr="00E82463" w:rsidRDefault="0047783A" w:rsidP="0047783A">
      <w:pPr>
        <w:tabs>
          <w:tab w:val="left" w:pos="993"/>
        </w:tabs>
        <w:spacing w:after="0"/>
        <w:ind w:left="567"/>
        <w:rPr>
          <w:rFonts w:ascii="Times New Roman" w:hAnsi="Times New Roman"/>
          <w:sz w:val="22"/>
          <w:szCs w:val="22"/>
        </w:rPr>
      </w:pPr>
      <w:r w:rsidRPr="00E82463">
        <w:rPr>
          <w:rFonts w:ascii="Times New Roman" w:hAnsi="Times New Roman"/>
          <w:sz w:val="22"/>
          <w:szCs w:val="22"/>
        </w:rPr>
        <w:t>A se furniza în format text liber:</w:t>
      </w:r>
    </w:p>
    <w:p w14:paraId="0DD55ADA" w14:textId="1A9A68D5" w:rsidR="0047783A" w:rsidRPr="00C97CB6" w:rsidRDefault="0047783A" w:rsidP="00AC07D4">
      <w:pPr>
        <w:numPr>
          <w:ilvl w:val="0"/>
          <w:numId w:val="6"/>
        </w:numPr>
        <w:tabs>
          <w:tab w:val="num" w:pos="1134"/>
        </w:tabs>
        <w:spacing w:after="0"/>
        <w:ind w:left="1135" w:hanging="568"/>
        <w:jc w:val="both"/>
        <w:rPr>
          <w:rFonts w:ascii="Times New Roman" w:hAnsi="Times New Roman"/>
          <w:sz w:val="22"/>
          <w:szCs w:val="22"/>
        </w:rPr>
      </w:pPr>
      <w:r w:rsidRPr="00E82463">
        <w:rPr>
          <w:rFonts w:ascii="Times New Roman" w:hAnsi="Times New Roman"/>
          <w:sz w:val="22"/>
          <w:szCs w:val="22"/>
        </w:rPr>
        <w:t>O descriere a condițiilor de garanție, care trebuie să fie în conformitate cu condițiile prevăzute la articolul 32 din condițiile generale</w:t>
      </w:r>
      <w:r w:rsidRPr="00E82463">
        <w:rPr>
          <w:rFonts w:ascii="Times New Roman" w:hAnsi="Times New Roman"/>
          <w:color w:val="339966"/>
          <w:sz w:val="22"/>
          <w:szCs w:val="22"/>
          <w:u w:val="single"/>
        </w:rPr>
        <w:t>.</w:t>
      </w:r>
    </w:p>
    <w:p w14:paraId="30B47AF0" w14:textId="07A6B2A2" w:rsidR="00C97CB6" w:rsidRDefault="00C97CB6" w:rsidP="00AC07D4">
      <w:pPr>
        <w:numPr>
          <w:ilvl w:val="0"/>
          <w:numId w:val="6"/>
        </w:numPr>
        <w:tabs>
          <w:tab w:val="num" w:pos="1134"/>
        </w:tabs>
        <w:spacing w:after="0"/>
        <w:ind w:left="1135" w:hanging="568"/>
        <w:jc w:val="both"/>
        <w:rPr>
          <w:rFonts w:ascii="Times New Roman" w:hAnsi="Times New Roman"/>
          <w:sz w:val="22"/>
          <w:szCs w:val="22"/>
        </w:rPr>
      </w:pPr>
      <w:r>
        <w:rPr>
          <w:rFonts w:ascii="Times New Roman" w:hAnsi="Times New Roman"/>
          <w:sz w:val="22"/>
          <w:szCs w:val="22"/>
        </w:rPr>
        <w:t>O descriere a organizării garanției comerciale oferite în conformitate cu condițiile prevăzute la articolul 32 din condiții generale;</w:t>
      </w:r>
    </w:p>
    <w:p w14:paraId="211FA4C7" w14:textId="2932F276" w:rsidR="00C97CB6" w:rsidRPr="00C97CB6" w:rsidRDefault="00C97CB6" w:rsidP="00AC07D4">
      <w:pPr>
        <w:numPr>
          <w:ilvl w:val="0"/>
          <w:numId w:val="6"/>
        </w:numPr>
        <w:tabs>
          <w:tab w:val="num" w:pos="1134"/>
        </w:tabs>
        <w:spacing w:after="0"/>
        <w:ind w:left="1135" w:hanging="568"/>
        <w:jc w:val="both"/>
        <w:rPr>
          <w:rFonts w:ascii="Times New Roman" w:hAnsi="Times New Roman"/>
          <w:sz w:val="22"/>
          <w:szCs w:val="22"/>
        </w:rPr>
      </w:pPr>
      <w:r w:rsidRPr="00C97CB6">
        <w:rPr>
          <w:rFonts w:ascii="Times New Roman" w:hAnsi="Times New Roman"/>
          <w:sz w:val="22"/>
          <w:szCs w:val="22"/>
        </w:rPr>
        <w:t>O declarație a ofertantului care să ateste originea bunurilor oferite (sau alte dovezi de origine).</w:t>
      </w:r>
    </w:p>
    <w:p w14:paraId="497EF612" w14:textId="77777777" w:rsidR="0047783A" w:rsidRPr="00E82463" w:rsidRDefault="0047783A" w:rsidP="00AC07D4">
      <w:pPr>
        <w:numPr>
          <w:ilvl w:val="0"/>
          <w:numId w:val="6"/>
        </w:numPr>
        <w:tabs>
          <w:tab w:val="num" w:pos="1134"/>
        </w:tabs>
        <w:spacing w:after="0"/>
        <w:ind w:left="1135" w:hanging="568"/>
        <w:jc w:val="both"/>
        <w:rPr>
          <w:rFonts w:ascii="Times New Roman" w:hAnsi="Times New Roman"/>
          <w:sz w:val="22"/>
          <w:szCs w:val="22"/>
        </w:rPr>
      </w:pPr>
      <w:r w:rsidRPr="00E82463">
        <w:rPr>
          <w:rFonts w:ascii="Times New Roman" w:hAnsi="Times New Roman"/>
          <w:sz w:val="22"/>
          <w:szCs w:val="22"/>
        </w:rPr>
        <w:t>Semnătură autorizată în mod corespunzător: un document oficial (statut, împuternicire, declarație notarială etc.) care dovedește că persoana care semnează în numele societății, societății în participație sau consorțiului este autorizată în mod corespunzător să facă acest lucru.</w:t>
      </w:r>
    </w:p>
    <w:p w14:paraId="26B2ED4D" w14:textId="2C0F728D" w:rsidR="0047783A" w:rsidRPr="00E82463" w:rsidRDefault="00C97CB6" w:rsidP="00AC07D4">
      <w:pPr>
        <w:numPr>
          <w:ilvl w:val="0"/>
          <w:numId w:val="6"/>
        </w:numPr>
        <w:tabs>
          <w:tab w:val="num" w:pos="1134"/>
        </w:tabs>
        <w:spacing w:after="0"/>
        <w:ind w:left="1135" w:hanging="568"/>
        <w:jc w:val="both"/>
        <w:rPr>
          <w:rFonts w:ascii="Times New Roman" w:hAnsi="Times New Roman"/>
          <w:sz w:val="22"/>
          <w:szCs w:val="22"/>
        </w:rPr>
      </w:pPr>
      <w:r>
        <w:rPr>
          <w:rFonts w:ascii="Times New Roman" w:hAnsi="Times New Roman"/>
          <w:sz w:val="22"/>
          <w:szCs w:val="22"/>
        </w:rPr>
        <w:t>O listă a echipamentelor și instalațiilor din dotarea vehiculului special oferir spre livrare, cu indicarea exacta a mărcii, modelului, anului de fabricație (dacă este cazul) și o scurtă descriere tehnică.</w:t>
      </w:r>
    </w:p>
    <w:p w14:paraId="394677DE" w14:textId="77777777" w:rsidR="000D66C0" w:rsidRDefault="000D66C0" w:rsidP="0047783A">
      <w:pPr>
        <w:spacing w:after="0"/>
        <w:ind w:left="567"/>
        <w:jc w:val="both"/>
        <w:outlineLvl w:val="0"/>
        <w:rPr>
          <w:rFonts w:ascii="Times New Roman" w:hAnsi="Times New Roman"/>
          <w:sz w:val="22"/>
          <w:szCs w:val="22"/>
        </w:rPr>
      </w:pPr>
    </w:p>
    <w:p w14:paraId="5F7151C5" w14:textId="77777777" w:rsidR="0047783A" w:rsidRPr="00E82463" w:rsidRDefault="0047783A" w:rsidP="0047783A">
      <w:pPr>
        <w:spacing w:after="0"/>
        <w:ind w:left="567"/>
        <w:jc w:val="both"/>
        <w:outlineLvl w:val="0"/>
        <w:rPr>
          <w:rFonts w:ascii="Times New Roman" w:hAnsi="Times New Roman"/>
          <w:sz w:val="22"/>
          <w:szCs w:val="22"/>
        </w:rPr>
      </w:pPr>
      <w:r w:rsidRPr="00E82463">
        <w:rPr>
          <w:rFonts w:ascii="Times New Roman" w:hAnsi="Times New Roman"/>
          <w:sz w:val="22"/>
          <w:szCs w:val="22"/>
        </w:rPr>
        <w:lastRenderedPageBreak/>
        <w:t>Remarci:</w:t>
      </w:r>
    </w:p>
    <w:p w14:paraId="195ACF68" w14:textId="77777777" w:rsidR="0047783A" w:rsidRPr="00E82463" w:rsidRDefault="0047783A" w:rsidP="0047783A">
      <w:pPr>
        <w:spacing w:after="0"/>
        <w:ind w:left="567"/>
        <w:rPr>
          <w:rFonts w:ascii="Times New Roman" w:hAnsi="Times New Roman"/>
          <w:sz w:val="22"/>
          <w:szCs w:val="22"/>
        </w:rPr>
      </w:pPr>
      <w:r w:rsidRPr="00E82463">
        <w:rPr>
          <w:rFonts w:ascii="Times New Roman" w:hAnsi="Times New Roman"/>
          <w:sz w:val="22"/>
          <w:szCs w:val="22"/>
        </w:rPr>
        <w:t>Ofertanții sunt rugați să respecte această ordine de prezentare.</w:t>
      </w:r>
    </w:p>
    <w:p w14:paraId="4BD37E48" w14:textId="74512FFE" w:rsidR="0047783A" w:rsidRDefault="0047783A" w:rsidP="0047783A">
      <w:pPr>
        <w:ind w:left="567"/>
        <w:rPr>
          <w:rFonts w:ascii="Times New Roman" w:hAnsi="Times New Roman"/>
          <w:snapToGrid/>
          <w:color w:val="0000FF"/>
          <w:sz w:val="22"/>
          <w:szCs w:val="22"/>
          <w:u w:val="single"/>
          <w:lang w:eastAsia="en-GB"/>
        </w:rPr>
      </w:pPr>
      <w:r w:rsidRPr="00E82463">
        <w:rPr>
          <w:rFonts w:ascii="Times New Roman" w:hAnsi="Times New Roman"/>
          <w:sz w:val="22"/>
          <w:szCs w:val="22"/>
        </w:rPr>
        <w:t xml:space="preserve">Anexa* se referă la modelele anexate la dosarul de licitație. Aceste șabloane sunt disponibile și pe: </w:t>
      </w:r>
      <w:hyperlink r:id="rId9" w:anchor="Annexes-AnnexesC(Ch.4):Supplies" w:history="1">
        <w:r w:rsidR="00CA1363" w:rsidRPr="00526740">
          <w:rPr>
            <w:rStyle w:val="af0"/>
            <w:rFonts w:ascii="Times New Roman" w:hAnsi="Times New Roman"/>
            <w:sz w:val="22"/>
            <w:szCs w:val="22"/>
          </w:rPr>
          <w:t>https://wikis.ec.europa.eu/display/ExactExternalWiki/Annexes#Annexes-AnnexesC(Ch.4):Supplies</w:t>
        </w:r>
      </w:hyperlink>
    </w:p>
    <w:p w14:paraId="0BA05E29" w14:textId="67E16CAF" w:rsidR="0047783A" w:rsidRPr="00E96CD5" w:rsidRDefault="00A633C6" w:rsidP="00854CB8">
      <w:pPr>
        <w:pStyle w:val="1"/>
        <w:rPr>
          <w:lang w:val="en-GB"/>
        </w:rPr>
      </w:pPr>
      <w:bookmarkStart w:id="18" w:name="_Toc42488081"/>
      <w:r>
        <w:t>12. Taxe și alte taxe</w:t>
      </w:r>
      <w:bookmarkEnd w:id="18"/>
    </w:p>
    <w:p w14:paraId="224901BF" w14:textId="77777777" w:rsidR="0047783A" w:rsidRPr="00E82463" w:rsidRDefault="0047783A" w:rsidP="00286AF0">
      <w:pPr>
        <w:pStyle w:val="2"/>
        <w:ind w:left="567" w:hanging="141"/>
        <w:jc w:val="both"/>
        <w:rPr>
          <w:rFonts w:ascii="Times New Roman" w:hAnsi="Times New Roman"/>
          <w:sz w:val="22"/>
          <w:lang w:val="en-GB"/>
        </w:rPr>
      </w:pPr>
      <w:r w:rsidRPr="00E82463">
        <w:rPr>
          <w:rFonts w:ascii="Times New Roman" w:hAnsi="Times New Roman"/>
          <w:sz w:val="22"/>
        </w:rPr>
        <w:t>Regimul fiscal și vamal aplicabil este următorul:</w:t>
      </w:r>
    </w:p>
    <w:p w14:paraId="46F1E24F" w14:textId="3ADB7A77" w:rsidR="00A87AA1" w:rsidRPr="00302065" w:rsidRDefault="0047783A" w:rsidP="00A87AA1">
      <w:pPr>
        <w:ind w:left="426"/>
        <w:jc w:val="both"/>
        <w:rPr>
          <w:rFonts w:ascii="Times New Roman" w:hAnsi="Times New Roman"/>
          <w:sz w:val="24"/>
          <w:szCs w:val="24"/>
        </w:rPr>
      </w:pPr>
      <w:r w:rsidRPr="00C91D3A">
        <w:rPr>
          <w:rFonts w:ascii="Times New Roman" w:hAnsi="Times New Roman"/>
          <w:sz w:val="22"/>
          <w:szCs w:val="22"/>
        </w:rPr>
        <w:t xml:space="preserve">Comisia Europeană și </w:t>
      </w:r>
      <w:r w:rsidR="00C97CB6" w:rsidRPr="00C91D3A">
        <w:rPr>
          <w:rFonts w:ascii="Times New Roman" w:hAnsi="Times New Roman"/>
          <w:sz w:val="22"/>
          <w:szCs w:val="22"/>
        </w:rPr>
        <w:t>Republica Moldova</w:t>
      </w:r>
      <w:r w:rsidR="00B3411B" w:rsidRPr="00C91D3A">
        <w:rPr>
          <w:rFonts w:ascii="Times New Roman" w:hAnsi="Times New Roman"/>
          <w:sz w:val="22"/>
          <w:szCs w:val="22"/>
        </w:rPr>
        <w:t xml:space="preserve"> </w:t>
      </w:r>
      <w:r w:rsidRPr="00C91D3A">
        <w:rPr>
          <w:rFonts w:ascii="Times New Roman" w:hAnsi="Times New Roman"/>
          <w:sz w:val="22"/>
          <w:szCs w:val="22"/>
        </w:rPr>
        <w:t xml:space="preserve"> au convenit în &lt;</w:t>
      </w:r>
      <w:r w:rsidR="00C91D3A" w:rsidRPr="00C91D3A">
        <w:rPr>
          <w:rFonts w:ascii="Times New Roman" w:hAnsi="Times New Roman"/>
          <w:sz w:val="22"/>
          <w:szCs w:val="22"/>
        </w:rPr>
        <w:t>Acordul de finanțare pentru programul Interreg (Interreg VI-A) NEXT România-Republica Moldova</w:t>
      </w:r>
      <w:r w:rsidR="00C91D3A">
        <w:rPr>
          <w:rFonts w:ascii="Times New Roman" w:hAnsi="Times New Roman"/>
          <w:sz w:val="22"/>
          <w:szCs w:val="22"/>
        </w:rPr>
        <w:t xml:space="preserve"> pentru perioada de programare 2021-2027, încheiat între Ministerul Finanțelor al Republicii Moldova, Comisia Europeană și Ministerul Dezvoltării, Lucrărilor Publice și Administrației din România </w:t>
      </w:r>
      <w:r w:rsidR="00C91D3A" w:rsidRPr="00C91D3A">
        <w:rPr>
          <w:rFonts w:ascii="Times New Roman" w:hAnsi="Times New Roman"/>
          <w:sz w:val="22"/>
          <w:szCs w:val="22"/>
        </w:rPr>
        <w:t xml:space="preserve"> </w:t>
      </w:r>
      <w:r w:rsidRPr="003051AA">
        <w:rPr>
          <w:rFonts w:ascii="Times New Roman" w:hAnsi="Times New Roman"/>
          <w:sz w:val="22"/>
          <w:szCs w:val="22"/>
          <w:highlight w:val="lightGray"/>
        </w:rPr>
        <w:t xml:space="preserve"> să </w:t>
      </w:r>
      <w:r w:rsidRPr="00A87AA1">
        <w:rPr>
          <w:rFonts w:ascii="Times New Roman" w:hAnsi="Times New Roman"/>
          <w:sz w:val="22"/>
          <w:szCs w:val="22"/>
        </w:rPr>
        <w:t xml:space="preserve">permită </w:t>
      </w:r>
      <w:r w:rsidR="00A87AA1">
        <w:rPr>
          <w:rFonts w:ascii="Times New Roman" w:hAnsi="Times New Roman"/>
          <w:sz w:val="22"/>
          <w:szCs w:val="22"/>
        </w:rPr>
        <w:t>conform</w:t>
      </w:r>
      <w:r w:rsidR="00A87AA1" w:rsidRPr="00A87AA1">
        <w:rPr>
          <w:rFonts w:ascii="Times New Roman" w:hAnsi="Times New Roman"/>
          <w:sz w:val="22"/>
          <w:szCs w:val="22"/>
        </w:rPr>
        <w:t xml:space="preserve"> </w:t>
      </w:r>
      <w:r w:rsidR="00A87AA1" w:rsidRPr="00302065">
        <w:rPr>
          <w:rFonts w:ascii="Times New Roman" w:hAnsi="Times New Roman"/>
          <w:sz w:val="24"/>
          <w:szCs w:val="24"/>
        </w:rPr>
        <w:t>Hotărârei Guvernului nr.246 din 08.04.2010 cu priviere la modul de aplicare a facilităților fiscale și vamale aferente realizării proiectelor de asistență tehnică și investițională în derulare, care cad sub incidența tratatelor internaționale la care Republica Moldova este parte,</w:t>
      </w:r>
      <w:r w:rsidR="00A87AA1">
        <w:rPr>
          <w:rFonts w:ascii="Times New Roman" w:hAnsi="Times New Roman"/>
          <w:sz w:val="24"/>
          <w:szCs w:val="24"/>
        </w:rPr>
        <w:t xml:space="preserve"> </w:t>
      </w:r>
      <w:r w:rsidR="00A87AA1" w:rsidRPr="00FC040B">
        <w:rPr>
          <w:rFonts w:ascii="Times New Roman" w:hAnsi="Times New Roman"/>
          <w:b/>
          <w:sz w:val="24"/>
          <w:szCs w:val="24"/>
        </w:rPr>
        <w:t>Anexa nr. 1, punctul 293</w:t>
      </w:r>
      <w:r w:rsidR="00A87AA1" w:rsidRPr="00FC040B">
        <w:rPr>
          <w:rFonts w:ascii="Times New Roman" w:hAnsi="Times New Roman"/>
          <w:b/>
          <w:sz w:val="24"/>
          <w:szCs w:val="24"/>
          <w:vertAlign w:val="superscript"/>
        </w:rPr>
        <w:t>64</w:t>
      </w:r>
      <w:r w:rsidR="002A762B" w:rsidRPr="00FC040B">
        <w:rPr>
          <w:rFonts w:ascii="Times New Roman" w:hAnsi="Times New Roman"/>
          <w:b/>
          <w:sz w:val="24"/>
          <w:szCs w:val="24"/>
          <w:vertAlign w:val="superscript"/>
        </w:rPr>
        <w:t>8</w:t>
      </w:r>
      <w:r w:rsidR="00A87AA1" w:rsidRPr="00FC040B">
        <w:rPr>
          <w:rFonts w:ascii="Times New Roman" w:hAnsi="Times New Roman"/>
          <w:b/>
          <w:sz w:val="24"/>
          <w:szCs w:val="24"/>
        </w:rPr>
        <w:t>, ID AMP 8721168607</w:t>
      </w:r>
      <w:r w:rsidR="002A762B" w:rsidRPr="00FC040B">
        <w:rPr>
          <w:rFonts w:ascii="Times New Roman" w:hAnsi="Times New Roman"/>
          <w:b/>
          <w:sz w:val="24"/>
          <w:szCs w:val="24"/>
        </w:rPr>
        <w:t>3</w:t>
      </w:r>
      <w:r w:rsidR="00A87AA1" w:rsidRPr="00FC040B">
        <w:rPr>
          <w:rFonts w:ascii="Times New Roman" w:hAnsi="Times New Roman"/>
          <w:b/>
          <w:sz w:val="24"/>
          <w:szCs w:val="24"/>
        </w:rPr>
        <w:t xml:space="preserve">, bunurilor în cadrul </w:t>
      </w:r>
      <w:proofErr w:type="gramStart"/>
      <w:r w:rsidR="00A87AA1" w:rsidRPr="00FC040B">
        <w:rPr>
          <w:rFonts w:ascii="Times New Roman" w:hAnsi="Times New Roman"/>
          <w:b/>
          <w:sz w:val="24"/>
          <w:szCs w:val="24"/>
        </w:rPr>
        <w:t>proiectului ”ROMD</w:t>
      </w:r>
      <w:proofErr w:type="gramEnd"/>
      <w:r w:rsidR="00A87AA1" w:rsidRPr="00FC040B">
        <w:rPr>
          <w:rFonts w:ascii="Times New Roman" w:hAnsi="Times New Roman"/>
          <w:b/>
          <w:sz w:val="24"/>
          <w:szCs w:val="24"/>
        </w:rPr>
        <w:t>000</w:t>
      </w:r>
      <w:r w:rsidR="002A762B" w:rsidRPr="00FC040B">
        <w:rPr>
          <w:rFonts w:ascii="Times New Roman" w:hAnsi="Times New Roman"/>
          <w:b/>
          <w:sz w:val="24"/>
          <w:szCs w:val="24"/>
        </w:rPr>
        <w:t>74</w:t>
      </w:r>
      <w:r w:rsidR="00A87AA1" w:rsidRPr="00FC040B">
        <w:rPr>
          <w:rFonts w:ascii="Times New Roman" w:hAnsi="Times New Roman"/>
          <w:b/>
          <w:sz w:val="24"/>
          <w:szCs w:val="24"/>
        </w:rPr>
        <w:t xml:space="preserve"> </w:t>
      </w:r>
      <w:r w:rsidR="002A762B" w:rsidRPr="00FC040B">
        <w:rPr>
          <w:rFonts w:ascii="Times New Roman" w:hAnsi="Times New Roman"/>
          <w:b/>
          <w:sz w:val="24"/>
          <w:szCs w:val="24"/>
        </w:rPr>
        <w:t xml:space="preserve">– FLOOD RESCUE </w:t>
      </w:r>
      <w:r w:rsidR="002A762B" w:rsidRPr="00F42E03">
        <w:rPr>
          <w:rFonts w:ascii="Times New Roman" w:hAnsi="Times New Roman"/>
          <w:sz w:val="24"/>
          <w:szCs w:val="24"/>
        </w:rPr>
        <w:t>- ,,Pregătirea</w:t>
      </w:r>
      <w:r w:rsidR="002A762B" w:rsidRPr="002A762B">
        <w:rPr>
          <w:rFonts w:ascii="Times New Roman" w:hAnsi="Times New Roman"/>
          <w:sz w:val="24"/>
          <w:szCs w:val="24"/>
        </w:rPr>
        <w:t xml:space="preserve"> comună pentru salvarea vieților de la inundații”</w:t>
      </w:r>
      <w:r w:rsidR="00A87AA1">
        <w:rPr>
          <w:rFonts w:ascii="Times New Roman" w:hAnsi="Times New Roman"/>
          <w:sz w:val="24"/>
          <w:szCs w:val="24"/>
        </w:rPr>
        <w:t xml:space="preserve"> scutirea integrală</w:t>
      </w:r>
      <w:r w:rsidR="00A87AA1" w:rsidRPr="00302065">
        <w:rPr>
          <w:rFonts w:ascii="Times New Roman" w:hAnsi="Times New Roman"/>
          <w:sz w:val="24"/>
          <w:szCs w:val="24"/>
        </w:rPr>
        <w:t xml:space="preserve"> de </w:t>
      </w:r>
      <w:r w:rsidR="00A87AA1">
        <w:rPr>
          <w:rFonts w:ascii="Times New Roman" w:hAnsi="Times New Roman"/>
          <w:sz w:val="24"/>
          <w:szCs w:val="24"/>
        </w:rPr>
        <w:t>la următoarele taxe: scutirea TVA cu drept de deducere pentru mărfurile și serviciile destinate acestora.</w:t>
      </w:r>
    </w:p>
    <w:p w14:paraId="09EA0EDD" w14:textId="27BD8675" w:rsidR="0047783A" w:rsidRPr="00E96CD5" w:rsidRDefault="00A633C6" w:rsidP="00854CB8">
      <w:pPr>
        <w:pStyle w:val="1"/>
        <w:rPr>
          <w:lang w:val="en-GB"/>
        </w:rPr>
      </w:pPr>
      <w:bookmarkStart w:id="19" w:name="_Toc42488082"/>
      <w:r>
        <w:t>13. Informații suplimentare înainte de termenul limită de depunere a ofertelor</w:t>
      </w:r>
      <w:bookmarkEnd w:id="19"/>
    </w:p>
    <w:p w14:paraId="51A1D679" w14:textId="5796B119" w:rsidR="0047783A" w:rsidRDefault="0047783A" w:rsidP="00AC07D4">
      <w:pPr>
        <w:ind w:left="567"/>
        <w:jc w:val="both"/>
        <w:rPr>
          <w:rFonts w:ascii="Times New Roman" w:hAnsi="Times New Roman"/>
          <w:sz w:val="22"/>
        </w:rPr>
      </w:pPr>
      <w:r w:rsidRPr="00E82463">
        <w:rPr>
          <w:rFonts w:ascii="Times New Roman" w:hAnsi="Times New Roman"/>
          <w:sz w:val="22"/>
        </w:rPr>
        <w:t>Dosarul de licitație ar trebui să fie suficient de clar, astfel încât ofertanții să nu fie nevoiți să solicite informații suplimentare în timpul procedurii. În cazul în care, din proprie inițiativă sau ca răspuns la o cerere din partea unui ofertant potențial, autoritatea contractantă furnizează informații suplimentare cu privire la dosarul de ofertă, aceasta trebuie să transmită aceste informații în scris tuturor celorlalți ofertanți potențiali în același timp.</w:t>
      </w:r>
    </w:p>
    <w:p w14:paraId="62B41A88" w14:textId="395844E7" w:rsidR="004D7C6C" w:rsidRPr="00C6614E" w:rsidRDefault="004D7C6C" w:rsidP="004D7C6C">
      <w:pPr>
        <w:spacing w:before="0" w:after="0" w:line="276" w:lineRule="auto"/>
        <w:ind w:left="567"/>
        <w:jc w:val="both"/>
        <w:rPr>
          <w:rFonts w:ascii="Times New Roman" w:hAnsi="Times New Roman"/>
          <w:snapToGrid/>
          <w:sz w:val="22"/>
          <w:szCs w:val="22"/>
          <w:lang w:val="ro-RO" w:eastAsia="ru-MD"/>
        </w:rPr>
      </w:pPr>
      <w:r w:rsidRPr="00C6614E">
        <w:rPr>
          <w:rFonts w:ascii="Times New Roman" w:hAnsi="Times New Roman"/>
          <w:sz w:val="22"/>
          <w:szCs w:val="22"/>
          <w:lang w:val="ro-RO" w:eastAsia="ru-MD"/>
        </w:rPr>
        <w:t xml:space="preserve">Orice solicitare de </w:t>
      </w:r>
      <w:bookmarkStart w:id="20" w:name="_Hlk208413285"/>
      <w:r w:rsidRPr="00C6614E">
        <w:rPr>
          <w:rFonts w:ascii="Times New Roman" w:hAnsi="Times New Roman"/>
          <w:sz w:val="22"/>
          <w:szCs w:val="22"/>
          <w:lang w:val="ro-RO" w:eastAsia="ru-MD"/>
        </w:rPr>
        <w:t>informații suplimentare</w:t>
      </w:r>
      <w:bookmarkEnd w:id="20"/>
      <w:r w:rsidRPr="00C6614E">
        <w:rPr>
          <w:rFonts w:ascii="Times New Roman" w:hAnsi="Times New Roman"/>
          <w:sz w:val="22"/>
          <w:szCs w:val="22"/>
          <w:lang w:val="ro-RO" w:eastAsia="ru-MD"/>
        </w:rPr>
        <w:t xml:space="preserve"> trebuie făcută prin intermediul </w:t>
      </w:r>
      <w:r w:rsidR="00286AF0" w:rsidRPr="00286AF0">
        <w:rPr>
          <w:rFonts w:ascii="Times New Roman" w:hAnsi="Times New Roman"/>
          <w:b/>
          <w:sz w:val="22"/>
          <w:szCs w:val="24"/>
          <w:lang w:val="ro-RO" w:eastAsia="ru-MD"/>
        </w:rPr>
        <w:t>Sistemul informaţional automatizat “Registrul de stat al achiziţiilor publice” (SIA RSAP)</w:t>
      </w:r>
      <w:r w:rsidRPr="00C6614E">
        <w:rPr>
          <w:rFonts w:ascii="Times New Roman" w:hAnsi="Times New Roman"/>
          <w:sz w:val="22"/>
          <w:szCs w:val="22"/>
          <w:lang w:val="ro-RO" w:eastAsia="ru-MD"/>
        </w:rPr>
        <w:t xml:space="preserve">, cel târziu </w:t>
      </w:r>
      <w:r w:rsidRPr="00F42E03">
        <w:rPr>
          <w:rFonts w:ascii="Times New Roman" w:hAnsi="Times New Roman"/>
          <w:sz w:val="22"/>
          <w:szCs w:val="22"/>
          <w:lang w:val="ro-RO" w:eastAsia="ru-MD"/>
        </w:rPr>
        <w:t>cu 21 de zile înainte de</w:t>
      </w:r>
      <w:r w:rsidRPr="00C6614E">
        <w:rPr>
          <w:rFonts w:ascii="Times New Roman" w:hAnsi="Times New Roman"/>
          <w:sz w:val="22"/>
          <w:szCs w:val="22"/>
          <w:lang w:val="ro-RO" w:eastAsia="ru-MD"/>
        </w:rPr>
        <w:t xml:space="preserve"> termenul limită pentru depunerea ofertelor.</w:t>
      </w:r>
    </w:p>
    <w:p w14:paraId="0B6AB353" w14:textId="734026E5" w:rsidR="004D7C6C" w:rsidRPr="00C6614E" w:rsidRDefault="004D7C6C" w:rsidP="004D7C6C">
      <w:pPr>
        <w:pStyle w:val="a9"/>
        <w:ind w:left="567"/>
        <w:jc w:val="both"/>
        <w:rPr>
          <w:rFonts w:ascii="Times New Roman" w:hAnsi="Times New Roman"/>
          <w:sz w:val="22"/>
          <w:szCs w:val="22"/>
          <w:lang w:val="ro-RO" w:eastAsia="ru-MD"/>
        </w:rPr>
      </w:pPr>
      <w:r w:rsidRPr="00C6614E">
        <w:rPr>
          <w:rFonts w:ascii="Times New Roman" w:hAnsi="Times New Roman"/>
          <w:sz w:val="22"/>
          <w:szCs w:val="22"/>
          <w:lang w:val="ro-RO" w:eastAsia="ru-MD"/>
        </w:rPr>
        <w:t xml:space="preserve">Orice clarificare cu privire la informațiile suplimentare solicitat va fi publicată pe </w:t>
      </w:r>
      <w:r w:rsidR="00286AF0" w:rsidRPr="00286AF0">
        <w:rPr>
          <w:rFonts w:ascii="Times New Roman" w:hAnsi="Times New Roman"/>
          <w:b/>
          <w:sz w:val="22"/>
          <w:szCs w:val="24"/>
          <w:lang w:val="ro-RO" w:eastAsia="ru-MD"/>
        </w:rPr>
        <w:t>Sistemul informaţional automatizat “Registrul de stat al achiziţiilor publice” (SIA RSAP)</w:t>
      </w:r>
      <w:r w:rsidRPr="00C6614E">
        <w:rPr>
          <w:rFonts w:ascii="Times New Roman" w:hAnsi="Times New Roman"/>
          <w:sz w:val="22"/>
          <w:szCs w:val="22"/>
          <w:lang w:val="ro-RO" w:eastAsia="ru-MD"/>
        </w:rPr>
        <w:t>. Site-ul va fi actualizat periodic, iar responsabilitatea verificării eventualelor actualizări sau modificări revine ofertantului.</w:t>
      </w:r>
    </w:p>
    <w:p w14:paraId="5A6F00C2" w14:textId="30B0D867" w:rsidR="0047783A" w:rsidRPr="00C6614E" w:rsidRDefault="0047783A" w:rsidP="004D7C6C">
      <w:pPr>
        <w:pStyle w:val="a9"/>
        <w:ind w:left="567"/>
        <w:jc w:val="both"/>
        <w:rPr>
          <w:rFonts w:ascii="Times New Roman" w:hAnsi="Times New Roman"/>
          <w:sz w:val="22"/>
          <w:szCs w:val="22"/>
        </w:rPr>
      </w:pPr>
      <w:r w:rsidRPr="00C6614E">
        <w:rPr>
          <w:rFonts w:ascii="Times New Roman" w:hAnsi="Times New Roman"/>
          <w:sz w:val="22"/>
          <w:szCs w:val="22"/>
        </w:rPr>
        <w:t>Orice ofertant potențial care dorește să organizeze întâlniri individuale fie cu autoritatea contractantă, fie cu Comisia Europeană în timpul perioadei de licitație poate fi exclus din procedura de licitație.</w:t>
      </w:r>
    </w:p>
    <w:p w14:paraId="6F7CFDD9" w14:textId="7B19285F" w:rsidR="0047783A" w:rsidRPr="00E96CD5" w:rsidRDefault="00A633C6" w:rsidP="00854CB8">
      <w:pPr>
        <w:pStyle w:val="1"/>
        <w:rPr>
          <w:lang w:val="en-GB"/>
        </w:rPr>
      </w:pPr>
      <w:bookmarkStart w:id="21" w:name="_Toc42488083"/>
      <w:r>
        <w:t>14. Ședință de clarificare / vizită la fața locului</w:t>
      </w:r>
      <w:bookmarkEnd w:id="21"/>
    </w:p>
    <w:p w14:paraId="2F15601A" w14:textId="7F21235D" w:rsidR="0047783A" w:rsidRPr="00286AF0" w:rsidRDefault="0047783A" w:rsidP="00286AF0">
      <w:pPr>
        <w:pStyle w:val="a9"/>
        <w:ind w:left="567" w:hanging="567"/>
        <w:rPr>
          <w:rFonts w:ascii="Times New Roman" w:hAnsi="Times New Roman"/>
          <w:sz w:val="22"/>
          <w:szCs w:val="22"/>
        </w:rPr>
      </w:pPr>
      <w:r w:rsidRPr="008715EB">
        <w:rPr>
          <w:rFonts w:ascii="Times New Roman" w:hAnsi="Times New Roman"/>
          <w:sz w:val="22"/>
          <w:szCs w:val="22"/>
        </w:rPr>
        <w:t>14.1</w:t>
      </w:r>
      <w:r w:rsidRPr="008715EB">
        <w:rPr>
          <w:rFonts w:ascii="Times New Roman" w:hAnsi="Times New Roman"/>
          <w:sz w:val="22"/>
          <w:szCs w:val="22"/>
        </w:rPr>
        <w:tab/>
        <w:t xml:space="preserve">Nu este planificată o întâlnire de clarificare/vizită la fața locului. Vizitele potențialilor ofertanți individuali în timpul perioadei de licitație nu pot fi organizate. </w:t>
      </w:r>
    </w:p>
    <w:p w14:paraId="6214904C" w14:textId="5A1E1FA6" w:rsidR="0047783A" w:rsidRPr="001A2BC4" w:rsidRDefault="00183955" w:rsidP="00286AF0">
      <w:pPr>
        <w:pStyle w:val="1"/>
        <w:numPr>
          <w:ilvl w:val="0"/>
          <w:numId w:val="37"/>
        </w:numPr>
        <w:ind w:left="567" w:hanging="567"/>
        <w:rPr>
          <w:lang w:val="en-GB"/>
        </w:rPr>
      </w:pPr>
      <w:bookmarkStart w:id="22" w:name="_Toc42488084"/>
      <w:r>
        <w:t>Modificarea sau retragerea ofertelor</w:t>
      </w:r>
      <w:bookmarkEnd w:id="22"/>
    </w:p>
    <w:p w14:paraId="312FC82B" w14:textId="598970D2" w:rsidR="002409FE" w:rsidRDefault="002409FE" w:rsidP="009956B4">
      <w:pPr>
        <w:spacing w:before="0" w:after="0"/>
        <w:ind w:left="567" w:hanging="567"/>
        <w:jc w:val="both"/>
        <w:rPr>
          <w:rFonts w:ascii="Times New Roman" w:hAnsi="Times New Roman"/>
          <w:snapToGrid/>
          <w:sz w:val="24"/>
          <w:szCs w:val="24"/>
          <w:lang w:val="en-US"/>
        </w:rPr>
      </w:pPr>
      <w:r w:rsidRPr="009956B4">
        <w:rPr>
          <w:rFonts w:ascii="Times New Roman" w:hAnsi="Times New Roman"/>
          <w:sz w:val="22"/>
          <w:szCs w:val="22"/>
        </w:rPr>
        <w:t xml:space="preserve"> </w:t>
      </w:r>
    </w:p>
    <w:p w14:paraId="1BFBDDF5" w14:textId="77777777" w:rsidR="00C6614E" w:rsidRDefault="0047783A" w:rsidP="00C6614E">
      <w:pPr>
        <w:spacing w:before="0" w:after="0" w:line="276" w:lineRule="auto"/>
        <w:ind w:left="567" w:hanging="567"/>
        <w:jc w:val="both"/>
        <w:rPr>
          <w:rFonts w:ascii="Times New Roman" w:hAnsi="Times New Roman"/>
          <w:snapToGrid/>
          <w:sz w:val="24"/>
          <w:szCs w:val="24"/>
          <w:highlight w:val="lightGray"/>
          <w:lang w:val="ro-RO" w:eastAsia="ru-MD"/>
        </w:rPr>
      </w:pPr>
      <w:r w:rsidRPr="00E82463">
        <w:rPr>
          <w:rFonts w:ascii="Times New Roman" w:hAnsi="Times New Roman"/>
          <w:sz w:val="22"/>
        </w:rPr>
        <w:t>15.1</w:t>
      </w:r>
      <w:r w:rsidRPr="00E82463">
        <w:rPr>
          <w:rFonts w:ascii="Times New Roman" w:hAnsi="Times New Roman"/>
          <w:sz w:val="22"/>
        </w:rPr>
        <w:tab/>
      </w:r>
      <w:r w:rsidR="00C6614E">
        <w:rPr>
          <w:rFonts w:ascii="Times New Roman" w:hAnsi="Times New Roman"/>
          <w:sz w:val="24"/>
          <w:szCs w:val="24"/>
          <w:lang w:val="ro-RO" w:eastAsia="ru-MD"/>
        </w:rPr>
        <w:t>Depunere electronică: După transmiterea ofertei, dar înainte de termenul limită pentru primirea ofertelor, un ofertant poate retrage definitiv oferta sa sau o poate retrage și înlocui cu una nouă.</w:t>
      </w:r>
    </w:p>
    <w:p w14:paraId="7E91B778" w14:textId="57DFA46D" w:rsidR="0047783A" w:rsidRPr="00E82463" w:rsidRDefault="0047783A" w:rsidP="0047783A">
      <w:pPr>
        <w:pStyle w:val="2"/>
        <w:keepNext w:val="0"/>
        <w:ind w:left="567" w:hanging="567"/>
        <w:jc w:val="both"/>
        <w:rPr>
          <w:rFonts w:ascii="Times New Roman" w:hAnsi="Times New Roman"/>
          <w:lang w:val="en-GB"/>
        </w:rPr>
      </w:pPr>
      <w:r w:rsidRPr="00E82463">
        <w:rPr>
          <w:rFonts w:ascii="Times New Roman" w:hAnsi="Times New Roman"/>
          <w:sz w:val="22"/>
        </w:rPr>
        <w:lastRenderedPageBreak/>
        <w:t>15.2</w:t>
      </w:r>
      <w:r w:rsidRPr="00E82463">
        <w:rPr>
          <w:rFonts w:ascii="Times New Roman" w:hAnsi="Times New Roman"/>
          <w:sz w:val="22"/>
        </w:rPr>
        <w:tab/>
        <w:t>Nicio ofertă nu poate fi retrasă în intervalul dintre termenul limită de depunere a ofertelor.1 și expirarea perioadei de valabilitate a ofertei. Retragerea unei oferte în acest interval poate duce la pierderea garanției de licitație.</w:t>
      </w:r>
    </w:p>
    <w:p w14:paraId="3738767F" w14:textId="2FAB4988" w:rsidR="0047783A" w:rsidRPr="00E96CD5" w:rsidRDefault="00A633C6" w:rsidP="00854CB8">
      <w:pPr>
        <w:pStyle w:val="1"/>
        <w:rPr>
          <w:lang w:val="en-GB"/>
        </w:rPr>
      </w:pPr>
      <w:bookmarkStart w:id="23" w:name="_Toc42488085"/>
      <w:r>
        <w:t>16. Cheltuielile de pregătire a ofertelor</w:t>
      </w:r>
      <w:bookmarkEnd w:id="23"/>
    </w:p>
    <w:p w14:paraId="0C26C260" w14:textId="77777777" w:rsidR="0047783A" w:rsidRPr="00E82463" w:rsidRDefault="0047783A" w:rsidP="0047783A">
      <w:pPr>
        <w:tabs>
          <w:tab w:val="left" w:pos="567"/>
        </w:tabs>
        <w:ind w:left="567"/>
        <w:jc w:val="both"/>
        <w:rPr>
          <w:rFonts w:ascii="Times New Roman" w:hAnsi="Times New Roman"/>
          <w:sz w:val="22"/>
        </w:rPr>
      </w:pPr>
      <w:r w:rsidRPr="00E82463">
        <w:rPr>
          <w:rFonts w:ascii="Times New Roman" w:hAnsi="Times New Roman"/>
          <w:sz w:val="22"/>
        </w:rPr>
        <w:t>Nu sunt rambursabile cheltuielile suportate de ofertant pentru pregătirea și depunerea ofertei. Toate aceste costuri vor fi suportate de ofertant.</w:t>
      </w:r>
    </w:p>
    <w:p w14:paraId="45FBA75B" w14:textId="1A78B6DC" w:rsidR="0047783A" w:rsidRPr="00E96CD5" w:rsidRDefault="00A633C6" w:rsidP="00854CB8">
      <w:pPr>
        <w:pStyle w:val="1"/>
        <w:rPr>
          <w:lang w:val="en-GB"/>
        </w:rPr>
      </w:pPr>
      <w:r>
        <w:t>17. Proprietatea asupra ofertelor</w:t>
      </w:r>
      <w:bookmarkStart w:id="24" w:name="_Toc42488086"/>
      <w:bookmarkEnd w:id="24"/>
    </w:p>
    <w:p w14:paraId="625016AA" w14:textId="77777777" w:rsidR="0047783A" w:rsidRPr="00E82463" w:rsidRDefault="0047783A" w:rsidP="0047783A">
      <w:pPr>
        <w:ind w:left="567"/>
        <w:jc w:val="both"/>
        <w:rPr>
          <w:rFonts w:ascii="Times New Roman" w:hAnsi="Times New Roman"/>
          <w:sz w:val="22"/>
        </w:rPr>
      </w:pPr>
      <w:r w:rsidRPr="00E82463">
        <w:rPr>
          <w:rFonts w:ascii="Times New Roman" w:hAnsi="Times New Roman"/>
          <w:sz w:val="22"/>
        </w:rPr>
        <w:t>Autoritatea contractantă își păstrează dreptul de proprietate asupra tuturor ofertelor primite în cadrul prezentei proceduri de licitație. În consecință, ofertanții nu au dreptul să li se returneze ofertele.</w:t>
      </w:r>
    </w:p>
    <w:p w14:paraId="358251F9" w14:textId="0E625D6F" w:rsidR="0047783A" w:rsidRPr="00E96CD5" w:rsidRDefault="00A633C6" w:rsidP="00854CB8">
      <w:pPr>
        <w:pStyle w:val="1"/>
        <w:rPr>
          <w:lang w:val="en-GB"/>
        </w:rPr>
      </w:pPr>
      <w:bookmarkStart w:id="25" w:name="_Toc42488087"/>
      <w:r>
        <w:t>18. Asociere în participație sau consorțiu</w:t>
      </w:r>
      <w:bookmarkEnd w:id="25"/>
    </w:p>
    <w:p w14:paraId="638F8B9B" w14:textId="77777777" w:rsidR="0047783A" w:rsidRPr="00E82463" w:rsidRDefault="0047783A" w:rsidP="0047783A">
      <w:pPr>
        <w:pStyle w:val="2"/>
        <w:keepNext w:val="0"/>
        <w:ind w:left="567" w:hanging="567"/>
        <w:jc w:val="both"/>
        <w:rPr>
          <w:rFonts w:ascii="Times New Roman" w:hAnsi="Times New Roman"/>
          <w:lang w:val="en-GB"/>
        </w:rPr>
      </w:pPr>
      <w:r w:rsidRPr="00E82463">
        <w:rPr>
          <w:rFonts w:ascii="Times New Roman" w:hAnsi="Times New Roman"/>
          <w:sz w:val="22"/>
        </w:rPr>
        <w:t>18.1</w:t>
      </w:r>
      <w:r w:rsidRPr="00E82463">
        <w:rPr>
          <w:rFonts w:ascii="Times New Roman" w:hAnsi="Times New Roman"/>
          <w:sz w:val="22"/>
        </w:rPr>
        <w:tab/>
        <w:t>În cazul în care un ofertant este o societate în participațiune sau un consorțiu format din două sau mai multe persoane, oferta trebuie să fie una unică, având ca obiect obținerea unui singur contract, fiecare persoană trebuie să semneze oferta și va fi răspunzătoare în solidar pentru ofertă și pentru orice contract. Aceste persoane trebuie să desemneze unul dintre membrii lor pentru a acționa în calitate de lider cu autoritatea de a angaja societatea în participațiune sau consorțiul. Componența întreprinderii în comun sau a consorțiului nu trebuie modificată fără acordul prealabil scris al autorității contractante.</w:t>
      </w:r>
    </w:p>
    <w:p w14:paraId="14EBA476" w14:textId="77777777" w:rsidR="0047783A" w:rsidRPr="00E82463" w:rsidRDefault="0047783A" w:rsidP="0047783A">
      <w:pPr>
        <w:pStyle w:val="2"/>
        <w:keepNext w:val="0"/>
        <w:ind w:left="567" w:hanging="567"/>
        <w:jc w:val="both"/>
        <w:rPr>
          <w:rFonts w:ascii="Times New Roman" w:hAnsi="Times New Roman"/>
          <w:lang w:val="en-GB"/>
        </w:rPr>
      </w:pPr>
      <w:r w:rsidRPr="00E82463">
        <w:rPr>
          <w:rFonts w:ascii="Times New Roman" w:hAnsi="Times New Roman"/>
          <w:sz w:val="22"/>
        </w:rPr>
        <w:t>18.2</w:t>
      </w:r>
      <w:r w:rsidRPr="00E82463">
        <w:rPr>
          <w:rFonts w:ascii="Times New Roman" w:hAnsi="Times New Roman"/>
          <w:sz w:val="22"/>
        </w:rPr>
        <w:tab/>
        <w:t>Oferta poate fi semnată de reprezentantul societății comune sau al consorțiului numai dacă a fost autorizat în mod expres în scris de către membrii societății în comun sau ai consorțiului, iar contractul, actul notarial sau actul de autorizare trebuie prezentat ofertanților autorității contractante în conformitate cu punctul 11 din prezentele instrucțiuni. Toate semnăturile pe actul de autorizare trebuie să fie certificate în conformitate cu actele cu putere de lege și normele administrative naționale ale fiecărei părți care compune societatea în comun sau consorțiul, împreună cu împuternicirile care stabilesc, în scris, că semnatarii licitației sunt împuterniciți să își asume angajamente în numele membrilor societății în comun sau ai consorțiului. Fiecare membru al unei astfel de întreprinderi comune sau consorțiu trebuie să furnizeze dovada prevăzută la articolul 3.5 ca și cum ar fi el însuși ofertantul.</w:t>
      </w:r>
    </w:p>
    <w:p w14:paraId="2F10EC9B" w14:textId="65193D85" w:rsidR="0047783A" w:rsidRPr="00E96CD5" w:rsidRDefault="00A633C6" w:rsidP="00854CB8">
      <w:pPr>
        <w:pStyle w:val="1"/>
        <w:rPr>
          <w:lang w:val="en-GB"/>
        </w:rPr>
      </w:pPr>
      <w:bookmarkStart w:id="26" w:name="_Toc42488088"/>
      <w:r>
        <w:t>19. Deschiderea ofertelor</w:t>
      </w:r>
      <w:bookmarkEnd w:id="26"/>
    </w:p>
    <w:p w14:paraId="3751B074" w14:textId="3F0E74E0" w:rsidR="0047783A" w:rsidRDefault="0047783A" w:rsidP="0047783A">
      <w:pPr>
        <w:pStyle w:val="2"/>
        <w:keepNext w:val="0"/>
        <w:ind w:left="567" w:hanging="567"/>
        <w:jc w:val="both"/>
        <w:rPr>
          <w:rFonts w:ascii="Times New Roman" w:hAnsi="Times New Roman"/>
          <w:sz w:val="22"/>
          <w:lang w:val="en-GB"/>
        </w:rPr>
      </w:pPr>
      <w:r w:rsidRPr="00E82463">
        <w:rPr>
          <w:rFonts w:ascii="Times New Roman" w:hAnsi="Times New Roman"/>
          <w:sz w:val="22"/>
        </w:rPr>
        <w:t>19.1</w:t>
      </w:r>
      <w:r w:rsidRPr="00E82463">
        <w:rPr>
          <w:rFonts w:ascii="Times New Roman" w:hAnsi="Times New Roman"/>
          <w:sz w:val="22"/>
        </w:rPr>
        <w:tab/>
        <w:t>Scopul sesiunii de deschidere este de a verifica dacă ofertele au fost depuse în conformitate cu cerințele de depunere a cererii de ofertă.</w:t>
      </w:r>
    </w:p>
    <w:p w14:paraId="04BF86A3" w14:textId="5D23DFAB" w:rsidR="0000259F" w:rsidRPr="001A2BC4" w:rsidRDefault="0047783A" w:rsidP="0000259F">
      <w:pPr>
        <w:pStyle w:val="2"/>
        <w:ind w:left="567" w:hanging="567"/>
        <w:jc w:val="both"/>
        <w:rPr>
          <w:rFonts w:ascii="Times New Roman" w:hAnsi="Times New Roman"/>
          <w:sz w:val="22"/>
          <w:lang w:val="en-GB"/>
        </w:rPr>
      </w:pPr>
      <w:r w:rsidRPr="00E82463">
        <w:rPr>
          <w:rFonts w:ascii="Times New Roman" w:hAnsi="Times New Roman"/>
          <w:sz w:val="22"/>
        </w:rPr>
        <w:t>19.2</w:t>
      </w:r>
      <w:r w:rsidRPr="00E82463">
        <w:rPr>
          <w:rFonts w:ascii="Times New Roman" w:hAnsi="Times New Roman"/>
          <w:sz w:val="22"/>
        </w:rPr>
        <w:tab/>
      </w:r>
      <w:r w:rsidR="00DE7DEC">
        <w:rPr>
          <w:rFonts w:ascii="Times New Roman" w:hAnsi="Times New Roman"/>
          <w:sz w:val="22"/>
        </w:rPr>
        <w:t>Ofertele vor fi deschise în ședință publică</w:t>
      </w:r>
      <w:r w:rsidR="00AF0225">
        <w:rPr>
          <w:rFonts w:ascii="Times New Roman" w:hAnsi="Times New Roman"/>
          <w:sz w:val="22"/>
        </w:rPr>
        <w:t xml:space="preserve"> în</w:t>
      </w:r>
      <w:r w:rsidR="00DE7DEC">
        <w:rPr>
          <w:rFonts w:ascii="Times New Roman" w:hAnsi="Times New Roman"/>
          <w:sz w:val="22"/>
        </w:rPr>
        <w:t xml:space="preserve"> Republic</w:t>
      </w:r>
      <w:r w:rsidR="00AF0225">
        <w:rPr>
          <w:rFonts w:ascii="Times New Roman" w:hAnsi="Times New Roman"/>
          <w:sz w:val="22"/>
        </w:rPr>
        <w:t>a</w:t>
      </w:r>
      <w:r w:rsidR="00DE7DEC">
        <w:rPr>
          <w:rFonts w:ascii="Times New Roman" w:hAnsi="Times New Roman"/>
          <w:sz w:val="22"/>
        </w:rPr>
        <w:t xml:space="preserve"> Moldova, la Direcția regională </w:t>
      </w:r>
      <w:r w:rsidR="00F72BBB">
        <w:rPr>
          <w:rFonts w:ascii="Times New Roman" w:hAnsi="Times New Roman"/>
          <w:sz w:val="22"/>
        </w:rPr>
        <w:t>căutare salvare nr.2</w:t>
      </w:r>
      <w:r w:rsidR="00DE7DEC">
        <w:rPr>
          <w:rFonts w:ascii="Times New Roman" w:hAnsi="Times New Roman"/>
          <w:sz w:val="22"/>
        </w:rPr>
        <w:t xml:space="preserve"> a</w:t>
      </w:r>
      <w:r w:rsidR="00F72BBB">
        <w:rPr>
          <w:rFonts w:ascii="Times New Roman" w:hAnsi="Times New Roman"/>
          <w:sz w:val="22"/>
        </w:rPr>
        <w:t>l</w:t>
      </w:r>
      <w:r w:rsidR="00DE7DEC">
        <w:rPr>
          <w:rFonts w:ascii="Times New Roman" w:hAnsi="Times New Roman"/>
          <w:sz w:val="22"/>
        </w:rPr>
        <w:t xml:space="preserve"> Inspectoratului General pentru Situații de Urgență al Ministerului Afaceriolor Interne, Republica Moldova, str. </w:t>
      </w:r>
      <w:r w:rsidR="00F72BBB">
        <w:rPr>
          <w:rFonts w:ascii="Times New Roman" w:hAnsi="Times New Roman"/>
          <w:sz w:val="22"/>
        </w:rPr>
        <w:t>Moscovei</w:t>
      </w:r>
      <w:r w:rsidR="00DE7DEC">
        <w:rPr>
          <w:rFonts w:ascii="Times New Roman" w:hAnsi="Times New Roman"/>
          <w:sz w:val="22"/>
        </w:rPr>
        <w:t xml:space="preserve"> nr. 1, or. </w:t>
      </w:r>
      <w:r w:rsidR="00F72BBB">
        <w:rPr>
          <w:rFonts w:ascii="Times New Roman" w:hAnsi="Times New Roman"/>
          <w:sz w:val="22"/>
        </w:rPr>
        <w:t>Bălţi</w:t>
      </w:r>
      <w:r w:rsidR="00DE7DEC">
        <w:rPr>
          <w:rFonts w:ascii="Times New Roman" w:hAnsi="Times New Roman"/>
          <w:sz w:val="22"/>
        </w:rPr>
        <w:t>, biroul sălii de ședințe, de către Comitetul de evaluare desemnată în acest sens. Comisia va întocmi procesul-verbal al ședinței, care va fi disponibil la cerere.</w:t>
      </w:r>
    </w:p>
    <w:p w14:paraId="399D7693" w14:textId="77777777" w:rsidR="0047783A" w:rsidRPr="00DE7DEC" w:rsidRDefault="0047783A" w:rsidP="001A2BC4">
      <w:pPr>
        <w:ind w:left="567" w:hanging="567"/>
        <w:jc w:val="both"/>
        <w:rPr>
          <w:rFonts w:ascii="Times New Roman" w:hAnsi="Times New Roman"/>
          <w:sz w:val="22"/>
        </w:rPr>
      </w:pPr>
      <w:r w:rsidRPr="00E82463">
        <w:rPr>
          <w:rFonts w:ascii="Times New Roman" w:hAnsi="Times New Roman"/>
          <w:sz w:val="22"/>
        </w:rPr>
        <w:t>19.3</w:t>
      </w:r>
      <w:r w:rsidRPr="00E82463">
        <w:rPr>
          <w:rFonts w:ascii="Times New Roman" w:hAnsi="Times New Roman"/>
          <w:sz w:val="22"/>
        </w:rPr>
        <w:tab/>
      </w:r>
      <w:r w:rsidRPr="00DE7DEC">
        <w:rPr>
          <w:rFonts w:ascii="Times New Roman" w:hAnsi="Times New Roman"/>
          <w:sz w:val="22"/>
        </w:rPr>
        <w:t>La deschiderea licitației, pot fi anunțate numele ofertanților, prețurile licitației, orice reducere oferită, notificările scrise de modificare și retragere, prezența garanției de licitație necesare (dacă este cazul) și orice alte informații pe care autoritatea contractantă le consideră adecvate.</w:t>
      </w:r>
    </w:p>
    <w:p w14:paraId="68DAAAB5" w14:textId="28EBF228" w:rsidR="0047783A" w:rsidRPr="00E82463" w:rsidRDefault="0047783A" w:rsidP="0047783A">
      <w:pPr>
        <w:pStyle w:val="2"/>
        <w:keepNext w:val="0"/>
        <w:ind w:left="567" w:hanging="567"/>
        <w:jc w:val="both"/>
        <w:rPr>
          <w:rFonts w:ascii="Times New Roman" w:hAnsi="Times New Roman"/>
          <w:sz w:val="22"/>
          <w:lang w:val="en-GB"/>
        </w:rPr>
      </w:pPr>
      <w:r w:rsidRPr="00DB7EEF">
        <w:rPr>
          <w:rFonts w:ascii="Times New Roman" w:hAnsi="Times New Roman"/>
          <w:sz w:val="22"/>
        </w:rPr>
        <w:t>19.4</w:t>
      </w:r>
      <w:r w:rsidRPr="00DB7EEF">
        <w:rPr>
          <w:rFonts w:ascii="Times New Roman" w:hAnsi="Times New Roman"/>
          <w:sz w:val="22"/>
        </w:rPr>
        <w:tab/>
      </w:r>
      <w:r w:rsidRPr="00DE7DEC">
        <w:rPr>
          <w:rFonts w:ascii="Times New Roman" w:hAnsi="Times New Roman"/>
          <w:sz w:val="22"/>
        </w:rPr>
        <w:t>După deschiderea publică a ofertelor, nicio informație referitoare la examinarea, clarificarea, evaluarea ofertelor sau recomandările privind atribuirea contractului nu poate fi dezvăluită decât după atribuirea contractului.</w:t>
      </w:r>
    </w:p>
    <w:p w14:paraId="27D3E2A2" w14:textId="77777777" w:rsidR="0047783A" w:rsidRPr="00E82463" w:rsidRDefault="0047783A" w:rsidP="0047783A">
      <w:pPr>
        <w:pStyle w:val="2"/>
        <w:keepNext w:val="0"/>
        <w:ind w:left="567" w:hanging="567"/>
        <w:jc w:val="both"/>
        <w:rPr>
          <w:rFonts w:ascii="Times New Roman" w:hAnsi="Times New Roman"/>
          <w:sz w:val="22"/>
          <w:lang w:val="en-GB"/>
        </w:rPr>
      </w:pPr>
      <w:r w:rsidRPr="00E82463">
        <w:rPr>
          <w:rFonts w:ascii="Times New Roman" w:hAnsi="Times New Roman"/>
          <w:sz w:val="22"/>
        </w:rPr>
        <w:t>19.5</w:t>
      </w:r>
      <w:r w:rsidRPr="00E82463">
        <w:rPr>
          <w:rFonts w:ascii="Times New Roman" w:hAnsi="Times New Roman"/>
          <w:sz w:val="22"/>
        </w:rPr>
        <w:tab/>
        <w:t>Orice încercare a ofertanților de a influența comitetul de evaluare în procesul de examinare, clarificare, evaluare și comparare a ofertelor, de a obține informații cu privire la evoluția procedurii sau de a influența autoritatea contractantă în decizia sa privind atribuirea contractului va duce la respingerea imediată a ofertelor lor.</w:t>
      </w:r>
    </w:p>
    <w:p w14:paraId="06AA2484" w14:textId="77777777" w:rsidR="0047783A" w:rsidRPr="00E82463" w:rsidRDefault="0047783A" w:rsidP="0047783A">
      <w:pPr>
        <w:pStyle w:val="2"/>
        <w:keepNext w:val="0"/>
        <w:ind w:left="567" w:hanging="567"/>
        <w:jc w:val="both"/>
        <w:rPr>
          <w:rFonts w:ascii="Times New Roman" w:hAnsi="Times New Roman"/>
          <w:lang w:val="en-GB"/>
        </w:rPr>
      </w:pPr>
      <w:r w:rsidRPr="00E82463">
        <w:rPr>
          <w:rFonts w:ascii="Times New Roman" w:hAnsi="Times New Roman"/>
          <w:sz w:val="22"/>
        </w:rPr>
        <w:lastRenderedPageBreak/>
        <w:t>19.6</w:t>
      </w:r>
      <w:r w:rsidRPr="00E82463">
        <w:rPr>
          <w:rFonts w:ascii="Times New Roman" w:hAnsi="Times New Roman"/>
          <w:sz w:val="22"/>
        </w:rPr>
        <w:tab/>
        <w:t>Toate ofertele primite după termenul limită de depunere specificat în anunțul de participare sau în prezentele instrucțiuni vor fi păstrate de autoritatea contractantă. Garanțiile aferente vor fi returnate ofertanților. Nu se poate accepta nicio răspundere pentru livrarea cu întârziere a ofertelor. Ofertele întârziate vor fi respinse și nu vor fi evaluate.</w:t>
      </w:r>
    </w:p>
    <w:p w14:paraId="48479041" w14:textId="6F92F0B0" w:rsidR="0047783A" w:rsidRPr="00E96CD5" w:rsidRDefault="00A633C6" w:rsidP="00854CB8">
      <w:pPr>
        <w:pStyle w:val="1"/>
        <w:rPr>
          <w:lang w:val="en-GB"/>
        </w:rPr>
      </w:pPr>
      <w:bookmarkStart w:id="27" w:name="_Toc42488089"/>
      <w:r>
        <w:t>20. Evaluarea ofertelor</w:t>
      </w:r>
      <w:bookmarkEnd w:id="27"/>
    </w:p>
    <w:p w14:paraId="7C75DF35" w14:textId="77777777" w:rsidR="0047783A" w:rsidRPr="00E82463" w:rsidRDefault="0047783A" w:rsidP="0047783A">
      <w:pPr>
        <w:pStyle w:val="2"/>
        <w:ind w:left="567" w:hanging="567"/>
        <w:jc w:val="both"/>
        <w:rPr>
          <w:rFonts w:ascii="Times New Roman" w:hAnsi="Times New Roman"/>
          <w:sz w:val="22"/>
          <w:lang w:val="en-GB"/>
        </w:rPr>
      </w:pPr>
      <w:r w:rsidRPr="00E82463">
        <w:rPr>
          <w:rFonts w:ascii="Times New Roman" w:hAnsi="Times New Roman"/>
          <w:sz w:val="22"/>
        </w:rPr>
        <w:t>20.1</w:t>
      </w:r>
      <w:r w:rsidRPr="00E82463">
        <w:rPr>
          <w:rFonts w:ascii="Times New Roman" w:hAnsi="Times New Roman"/>
          <w:sz w:val="22"/>
        </w:rPr>
        <w:tab/>
        <w:t>Examinarea conformității administrative a ofertelor</w:t>
      </w:r>
    </w:p>
    <w:p w14:paraId="5100ED0A" w14:textId="77777777" w:rsidR="0047783A" w:rsidRPr="00E82463" w:rsidRDefault="0047783A" w:rsidP="0047783A">
      <w:pPr>
        <w:ind w:left="567"/>
        <w:jc w:val="both"/>
        <w:outlineLvl w:val="0"/>
        <w:rPr>
          <w:rFonts w:ascii="Times New Roman" w:hAnsi="Times New Roman"/>
        </w:rPr>
      </w:pPr>
      <w:r w:rsidRPr="00E82463">
        <w:rPr>
          <w:rFonts w:ascii="Times New Roman" w:hAnsi="Times New Roman"/>
          <w:sz w:val="22"/>
        </w:rPr>
        <w:t>În această etapă, scopul este de a verifica dacă ofertele respectă cerințele esențiale ale dosarului de licitație. O ofertă este considerată conformă dacă îndeplinește toate condițiile, procedurile și specificațiile din dosarul de ofertă, fără a se abate în mod substanțial de la acestea sau a le impune restricții.</w:t>
      </w:r>
    </w:p>
    <w:p w14:paraId="2B926AFB" w14:textId="77777777" w:rsidR="0047783A" w:rsidRPr="00E82463" w:rsidRDefault="0047783A" w:rsidP="0047783A">
      <w:pPr>
        <w:ind w:left="567"/>
        <w:jc w:val="both"/>
        <w:outlineLvl w:val="0"/>
        <w:rPr>
          <w:rFonts w:ascii="Times New Roman" w:hAnsi="Times New Roman"/>
        </w:rPr>
      </w:pPr>
      <w:r w:rsidRPr="00E82463">
        <w:rPr>
          <w:rFonts w:ascii="Times New Roman" w:hAnsi="Times New Roman"/>
          <w:sz w:val="22"/>
        </w:rPr>
        <w:t>Abateri sau restricții substanțiale sunt cele care afectează domeniul de aplicare, calitatea sau executarea contractului, diferă foarte mult de termenii dosarului de licitație, limitează drepturile autorității contractante sau obligațiile ofertantului în temeiul contractului sau denaturează concurența pentru ofertanții ale căror oferte sunt conforme. Deciziile prin care o ofertă nu este conformă din punct de vedere administrativ trebuie să fie justificate în mod corespunzător în procesele-verbale de evaluare.</w:t>
      </w:r>
    </w:p>
    <w:p w14:paraId="2B1EEA90" w14:textId="1C4B2598" w:rsidR="0047783A" w:rsidRDefault="0047783A" w:rsidP="0047783A">
      <w:pPr>
        <w:ind w:left="567"/>
        <w:jc w:val="both"/>
        <w:outlineLvl w:val="0"/>
        <w:rPr>
          <w:rFonts w:ascii="Times New Roman" w:hAnsi="Times New Roman"/>
          <w:sz w:val="22"/>
        </w:rPr>
      </w:pPr>
      <w:r w:rsidRPr="00E82463">
        <w:rPr>
          <w:rFonts w:ascii="Times New Roman" w:hAnsi="Times New Roman"/>
          <w:sz w:val="22"/>
        </w:rPr>
        <w:t>În cazul în care o ofertă nu este conformă cu dosarul de licitație, aceasta va fi respinsă imediat și nu poate fi ulterior obligată să se conformeze prin corectarea acesteia sau prin retragerea derogării sau restricției.</w:t>
      </w:r>
    </w:p>
    <w:p w14:paraId="5C1965CF" w14:textId="77777777" w:rsidR="0047783A" w:rsidRPr="00E82463" w:rsidRDefault="0047783A" w:rsidP="0047783A">
      <w:pPr>
        <w:pStyle w:val="2"/>
        <w:ind w:left="567" w:hanging="567"/>
        <w:jc w:val="both"/>
        <w:rPr>
          <w:rFonts w:ascii="Times New Roman" w:hAnsi="Times New Roman"/>
          <w:sz w:val="22"/>
          <w:lang w:val="en-GB"/>
        </w:rPr>
      </w:pPr>
      <w:r w:rsidRPr="00E82463">
        <w:rPr>
          <w:rFonts w:ascii="Times New Roman" w:hAnsi="Times New Roman"/>
          <w:sz w:val="22"/>
        </w:rPr>
        <w:t>20.2</w:t>
      </w:r>
      <w:r w:rsidRPr="00E82463">
        <w:rPr>
          <w:rFonts w:ascii="Times New Roman" w:hAnsi="Times New Roman"/>
          <w:sz w:val="22"/>
        </w:rPr>
        <w:tab/>
        <w:t>Evaluare tehnică</w:t>
      </w:r>
    </w:p>
    <w:p w14:paraId="5563ABB0" w14:textId="77777777" w:rsidR="0047783A" w:rsidRPr="00E82463" w:rsidRDefault="0047783A" w:rsidP="00E82463">
      <w:pPr>
        <w:spacing w:before="0"/>
        <w:ind w:left="567"/>
        <w:jc w:val="both"/>
        <w:outlineLvl w:val="0"/>
        <w:rPr>
          <w:rFonts w:ascii="Times New Roman" w:hAnsi="Times New Roman"/>
          <w:sz w:val="22"/>
        </w:rPr>
      </w:pPr>
      <w:bookmarkStart w:id="28" w:name="_Ref500330647"/>
      <w:r w:rsidRPr="00E82463">
        <w:rPr>
          <w:rFonts w:ascii="Times New Roman" w:hAnsi="Times New Roman"/>
          <w:sz w:val="22"/>
        </w:rPr>
        <w:t>După analiza ofertelor considerate conforme din punct de vedere administrativ, comitetul de evaluare se va pronunța cu privire la admisibilitatea tehnică a fiecărei oferte, clasificând-o ca fiind conformă din punct de vedere tehnic sau neconformă.</w:t>
      </w:r>
    </w:p>
    <w:p w14:paraId="6BBE5195" w14:textId="77777777" w:rsidR="0047783A" w:rsidRPr="00E82463" w:rsidRDefault="0047783A" w:rsidP="00E82463">
      <w:pPr>
        <w:pStyle w:val="2"/>
        <w:keepNext w:val="0"/>
        <w:spacing w:before="0"/>
        <w:ind w:left="567"/>
        <w:jc w:val="both"/>
        <w:rPr>
          <w:rFonts w:ascii="Times New Roman" w:hAnsi="Times New Roman"/>
          <w:sz w:val="22"/>
          <w:szCs w:val="22"/>
          <w:lang w:val="en-GB"/>
        </w:rPr>
      </w:pPr>
      <w:r w:rsidRPr="00E82463">
        <w:rPr>
          <w:rFonts w:ascii="Times New Roman" w:hAnsi="Times New Roman"/>
          <w:sz w:val="22"/>
          <w:szCs w:val="22"/>
        </w:rPr>
        <w:t>Calificările minime necesare (a se vedea criteriile de selecție din informațiile suplimentare despre anunțul de participare) urmează să fie evaluate la începutul acestei etape.</w:t>
      </w:r>
    </w:p>
    <w:bookmarkEnd w:id="28"/>
    <w:p w14:paraId="7F4CA860" w14:textId="77777777" w:rsidR="0047783A" w:rsidRPr="00E82463" w:rsidRDefault="0047783A" w:rsidP="00E82463">
      <w:pPr>
        <w:spacing w:before="0"/>
        <w:ind w:left="567"/>
        <w:jc w:val="both"/>
        <w:outlineLvl w:val="0"/>
        <w:rPr>
          <w:rFonts w:ascii="Times New Roman" w:hAnsi="Times New Roman"/>
          <w:sz w:val="22"/>
        </w:rPr>
      </w:pPr>
      <w:r w:rsidRPr="00E82463">
        <w:rPr>
          <w:rFonts w:ascii="Times New Roman" w:hAnsi="Times New Roman"/>
          <w:sz w:val="22"/>
        </w:rPr>
        <w:t>În cazul în care contractele includ servicii post-vânzare și/sau formare, calitatea tehnică a acestor servicii va fi, de asemenea, evaluată utilizând criteriile da/nu, astfel cum sunt specificate în dosarul de licitație.</w:t>
      </w:r>
    </w:p>
    <w:p w14:paraId="3AE476C4" w14:textId="77777777" w:rsidR="0047783A" w:rsidRPr="00E82463" w:rsidRDefault="0047783A" w:rsidP="0047783A">
      <w:pPr>
        <w:pStyle w:val="2"/>
        <w:ind w:left="567" w:hanging="567"/>
        <w:jc w:val="both"/>
        <w:rPr>
          <w:rFonts w:ascii="Times New Roman" w:hAnsi="Times New Roman"/>
          <w:lang w:val="en-GB"/>
        </w:rPr>
      </w:pPr>
      <w:r w:rsidRPr="00E82463">
        <w:rPr>
          <w:rFonts w:ascii="Times New Roman" w:hAnsi="Times New Roman"/>
          <w:sz w:val="22"/>
        </w:rPr>
        <w:t>20.3</w:t>
      </w:r>
      <w:r w:rsidRPr="00E82463">
        <w:rPr>
          <w:rFonts w:ascii="Times New Roman" w:hAnsi="Times New Roman"/>
          <w:sz w:val="22"/>
        </w:rPr>
        <w:tab/>
        <w:t>În interesul transparenței și al egalității de tratament și pentru a facilita examinarea și evaluarea ofertelor, comitetul de evaluare poate solicita fiecărui ofertant în mod individual clarificări cu privire la oferta sa, inclusiv defalcarea prețurilor, într-un termen rezonabil care urmează să fie stabilit de comitetul de evaluare. Cererea de clarificări și răspunsul trebuie să fie în scris, dar nu se poate solicita, oferi sau permite nicio modificare a prețului sau a substanței ofertei, cu excepția cazului în care este necesar pentru a confirma corectarea erorilor aritmetice descoperite în timpul evaluării ofertelor în conformitate cu articolul 20.4. Orice astfel de cerere de clarificări nu trebuie să denatureze concurența. Deciziile prin care o ofertă nu este conformă din punct de vedere tehnic trebuie să fie justificate în mod corespunzător în procesul-verbal de evaluare.</w:t>
      </w:r>
    </w:p>
    <w:p w14:paraId="69AD1BD6" w14:textId="77777777" w:rsidR="0047783A" w:rsidRPr="00E82463" w:rsidRDefault="0047783A" w:rsidP="0047783A">
      <w:pPr>
        <w:pStyle w:val="2"/>
        <w:ind w:left="567" w:hanging="567"/>
        <w:jc w:val="both"/>
        <w:rPr>
          <w:rFonts w:ascii="Times New Roman" w:hAnsi="Times New Roman"/>
          <w:sz w:val="22"/>
          <w:lang w:val="en-GB"/>
        </w:rPr>
      </w:pPr>
      <w:r w:rsidRPr="00E82463">
        <w:rPr>
          <w:rFonts w:ascii="Times New Roman" w:hAnsi="Times New Roman"/>
          <w:sz w:val="22"/>
        </w:rPr>
        <w:t>20.4</w:t>
      </w:r>
      <w:r w:rsidRPr="00E82463">
        <w:rPr>
          <w:rFonts w:ascii="Times New Roman" w:hAnsi="Times New Roman"/>
          <w:sz w:val="22"/>
        </w:rPr>
        <w:tab/>
        <w:t>Evaluare financiară</w:t>
      </w:r>
    </w:p>
    <w:p w14:paraId="3111CA64" w14:textId="77777777" w:rsidR="0047783A" w:rsidRPr="00E82463" w:rsidRDefault="0047783A" w:rsidP="00E82463">
      <w:pPr>
        <w:tabs>
          <w:tab w:val="left" w:pos="851"/>
        </w:tabs>
        <w:spacing w:after="0"/>
        <w:ind w:left="851" w:hanging="284"/>
        <w:jc w:val="both"/>
        <w:rPr>
          <w:rFonts w:ascii="Times New Roman" w:hAnsi="Times New Roman"/>
          <w:sz w:val="22"/>
        </w:rPr>
      </w:pPr>
      <w:r w:rsidRPr="00E82463">
        <w:rPr>
          <w:rFonts w:ascii="Times New Roman" w:hAnsi="Times New Roman"/>
          <w:sz w:val="22"/>
        </w:rPr>
        <w:t>a)</w:t>
      </w:r>
      <w:r w:rsidRPr="00E82463">
        <w:rPr>
          <w:rFonts w:ascii="Times New Roman" w:hAnsi="Times New Roman"/>
          <w:sz w:val="22"/>
        </w:rPr>
        <w:tab/>
        <w:t>Ofertele care se dovedesc a fi conforme din punct de vedere tehnic vor fi verificate pentru orice erori aritmetice de calcul și însumare. Erorile vor fi corectate de către comisia de evaluare după cum urmează:</w:t>
      </w:r>
    </w:p>
    <w:p w14:paraId="128E3C84" w14:textId="77777777" w:rsidR="0047783A" w:rsidRPr="00E82463" w:rsidRDefault="0047783A" w:rsidP="00E82463">
      <w:pPr>
        <w:tabs>
          <w:tab w:val="left" w:pos="1418"/>
        </w:tabs>
        <w:spacing w:after="0"/>
        <w:ind w:left="1418" w:hanging="284"/>
        <w:jc w:val="both"/>
        <w:outlineLvl w:val="0"/>
        <w:rPr>
          <w:rFonts w:ascii="Times New Roman" w:hAnsi="Times New Roman"/>
          <w:sz w:val="22"/>
        </w:rPr>
      </w:pPr>
      <w:r w:rsidRPr="00E82463">
        <w:rPr>
          <w:rFonts w:ascii="Times New Roman" w:hAnsi="Times New Roman"/>
          <w:sz w:val="22"/>
        </w:rPr>
        <w:t>-</w:t>
      </w:r>
      <w:r w:rsidRPr="00E82463">
        <w:rPr>
          <w:rFonts w:ascii="Times New Roman" w:hAnsi="Times New Roman"/>
          <w:sz w:val="22"/>
        </w:rPr>
        <w:tab/>
        <w:t>în cazul în care există o discrepanță între sumele în cifre și în cuvinte, suma în cuvinte va fi suma luată în considerare;</w:t>
      </w:r>
    </w:p>
    <w:p w14:paraId="75B453CA" w14:textId="77777777" w:rsidR="0047783A" w:rsidRPr="00E82463" w:rsidRDefault="0047783A" w:rsidP="00E82463">
      <w:pPr>
        <w:tabs>
          <w:tab w:val="left" w:pos="1418"/>
        </w:tabs>
        <w:spacing w:after="0"/>
        <w:ind w:left="1418" w:hanging="284"/>
        <w:jc w:val="both"/>
        <w:outlineLvl w:val="0"/>
        <w:rPr>
          <w:rFonts w:ascii="Times New Roman" w:hAnsi="Times New Roman"/>
          <w:sz w:val="22"/>
        </w:rPr>
      </w:pPr>
      <w:r w:rsidRPr="00E82463">
        <w:rPr>
          <w:rFonts w:ascii="Times New Roman" w:hAnsi="Times New Roman"/>
          <w:sz w:val="22"/>
        </w:rPr>
        <w:t>-</w:t>
      </w:r>
      <w:r w:rsidRPr="00E82463">
        <w:rPr>
          <w:rFonts w:ascii="Times New Roman" w:hAnsi="Times New Roman"/>
          <w:sz w:val="22"/>
        </w:rPr>
        <w:tab/>
        <w:t>Cu excepția contractelor forfetare, în cazul în care există o discrepanță între un preț unitar și suma totală obținută din înmulțirea prețului unitar și a cantității, prețul unitar cotat va fi prețul luat în considerare.</w:t>
      </w:r>
    </w:p>
    <w:p w14:paraId="21FF634C" w14:textId="77777777" w:rsidR="0047783A" w:rsidRDefault="0047783A" w:rsidP="00E82463">
      <w:pPr>
        <w:tabs>
          <w:tab w:val="left" w:pos="851"/>
        </w:tabs>
        <w:spacing w:after="0"/>
        <w:ind w:left="851" w:hanging="284"/>
        <w:jc w:val="both"/>
        <w:rPr>
          <w:rFonts w:ascii="Times New Roman" w:hAnsi="Times New Roman"/>
          <w:sz w:val="22"/>
        </w:rPr>
      </w:pPr>
      <w:r w:rsidRPr="00E82463">
        <w:rPr>
          <w:rFonts w:ascii="Times New Roman" w:hAnsi="Times New Roman"/>
          <w:sz w:val="22"/>
        </w:rPr>
        <w:t>b)</w:t>
      </w:r>
      <w:r w:rsidRPr="00E82463">
        <w:rPr>
          <w:rFonts w:ascii="Times New Roman" w:hAnsi="Times New Roman"/>
          <w:sz w:val="22"/>
        </w:rPr>
        <w:tab/>
        <w:t>Sumele corectate în acest mod vor fi obligatorii pentru ofertant. În cazul în care ofertantul nu le acceptă, oferta sa va fi respinsă.</w:t>
      </w:r>
    </w:p>
    <w:p w14:paraId="5D911846" w14:textId="77777777" w:rsidR="002456F1" w:rsidRDefault="002456F1" w:rsidP="009C1AB9">
      <w:pPr>
        <w:tabs>
          <w:tab w:val="left" w:pos="851"/>
        </w:tabs>
        <w:spacing w:after="0"/>
        <w:ind w:left="851" w:hanging="284"/>
        <w:jc w:val="both"/>
        <w:rPr>
          <w:rFonts w:ascii="Times New Roman" w:hAnsi="Times New Roman"/>
          <w:sz w:val="22"/>
        </w:rPr>
      </w:pPr>
      <w:r>
        <w:rPr>
          <w:rFonts w:ascii="Times New Roman" w:hAnsi="Times New Roman"/>
          <w:sz w:val="22"/>
        </w:rPr>
        <w:lastRenderedPageBreak/>
        <w:t>c) Cu excepția cazului în care se specifică altfel, scopul procesului de evaluare financiară este de a identifica ofertantul care oferă cel mai mic preț. În cazul în care se specifică în specificațiile tehnice, evaluarea ofertelor poate lua în considerare nu numai costurile de achiziție, ci, în măsura în care este cazul, costurile suportate pe parcursul ciclului de viață al bunurilor (cum ar fi, de exemplu, costurile de întreținere și costurile de exploatare), în conformitate cu specificațiile tehnice. În acest caz, autoritatea contractantă va examina în detaliu toate informațiile furnizate de ofertanți și își va formula hotărârea pe baza celui mai mic cost total, inclusiv a costurilor suplimentare.</w:t>
      </w:r>
    </w:p>
    <w:p w14:paraId="225D2214" w14:textId="77777777" w:rsidR="0047783A" w:rsidRPr="00E82463" w:rsidRDefault="0047783A" w:rsidP="0047783A">
      <w:pPr>
        <w:pStyle w:val="2"/>
        <w:ind w:left="567" w:hanging="567"/>
        <w:jc w:val="both"/>
        <w:rPr>
          <w:rFonts w:ascii="Times New Roman" w:hAnsi="Times New Roman"/>
          <w:sz w:val="22"/>
          <w:lang w:val="en-GB"/>
        </w:rPr>
      </w:pPr>
      <w:r w:rsidRPr="00E82463">
        <w:rPr>
          <w:rFonts w:ascii="Times New Roman" w:hAnsi="Times New Roman"/>
          <w:sz w:val="22"/>
        </w:rPr>
        <w:t>20.5</w:t>
      </w:r>
      <w:r w:rsidRPr="00E82463">
        <w:rPr>
          <w:rFonts w:ascii="Times New Roman" w:hAnsi="Times New Roman"/>
          <w:sz w:val="22"/>
        </w:rPr>
        <w:tab/>
        <w:t>Soluții variante</w:t>
      </w:r>
    </w:p>
    <w:p w14:paraId="69F11B46" w14:textId="77777777" w:rsidR="0047783A" w:rsidRPr="00E82463" w:rsidRDefault="0047783A" w:rsidP="00FC6A15">
      <w:pPr>
        <w:ind w:left="567"/>
        <w:jc w:val="both"/>
      </w:pPr>
      <w:r w:rsidRPr="00FC6A15">
        <w:rPr>
          <w:rFonts w:ascii="Times New Roman" w:hAnsi="Times New Roman"/>
          <w:sz w:val="22"/>
        </w:rPr>
        <w:t>Soluțiile variante nu vor fi luate în considerare.</w:t>
      </w:r>
    </w:p>
    <w:p w14:paraId="61B04D9B" w14:textId="77777777" w:rsidR="0047783A" w:rsidRPr="00E82463" w:rsidRDefault="0047783A" w:rsidP="0047783A">
      <w:pPr>
        <w:pStyle w:val="2"/>
        <w:ind w:left="567" w:hanging="567"/>
        <w:jc w:val="both"/>
        <w:rPr>
          <w:rFonts w:ascii="Times New Roman" w:hAnsi="Times New Roman"/>
          <w:sz w:val="22"/>
          <w:lang w:val="en-GB"/>
        </w:rPr>
      </w:pPr>
      <w:r w:rsidRPr="00E82463">
        <w:rPr>
          <w:rFonts w:ascii="Times New Roman" w:hAnsi="Times New Roman"/>
          <w:sz w:val="22"/>
        </w:rPr>
        <w:t>20.6</w:t>
      </w:r>
      <w:r w:rsidRPr="00E82463">
        <w:rPr>
          <w:rFonts w:ascii="Times New Roman" w:hAnsi="Times New Roman"/>
          <w:sz w:val="22"/>
        </w:rPr>
        <w:tab/>
        <w:t>Criterii de atribuire</w:t>
      </w:r>
    </w:p>
    <w:p w14:paraId="439E12D8" w14:textId="44D35B46" w:rsidR="0047783A" w:rsidRPr="00E82463" w:rsidRDefault="0047783A" w:rsidP="0047783A">
      <w:pPr>
        <w:ind w:left="567" w:firstLine="11"/>
        <w:jc w:val="both"/>
        <w:outlineLvl w:val="0"/>
        <w:rPr>
          <w:rFonts w:ascii="Times New Roman" w:hAnsi="Times New Roman"/>
        </w:rPr>
      </w:pPr>
      <w:r w:rsidRPr="004E3767">
        <w:rPr>
          <w:rFonts w:ascii="Times New Roman" w:hAnsi="Times New Roman"/>
          <w:sz w:val="22"/>
        </w:rPr>
        <w:t xml:space="preserve">Singurul criteriu de atribuire va fi prețul. Contractul va fi atribuit celei mai mici oferte </w:t>
      </w:r>
      <w:r w:rsidR="009C1099">
        <w:rPr>
          <w:rFonts w:ascii="Times New Roman" w:hAnsi="Times New Roman"/>
          <w:sz w:val="22"/>
        </w:rPr>
        <w:t xml:space="preserve">ca preț și </w:t>
      </w:r>
      <w:r w:rsidRPr="004E3767">
        <w:rPr>
          <w:rFonts w:ascii="Times New Roman" w:hAnsi="Times New Roman"/>
          <w:sz w:val="22"/>
        </w:rPr>
        <w:t>conforme.</w:t>
      </w:r>
    </w:p>
    <w:p w14:paraId="2245B2A6" w14:textId="5D86A1A5" w:rsidR="0047783A" w:rsidRDefault="0047783A" w:rsidP="0047783A">
      <w:pPr>
        <w:ind w:left="567" w:firstLine="11"/>
        <w:jc w:val="both"/>
        <w:outlineLvl w:val="0"/>
        <w:rPr>
          <w:rFonts w:ascii="Times New Roman" w:hAnsi="Times New Roman"/>
          <w:sz w:val="22"/>
        </w:rPr>
      </w:pPr>
    </w:p>
    <w:p w14:paraId="10F42145" w14:textId="77777777" w:rsidR="004E3767" w:rsidRPr="00E82463" w:rsidRDefault="004E3767" w:rsidP="0047783A">
      <w:pPr>
        <w:ind w:left="567" w:firstLine="11"/>
        <w:jc w:val="both"/>
        <w:outlineLvl w:val="0"/>
        <w:rPr>
          <w:rFonts w:ascii="Times New Roman" w:hAnsi="Times New Roman"/>
          <w:sz w:val="22"/>
        </w:rPr>
      </w:pPr>
    </w:p>
    <w:p w14:paraId="1E6B308A" w14:textId="079461DB" w:rsidR="0048742A" w:rsidRPr="004E3767" w:rsidRDefault="004E3767" w:rsidP="004E3767">
      <w:pPr>
        <w:pStyle w:val="aff0"/>
        <w:numPr>
          <w:ilvl w:val="1"/>
          <w:numId w:val="38"/>
        </w:numPr>
        <w:jc w:val="both"/>
        <w:rPr>
          <w:rFonts w:ascii="Times New Roman" w:hAnsi="Times New Roman"/>
        </w:rPr>
      </w:pPr>
      <w:r>
        <w:rPr>
          <w:rFonts w:ascii="Times New Roman" w:hAnsi="Times New Roman"/>
        </w:rPr>
        <w:t xml:space="preserve">  </w:t>
      </w:r>
      <w:r w:rsidR="0048742A" w:rsidRPr="004E3767">
        <w:rPr>
          <w:rFonts w:ascii="Times New Roman" w:hAnsi="Times New Roman"/>
        </w:rPr>
        <w:t>Dovezi documentare privind criteriile de excludere și de selecție</w:t>
      </w:r>
    </w:p>
    <w:p w14:paraId="2BCEDC6D" w14:textId="01ECCAFD" w:rsidR="001719EB" w:rsidRPr="004E3767" w:rsidRDefault="0048742A" w:rsidP="009956B4">
      <w:pPr>
        <w:jc w:val="both"/>
        <w:rPr>
          <w:rFonts w:ascii="Times New Roman" w:hAnsi="Times New Roman"/>
          <w:color w:val="000000"/>
          <w:sz w:val="22"/>
          <w:szCs w:val="22"/>
          <w:lang w:val="en-IE"/>
        </w:rPr>
      </w:pPr>
      <w:r w:rsidRPr="004E3767">
        <w:rPr>
          <w:rFonts w:ascii="Times New Roman" w:hAnsi="Times New Roman"/>
          <w:sz w:val="22"/>
          <w:szCs w:val="22"/>
        </w:rPr>
        <w:t xml:space="preserve">În orice moment în timpul procedurii de achiziție și înainte de atribuirea contractului, autoritatea contractantă poate solicita documente justificative privind respectarea criteriilor de excludere și a criteriilor de selecție (capacitatea financiară, economică, tehnică și profesională) stabilite în prezentele instrucțiuni. Vă rugăm să rețineți că o cerere de probe nu implică în niciun fel că ofertantul a fost câștigător. </w:t>
      </w:r>
      <w:r w:rsidRPr="004E3767">
        <w:rPr>
          <w:rFonts w:ascii="Times New Roman" w:hAnsi="Times New Roman"/>
          <w:b/>
          <w:sz w:val="22"/>
          <w:szCs w:val="22"/>
        </w:rPr>
        <w:t>Toți ofertanții sunt invitați să pregătească în prealabil documentele referitoare la probe, deoarece li se poate solicita să le furnizeze într-un termen scurt</w:t>
      </w:r>
      <w:r w:rsidRPr="004E3767">
        <w:rPr>
          <w:rFonts w:ascii="Times New Roman" w:hAnsi="Times New Roman"/>
          <w:sz w:val="22"/>
          <w:szCs w:val="22"/>
        </w:rPr>
        <w:t xml:space="preserve">. În orice caz, ofertantul propus de comitetul de evaluare pentru atribuirea contractului va fi invitat să furnizeze aceste dovezi în scurt timp. </w:t>
      </w:r>
    </w:p>
    <w:p w14:paraId="0AAE80D4" w14:textId="77777777" w:rsidR="0048742A" w:rsidRPr="004E3767" w:rsidRDefault="0048742A" w:rsidP="009956B4">
      <w:pPr>
        <w:jc w:val="both"/>
        <w:rPr>
          <w:rFonts w:ascii="Times New Roman" w:hAnsi="Times New Roman"/>
          <w:sz w:val="22"/>
          <w:szCs w:val="22"/>
        </w:rPr>
      </w:pPr>
      <w:r w:rsidRPr="004E3767">
        <w:rPr>
          <w:rFonts w:ascii="Times New Roman" w:hAnsi="Times New Roman"/>
          <w:sz w:val="22"/>
          <w:szCs w:val="22"/>
        </w:rPr>
        <w:t xml:space="preserve">La cerere, în ceea ce privește criteriile de excludere, ofertanții ar trebui să fie în măsură să furnizeze documentele justificative sau declarațiile prevăzute de legislația țării în care este stabilită societatea (sau, în cazul consorțiilor, fiecare dintre societăți), pentru a demonstra că nu se încadrează în niciuna dintre situațiile de excludere enumerate în secțiunea 2.6.10.1. din ghidul practic. </w:t>
      </w:r>
    </w:p>
    <w:p w14:paraId="09D214DF" w14:textId="726587F5" w:rsidR="00124409" w:rsidRPr="00AF50F2" w:rsidRDefault="00124409" w:rsidP="00124409">
      <w:pPr>
        <w:jc w:val="both"/>
        <w:rPr>
          <w:rFonts w:ascii="Times New Roman" w:hAnsi="Times New Roman"/>
          <w:sz w:val="22"/>
          <w:szCs w:val="22"/>
        </w:rPr>
      </w:pPr>
      <w:r w:rsidRPr="00AF50F2">
        <w:rPr>
          <w:rFonts w:ascii="Times New Roman" w:hAnsi="Times New Roman"/>
          <w:sz w:val="22"/>
          <w:szCs w:val="22"/>
        </w:rPr>
        <w:t xml:space="preserve">Documentele menționate mai sus trebuie depuse pentru fiecare membru al unei societăți mixte/consorțiu, pentru toți subcontractanții și pentru fiecare entitate furnizoare de capacități. </w:t>
      </w:r>
    </w:p>
    <w:p w14:paraId="5DE9377D" w14:textId="19BB92C7" w:rsidR="0048742A" w:rsidRPr="00AF50F2" w:rsidRDefault="0048742A" w:rsidP="009956B4">
      <w:pPr>
        <w:jc w:val="both"/>
        <w:outlineLvl w:val="0"/>
        <w:rPr>
          <w:rFonts w:ascii="Times New Roman" w:hAnsi="Times New Roman"/>
          <w:sz w:val="22"/>
          <w:szCs w:val="22"/>
          <w:lang w:val="en-IE"/>
        </w:rPr>
      </w:pPr>
      <w:r w:rsidRPr="00AF50F2">
        <w:rPr>
          <w:rFonts w:ascii="Times New Roman" w:hAnsi="Times New Roman"/>
          <w:sz w:val="22"/>
          <w:szCs w:val="22"/>
        </w:rPr>
        <w:t>Autoritatea contractantă poate renunța la obligația oricărui ofertant de a prezenta documentele justificative menționate mai sus, dacă acestea au fost deja prezentate în scopul unei alte proceduri de achiziție, cu condiția ca data eliberării documentelor să nu depășească un an și ca acestea să fie încă valabile. În acest caz, ofertantul trebuie să declare pe propria răspundere că documentele justificative au fost deja furnizate într-o procedură de achiziție anterioară și să confirme că situația sa nu s-a schimbat.</w:t>
      </w:r>
    </w:p>
    <w:p w14:paraId="5702AFDE" w14:textId="77777777" w:rsidR="0048742A" w:rsidRPr="00AF50F2" w:rsidRDefault="0048742A" w:rsidP="009956B4">
      <w:pPr>
        <w:jc w:val="both"/>
        <w:outlineLvl w:val="0"/>
        <w:rPr>
          <w:rFonts w:ascii="Times New Roman" w:hAnsi="Times New Roman"/>
          <w:sz w:val="22"/>
          <w:szCs w:val="22"/>
          <w:lang w:val="en-IE"/>
        </w:rPr>
      </w:pPr>
      <w:r w:rsidRPr="00AF50F2">
        <w:rPr>
          <w:rFonts w:ascii="Times New Roman" w:hAnsi="Times New Roman"/>
          <w:sz w:val="22"/>
          <w:szCs w:val="22"/>
        </w:rPr>
        <w:t xml:space="preserve">În cazul în care documentele justificative prezentate sunt redactate într-o limbă oficială a Uniunii Europene, alta decât cea a procedurii, se recomandă insistent să se furnizeze o traducere în limba procedurii, pentru a facilita evaluarea documentelor. </w:t>
      </w:r>
    </w:p>
    <w:p w14:paraId="1D21C259" w14:textId="77777777" w:rsidR="0048742A" w:rsidRPr="00AF50F2" w:rsidRDefault="0048742A" w:rsidP="009956B4">
      <w:pPr>
        <w:jc w:val="both"/>
        <w:outlineLvl w:val="0"/>
        <w:rPr>
          <w:rFonts w:ascii="Times New Roman" w:hAnsi="Times New Roman"/>
          <w:sz w:val="22"/>
          <w:szCs w:val="22"/>
          <w:lang w:val="en-IE"/>
        </w:rPr>
      </w:pPr>
      <w:r w:rsidRPr="00AF50F2">
        <w:rPr>
          <w:rFonts w:ascii="Times New Roman" w:hAnsi="Times New Roman"/>
          <w:sz w:val="22"/>
          <w:szCs w:val="22"/>
        </w:rPr>
        <w:t xml:space="preserve"> Neprezentarea documentelor justificative valabile la cerere și în termenul stabilit de autoritatea contractantă duce la respingerea ofertei de atribuire a contractului, cu excepția cazului în care ofertantul poate justifica eșecul pe motive de imposibilitate materială.</w:t>
      </w:r>
    </w:p>
    <w:p w14:paraId="70BCCAC5" w14:textId="1AEDA579" w:rsidR="0048742A" w:rsidRPr="009956B4" w:rsidRDefault="0048742A" w:rsidP="009956B4">
      <w:pPr>
        <w:jc w:val="both"/>
        <w:rPr>
          <w:rFonts w:ascii="Times New Roman" w:hAnsi="Times New Roman"/>
          <w:sz w:val="22"/>
          <w:szCs w:val="22"/>
        </w:rPr>
      </w:pPr>
      <w:r w:rsidRPr="00AF50F2">
        <w:rPr>
          <w:rFonts w:ascii="Times New Roman" w:hAnsi="Times New Roman"/>
          <w:sz w:val="22"/>
          <w:szCs w:val="22"/>
        </w:rPr>
        <w:t>În cazul în care ofertantul câștigător nu furnizează această dovadă sau declarație documentară sau în cazul în care se constată că ofertantul câștigător a furnizat informații false, atribuirea va fi considerată nulă și neavenită. În acest caz, autoritatea contractantă poate atribui oferta următorului ofertant cu cel mai mic nivel sau poate anula procedura de licitație.</w:t>
      </w:r>
    </w:p>
    <w:p w14:paraId="31D5299C" w14:textId="09121EDE" w:rsidR="0048742A" w:rsidRPr="0048742A" w:rsidRDefault="0048742A" w:rsidP="009956B4">
      <w:pPr>
        <w:tabs>
          <w:tab w:val="left" w:pos="1720"/>
        </w:tabs>
        <w:ind w:left="567"/>
        <w:jc w:val="both"/>
        <w:rPr>
          <w:rFonts w:ascii="Times New Roman" w:hAnsi="Times New Roman"/>
          <w:sz w:val="22"/>
          <w:szCs w:val="22"/>
        </w:rPr>
      </w:pPr>
    </w:p>
    <w:p w14:paraId="3B82FCC1" w14:textId="77777777" w:rsidR="00EA1ADC" w:rsidRDefault="00EA1ADC" w:rsidP="00C348C0">
      <w:pPr>
        <w:jc w:val="both"/>
        <w:rPr>
          <w:rFonts w:ascii="Times New Roman" w:hAnsi="Times New Roman"/>
          <w:b/>
          <w:sz w:val="28"/>
          <w:szCs w:val="28"/>
        </w:rPr>
      </w:pPr>
      <w:r w:rsidRPr="00C348C0">
        <w:rPr>
          <w:rFonts w:ascii="Times New Roman" w:hAnsi="Times New Roman"/>
          <w:b/>
          <w:sz w:val="28"/>
          <w:szCs w:val="28"/>
        </w:rPr>
        <w:t>21.</w:t>
      </w:r>
      <w:r>
        <w:rPr>
          <w:rFonts w:ascii="Times New Roman" w:hAnsi="Times New Roman"/>
          <w:b/>
          <w:sz w:val="28"/>
          <w:szCs w:val="28"/>
        </w:rPr>
        <w:tab/>
        <w:t>Notificarea atribuirii</w:t>
      </w:r>
    </w:p>
    <w:p w14:paraId="7F0885EA" w14:textId="77777777" w:rsidR="00032EDE" w:rsidRPr="00580F0C" w:rsidRDefault="00032EDE" w:rsidP="00032EDE">
      <w:pPr>
        <w:ind w:left="567"/>
        <w:jc w:val="both"/>
        <w:rPr>
          <w:rFonts w:ascii="Times New Roman" w:hAnsi="Times New Roman"/>
          <w:sz w:val="22"/>
        </w:rPr>
      </w:pPr>
      <w:r w:rsidRPr="00580F0C">
        <w:rPr>
          <w:rFonts w:ascii="Times New Roman" w:hAnsi="Times New Roman"/>
          <w:sz w:val="22"/>
        </w:rPr>
        <w:lastRenderedPageBreak/>
        <w:t>Prin depunerea unei oferte, fiecare ofertant acceptă să primească notificarea rezultatului procedurii prin mijloace electronice. O astfel de notificare se consideră primită la data la care autoritatea contractantă o trimite la adresa electronică menționată în ofertă.</w:t>
      </w:r>
    </w:p>
    <w:p w14:paraId="2B2744C4" w14:textId="5B06BB71" w:rsidR="00EA1ADC" w:rsidRPr="00EA1ADC" w:rsidRDefault="00EA1ADC" w:rsidP="00EA1ADC">
      <w:pPr>
        <w:ind w:left="567"/>
        <w:jc w:val="both"/>
        <w:rPr>
          <w:rFonts w:ascii="Times New Roman" w:hAnsi="Times New Roman"/>
          <w:sz w:val="22"/>
          <w:szCs w:val="22"/>
        </w:rPr>
      </w:pPr>
      <w:r>
        <w:rPr>
          <w:rFonts w:ascii="Times New Roman" w:hAnsi="Times New Roman"/>
          <w:sz w:val="22"/>
          <w:szCs w:val="22"/>
        </w:rPr>
        <w:t xml:space="preserve">Autoritatea contractantă va informa toți ofertanții simultan și individual cu privire la decizia de atribuire. Garanțiile de licitație ale ofertanților respinși vor fi eliberate odată cu semnarea contractului. </w:t>
      </w:r>
      <w:r w:rsidR="00F40E0E" w:rsidRPr="00E82463">
        <w:rPr>
          <w:rFonts w:ascii="Times New Roman" w:hAnsi="Times New Roman"/>
          <w:sz w:val="22"/>
        </w:rPr>
        <w:t>Ofertantul câștigător va fi informat în scris cu privire la acceptarea ofertei sale (notificare de atribuire).</w:t>
      </w:r>
    </w:p>
    <w:p w14:paraId="1C85E614" w14:textId="77777777" w:rsidR="0047783A" w:rsidRPr="00854CB8" w:rsidRDefault="00EA1ADC" w:rsidP="00854CB8">
      <w:pPr>
        <w:pStyle w:val="1"/>
        <w:rPr>
          <w:lang w:val="en-GB"/>
        </w:rPr>
      </w:pPr>
      <w:bookmarkStart w:id="29" w:name="_Toc41467298"/>
      <w:bookmarkStart w:id="30" w:name="_Toc42488090"/>
      <w:r w:rsidRPr="00854CB8">
        <w:t>22.</w:t>
      </w:r>
      <w:r w:rsidRPr="00854CB8">
        <w:tab/>
      </w:r>
      <w:r w:rsidR="0047783A" w:rsidRPr="00854CB8">
        <w:t>Semnarea contractului și garanția de executare</w:t>
      </w:r>
      <w:bookmarkStart w:id="31" w:name="_Ref500418776"/>
      <w:bookmarkEnd w:id="29"/>
      <w:bookmarkEnd w:id="30"/>
    </w:p>
    <w:p w14:paraId="2DC2476A" w14:textId="22D332A5" w:rsidR="0047783A" w:rsidRPr="00E07D2A" w:rsidRDefault="0047783A" w:rsidP="0047783A">
      <w:pPr>
        <w:ind w:left="567" w:hanging="567"/>
        <w:jc w:val="both"/>
        <w:outlineLvl w:val="0"/>
        <w:rPr>
          <w:rFonts w:ascii="Times New Roman" w:hAnsi="Times New Roman"/>
          <w:sz w:val="22"/>
        </w:rPr>
      </w:pPr>
      <w:r w:rsidRPr="00E82463">
        <w:rPr>
          <w:rFonts w:ascii="Times New Roman" w:hAnsi="Times New Roman"/>
          <w:sz w:val="22"/>
          <w:szCs w:val="22"/>
        </w:rPr>
        <w:t>22.</w:t>
      </w:r>
      <w:r w:rsidR="00032EDE">
        <w:rPr>
          <w:rFonts w:ascii="Times New Roman" w:hAnsi="Times New Roman"/>
        </w:rPr>
        <w:t>1</w:t>
      </w:r>
      <w:r w:rsidRPr="00E82463">
        <w:rPr>
          <w:rFonts w:ascii="Times New Roman" w:hAnsi="Times New Roman"/>
        </w:rPr>
        <w:tab/>
      </w:r>
      <w:r w:rsidRPr="00E07D2A">
        <w:rPr>
          <w:rFonts w:ascii="Times New Roman" w:hAnsi="Times New Roman"/>
          <w:sz w:val="22"/>
          <w:szCs w:val="22"/>
        </w:rPr>
        <w:t xml:space="preserve">Autoritatea contractantă își rezervă dreptul de a modifica cantitățile specificate în ofertă cu +/- 100 % la momentul contractării și pe durata valabilității contractului. Ca urmare a variației, valoarea totală a livrărilor nu poate crește sau scădea cu mai mult de 25 % din oferta financiară inițială din ofertă. Se utilizează prețurile unitare indicate în ofertă. </w:t>
      </w:r>
    </w:p>
    <w:p w14:paraId="113A701F" w14:textId="1B4AA1D6" w:rsidR="0047783A" w:rsidRPr="00E07D2A" w:rsidRDefault="0047783A" w:rsidP="0047783A">
      <w:pPr>
        <w:pStyle w:val="2"/>
        <w:keepNext w:val="0"/>
        <w:ind w:left="567" w:hanging="567"/>
        <w:jc w:val="both"/>
        <w:rPr>
          <w:rFonts w:ascii="Times New Roman" w:hAnsi="Times New Roman"/>
          <w:lang w:val="en-GB"/>
        </w:rPr>
      </w:pPr>
      <w:r w:rsidRPr="00E07D2A">
        <w:rPr>
          <w:rFonts w:ascii="Times New Roman" w:hAnsi="Times New Roman"/>
          <w:sz w:val="22"/>
          <w:szCs w:val="22"/>
        </w:rPr>
        <w:t>22.2</w:t>
      </w:r>
      <w:r w:rsidRPr="00E07D2A">
        <w:rPr>
          <w:rFonts w:ascii="Times New Roman" w:hAnsi="Times New Roman"/>
          <w:sz w:val="22"/>
        </w:rPr>
        <w:tab/>
        <w:t>În termen de 30 de zile de la primirea contractului semnat de autoritatea contractantă, ofertantul selectat trebuie să semneze și să dateze contractul și să-l returneze, împreună cu garanția de executare (dacă este cazul), autorității contractante. La semnarea contractului, ofertantul câștigător va deveni antreprenorul și contractul va intra în vigoare.</w:t>
      </w:r>
    </w:p>
    <w:bookmarkEnd w:id="31"/>
    <w:p w14:paraId="09EC1B19" w14:textId="16CD088B" w:rsidR="0047783A" w:rsidRPr="00E07D2A" w:rsidRDefault="0047783A" w:rsidP="0047783A">
      <w:pPr>
        <w:pStyle w:val="2"/>
        <w:keepNext w:val="0"/>
        <w:ind w:left="567" w:hanging="567"/>
        <w:jc w:val="both"/>
        <w:rPr>
          <w:rFonts w:ascii="Times New Roman" w:hAnsi="Times New Roman"/>
          <w:sz w:val="22"/>
          <w:lang w:val="en-GB"/>
        </w:rPr>
      </w:pPr>
      <w:r w:rsidRPr="00E07D2A">
        <w:rPr>
          <w:rFonts w:ascii="Times New Roman" w:hAnsi="Times New Roman"/>
          <w:sz w:val="22"/>
          <w:szCs w:val="22"/>
        </w:rPr>
        <w:t>22.3</w:t>
      </w:r>
      <w:r w:rsidRPr="00E07D2A">
        <w:rPr>
          <w:rFonts w:ascii="Times New Roman" w:hAnsi="Times New Roman"/>
          <w:sz w:val="22"/>
        </w:rPr>
        <w:tab/>
        <w:t>În cazul în care nu semnează și nu returnează contractul și orice garanție financiară necesară în termen de 30 de zile de la primirea notificării, autoritatea contractantă poate considera că acceptarea ofertei este anulată, fără a aduce atingere dreptului autorității contractante de a sesiza garanția, de a solicita despăgubiri sau de a solicita orice altă cale de atac în cazul unei astfel de neîndepliniri,  iar ofertantul câștigător nu va avea niciun drept asupra autorității contractante.</w:t>
      </w:r>
    </w:p>
    <w:p w14:paraId="41D84CA6" w14:textId="2CDCC221" w:rsidR="0047783A" w:rsidRDefault="0047783A" w:rsidP="0047783A">
      <w:pPr>
        <w:tabs>
          <w:tab w:val="num" w:pos="709"/>
        </w:tabs>
        <w:ind w:left="567" w:hanging="567"/>
        <w:jc w:val="both"/>
        <w:outlineLvl w:val="0"/>
        <w:rPr>
          <w:rFonts w:ascii="Times New Roman" w:hAnsi="Times New Roman"/>
          <w:sz w:val="22"/>
        </w:rPr>
      </w:pPr>
      <w:r w:rsidRPr="00E07D2A">
        <w:rPr>
          <w:rFonts w:ascii="Times New Roman" w:hAnsi="Times New Roman"/>
          <w:sz w:val="22"/>
          <w:szCs w:val="22"/>
        </w:rPr>
        <w:t>22.4</w:t>
      </w:r>
      <w:r w:rsidRPr="00E07D2A">
        <w:rPr>
          <w:rFonts w:ascii="Times New Roman" w:hAnsi="Times New Roman"/>
        </w:rPr>
        <w:tab/>
      </w:r>
      <w:r w:rsidRPr="00526F6C">
        <w:rPr>
          <w:rFonts w:ascii="Times New Roman" w:hAnsi="Times New Roman"/>
          <w:sz w:val="22"/>
          <w:highlight w:val="yellow"/>
        </w:rPr>
        <w:t xml:space="preserve">Garanția de bună execuție menționată în condițiile generale se stabilește la </w:t>
      </w:r>
      <w:r w:rsidR="00A11437" w:rsidRPr="00526F6C">
        <w:rPr>
          <w:rFonts w:ascii="Times New Roman" w:hAnsi="Times New Roman"/>
          <w:b/>
          <w:sz w:val="22"/>
          <w:szCs w:val="22"/>
          <w:highlight w:val="yellow"/>
        </w:rPr>
        <w:t xml:space="preserve">5 </w:t>
      </w:r>
      <w:r w:rsidR="00A11437" w:rsidRPr="00526F6C">
        <w:rPr>
          <w:rFonts w:ascii="Times New Roman" w:hAnsi="Times New Roman"/>
          <w:b/>
          <w:sz w:val="22"/>
          <w:highlight w:val="yellow"/>
        </w:rPr>
        <w:t>%</w:t>
      </w:r>
      <w:r w:rsidR="00A11437" w:rsidRPr="00C05CEC">
        <w:rPr>
          <w:rFonts w:ascii="Times New Roman" w:hAnsi="Times New Roman"/>
          <w:sz w:val="22"/>
        </w:rPr>
        <w:t xml:space="preserve"> din valoarea contractului. Garanția de bună execuție trebuie prezentată în forma specificată în anexa la dosarul de licitație</w:t>
      </w:r>
      <w:r w:rsidR="00C05CEC" w:rsidRPr="00C05CEC">
        <w:rPr>
          <w:rFonts w:ascii="Times New Roman" w:hAnsi="Times New Roman"/>
          <w:sz w:val="22"/>
        </w:rPr>
        <w:t xml:space="preserve"> (sp7-MODEL) sau transfer la contul autorității contractante</w:t>
      </w:r>
      <w:r w:rsidR="00A11437" w:rsidRPr="00C05CEC">
        <w:rPr>
          <w:rFonts w:ascii="Times New Roman" w:hAnsi="Times New Roman"/>
          <w:sz w:val="22"/>
        </w:rPr>
        <w:t>. Acesta</w:t>
      </w:r>
      <w:r w:rsidR="00A11437" w:rsidRPr="00E07D2A">
        <w:rPr>
          <w:rFonts w:ascii="Times New Roman" w:hAnsi="Times New Roman"/>
          <w:sz w:val="22"/>
        </w:rPr>
        <w:t xml:space="preserve"> va fi eliberat în termen de 60 de zile de la eliberarea certificatului final de acceptare de către autoritatea contractantă, cu excepția proporției alocate serviciului post-vânzare. Pentru contractele în valoare de 150 000 EUR sau mai mică, pe baza unor criterii obiective, cum ar fi tipul și valoarea contractului, autoritatea contractantă poate decide să nu solicite o astfel de garanție.</w:t>
      </w:r>
    </w:p>
    <w:p w14:paraId="0716135C" w14:textId="7AA6BA7E" w:rsidR="00FF6760" w:rsidRPr="00FF6760" w:rsidRDefault="00FF6760" w:rsidP="00FF6760">
      <w:pPr>
        <w:tabs>
          <w:tab w:val="num" w:pos="709"/>
        </w:tabs>
        <w:ind w:left="567" w:hanging="567"/>
        <w:jc w:val="both"/>
        <w:outlineLvl w:val="0"/>
        <w:rPr>
          <w:rFonts w:ascii="Times New Roman" w:hAnsi="Times New Roman"/>
          <w:b/>
          <w:sz w:val="22"/>
        </w:rPr>
      </w:pPr>
      <w:r w:rsidRPr="00C05CEC">
        <w:rPr>
          <w:rFonts w:ascii="Times New Roman" w:hAnsi="Times New Roman"/>
          <w:b/>
          <w:sz w:val="22"/>
          <w:highlight w:val="yellow"/>
        </w:rPr>
        <w:t>Garanția pentru buna execuție</w:t>
      </w:r>
      <w:r w:rsidR="00C05CEC" w:rsidRPr="00C05CEC">
        <w:rPr>
          <w:rFonts w:ascii="Times New Roman" w:hAnsi="Times New Roman"/>
          <w:b/>
          <w:sz w:val="22"/>
          <w:highlight w:val="yellow"/>
        </w:rPr>
        <w:t xml:space="preserve"> 5 %</w:t>
      </w:r>
      <w:r w:rsidRPr="00C05CEC">
        <w:rPr>
          <w:rFonts w:ascii="Times New Roman" w:hAnsi="Times New Roman"/>
          <w:b/>
          <w:sz w:val="22"/>
          <w:highlight w:val="yellow"/>
        </w:rPr>
        <w:t xml:space="preserve"> </w:t>
      </w:r>
      <w:r w:rsidR="00651ED1" w:rsidRPr="00C05CEC">
        <w:rPr>
          <w:rFonts w:ascii="Times New Roman" w:hAnsi="Times New Roman"/>
          <w:b/>
          <w:sz w:val="22"/>
          <w:highlight w:val="yellow"/>
        </w:rPr>
        <w:t>conform următoa</w:t>
      </w:r>
      <w:r w:rsidRPr="00C05CEC">
        <w:rPr>
          <w:rFonts w:ascii="Times New Roman" w:hAnsi="Times New Roman"/>
          <w:b/>
          <w:sz w:val="22"/>
          <w:highlight w:val="yellow"/>
        </w:rPr>
        <w:t>relor date bancare</w:t>
      </w:r>
      <w:r w:rsidR="0060260C">
        <w:rPr>
          <w:rFonts w:ascii="Times New Roman" w:hAnsi="Times New Roman"/>
          <w:b/>
          <w:sz w:val="22"/>
          <w:highlight w:val="yellow"/>
        </w:rPr>
        <w:t xml:space="preserve"> EURO</w:t>
      </w:r>
      <w:r w:rsidR="00FB759A">
        <w:rPr>
          <w:rFonts w:ascii="Times New Roman" w:hAnsi="Times New Roman"/>
          <w:b/>
          <w:sz w:val="22"/>
          <w:highlight w:val="yellow"/>
        </w:rPr>
        <w:t>/LEI</w:t>
      </w:r>
      <w:r w:rsidRPr="00C05CEC">
        <w:rPr>
          <w:rFonts w:ascii="Times New Roman" w:hAnsi="Times New Roman"/>
          <w:b/>
          <w:sz w:val="22"/>
          <w:highlight w:val="yellow"/>
        </w:rPr>
        <w:t>:</w:t>
      </w:r>
    </w:p>
    <w:p w14:paraId="5F0A5A34" w14:textId="77777777" w:rsidR="00606A25" w:rsidRPr="00C05CEC" w:rsidRDefault="00606A25" w:rsidP="00C05CEC">
      <w:pPr>
        <w:tabs>
          <w:tab w:val="num" w:pos="709"/>
        </w:tabs>
        <w:spacing w:before="0" w:after="0"/>
        <w:ind w:left="567" w:hanging="567"/>
        <w:jc w:val="both"/>
        <w:outlineLvl w:val="0"/>
        <w:rPr>
          <w:rFonts w:ascii="Times New Roman" w:hAnsi="Times New Roman"/>
          <w:sz w:val="24"/>
          <w:szCs w:val="24"/>
        </w:rPr>
      </w:pPr>
      <w:r w:rsidRPr="00C05CEC">
        <w:rPr>
          <w:rFonts w:ascii="Times New Roman" w:hAnsi="Times New Roman"/>
          <w:sz w:val="24"/>
          <w:szCs w:val="24"/>
        </w:rPr>
        <w:t>MF-Trezoreria de stat,</w:t>
      </w:r>
    </w:p>
    <w:p w14:paraId="2B3370A8" w14:textId="77777777" w:rsidR="00606A25" w:rsidRPr="00C05CEC" w:rsidRDefault="00606A25" w:rsidP="00C05CEC">
      <w:pPr>
        <w:tabs>
          <w:tab w:val="num" w:pos="709"/>
        </w:tabs>
        <w:spacing w:before="0" w:after="0"/>
        <w:ind w:left="567" w:hanging="567"/>
        <w:jc w:val="both"/>
        <w:outlineLvl w:val="0"/>
        <w:rPr>
          <w:rFonts w:ascii="Times New Roman" w:hAnsi="Times New Roman"/>
          <w:sz w:val="24"/>
          <w:szCs w:val="24"/>
        </w:rPr>
      </w:pPr>
      <w:r w:rsidRPr="00C05CEC">
        <w:rPr>
          <w:rFonts w:ascii="Times New Roman" w:hAnsi="Times New Roman"/>
          <w:sz w:val="24"/>
          <w:szCs w:val="24"/>
        </w:rPr>
        <w:t>Direcția regională căutare salvare nr.2</w:t>
      </w:r>
    </w:p>
    <w:p w14:paraId="73119236" w14:textId="77777777" w:rsidR="00FB759A" w:rsidRDefault="00606A25" w:rsidP="00C05CEC">
      <w:pPr>
        <w:tabs>
          <w:tab w:val="num" w:pos="709"/>
        </w:tabs>
        <w:spacing w:before="0" w:after="0"/>
        <w:ind w:left="567" w:hanging="567"/>
        <w:jc w:val="both"/>
        <w:outlineLvl w:val="0"/>
        <w:rPr>
          <w:rFonts w:ascii="Times New Roman" w:hAnsi="Times New Roman"/>
          <w:sz w:val="24"/>
          <w:szCs w:val="24"/>
        </w:rPr>
      </w:pPr>
      <w:r w:rsidRPr="00C05CEC">
        <w:rPr>
          <w:rFonts w:ascii="Times New Roman" w:hAnsi="Times New Roman"/>
          <w:sz w:val="24"/>
          <w:szCs w:val="24"/>
        </w:rPr>
        <w:t xml:space="preserve">IBAN: </w:t>
      </w:r>
    </w:p>
    <w:p w14:paraId="7C19B21A" w14:textId="77777777" w:rsidR="00BB5A9D" w:rsidRDefault="0001255A" w:rsidP="00C05CEC">
      <w:pPr>
        <w:tabs>
          <w:tab w:val="num" w:pos="709"/>
        </w:tabs>
        <w:spacing w:before="0" w:after="0"/>
        <w:ind w:left="567" w:hanging="567"/>
        <w:jc w:val="both"/>
        <w:outlineLvl w:val="0"/>
        <w:rPr>
          <w:rFonts w:ascii="Times New Roman" w:hAnsi="Times New Roman"/>
          <w:color w:val="000000"/>
          <w:sz w:val="24"/>
          <w:szCs w:val="24"/>
          <w:shd w:val="clear" w:color="auto" w:fill="FFFFFF"/>
        </w:rPr>
      </w:pPr>
      <w:r w:rsidRPr="00C05CEC">
        <w:rPr>
          <w:rFonts w:ascii="Times New Roman" w:hAnsi="Times New Roman"/>
          <w:color w:val="000000"/>
          <w:sz w:val="24"/>
          <w:szCs w:val="24"/>
          <w:shd w:val="clear" w:color="auto" w:fill="FFFFFF"/>
        </w:rPr>
        <w:t>MD48AGPGAH518440A02045AA</w:t>
      </w:r>
      <w:r w:rsidR="00FB759A">
        <w:rPr>
          <w:rFonts w:ascii="Times New Roman" w:hAnsi="Times New Roman"/>
          <w:color w:val="000000"/>
          <w:sz w:val="24"/>
          <w:szCs w:val="24"/>
          <w:shd w:val="clear" w:color="auto" w:fill="FFFFFF"/>
        </w:rPr>
        <w:t xml:space="preserve"> (EURO)/</w:t>
      </w:r>
    </w:p>
    <w:p w14:paraId="6F75A8DB" w14:textId="37D83298" w:rsidR="00606A25" w:rsidRPr="00C05CEC" w:rsidRDefault="00FB759A" w:rsidP="00C05CEC">
      <w:pPr>
        <w:tabs>
          <w:tab w:val="num" w:pos="709"/>
        </w:tabs>
        <w:spacing w:before="0" w:after="0"/>
        <w:ind w:left="567" w:hanging="567"/>
        <w:jc w:val="both"/>
        <w:outlineLvl w:val="0"/>
        <w:rPr>
          <w:rFonts w:ascii="Times New Roman" w:hAnsi="Times New Roman"/>
          <w:sz w:val="24"/>
          <w:szCs w:val="24"/>
        </w:rPr>
      </w:pPr>
      <w:bookmarkStart w:id="32" w:name="_GoBack"/>
      <w:bookmarkEnd w:id="32"/>
      <w:r w:rsidRPr="00FB759A">
        <w:t xml:space="preserve"> </w:t>
      </w:r>
      <w:r w:rsidRPr="00FB759A">
        <w:rPr>
          <w:rFonts w:ascii="Times New Roman" w:hAnsi="Times New Roman"/>
          <w:sz w:val="24"/>
          <w:szCs w:val="24"/>
        </w:rPr>
        <w:t xml:space="preserve">MD39TRPCAH518440A02045AA </w:t>
      </w:r>
      <w:r w:rsidRPr="00FB759A">
        <w:rPr>
          <w:rFonts w:ascii="Times New Roman" w:hAnsi="Times New Roman"/>
          <w:color w:val="000000"/>
          <w:sz w:val="24"/>
          <w:szCs w:val="24"/>
          <w:shd w:val="clear" w:color="auto" w:fill="FFFFFF"/>
        </w:rPr>
        <w:t>(</w:t>
      </w:r>
      <w:r>
        <w:rPr>
          <w:rFonts w:ascii="Times New Roman" w:hAnsi="Times New Roman"/>
          <w:color w:val="000000"/>
          <w:sz w:val="24"/>
          <w:szCs w:val="24"/>
          <w:shd w:val="clear" w:color="auto" w:fill="FFFFFF"/>
        </w:rPr>
        <w:t>LEI)</w:t>
      </w:r>
    </w:p>
    <w:p w14:paraId="0FDBD2DF" w14:textId="77777777" w:rsidR="00606A25" w:rsidRPr="00C05CEC" w:rsidRDefault="00606A25" w:rsidP="00C05CEC">
      <w:pPr>
        <w:tabs>
          <w:tab w:val="num" w:pos="709"/>
        </w:tabs>
        <w:spacing w:before="0" w:after="0"/>
        <w:ind w:left="567" w:hanging="567"/>
        <w:jc w:val="both"/>
        <w:outlineLvl w:val="0"/>
        <w:rPr>
          <w:rFonts w:ascii="Times New Roman" w:hAnsi="Times New Roman"/>
          <w:sz w:val="24"/>
          <w:szCs w:val="24"/>
        </w:rPr>
      </w:pPr>
      <w:r w:rsidRPr="00C05CEC">
        <w:rPr>
          <w:rFonts w:ascii="Times New Roman" w:hAnsi="Times New Roman"/>
          <w:sz w:val="24"/>
          <w:szCs w:val="24"/>
        </w:rPr>
        <w:t>C/f 1007601011456</w:t>
      </w:r>
    </w:p>
    <w:p w14:paraId="7F356B7B" w14:textId="77777777" w:rsidR="00606A25" w:rsidRPr="00C05CEC" w:rsidRDefault="00606A25" w:rsidP="00C05CEC">
      <w:pPr>
        <w:tabs>
          <w:tab w:val="num" w:pos="709"/>
        </w:tabs>
        <w:spacing w:before="0" w:after="0"/>
        <w:ind w:left="567" w:hanging="567"/>
        <w:jc w:val="both"/>
        <w:outlineLvl w:val="0"/>
        <w:rPr>
          <w:rFonts w:ascii="Times New Roman" w:hAnsi="Times New Roman"/>
          <w:sz w:val="24"/>
          <w:szCs w:val="24"/>
        </w:rPr>
      </w:pPr>
      <w:r w:rsidRPr="00C05CEC">
        <w:rPr>
          <w:rFonts w:ascii="Times New Roman" w:hAnsi="Times New Roman"/>
          <w:sz w:val="24"/>
          <w:szCs w:val="24"/>
        </w:rPr>
        <w:t>Ministerul Finanțelor Trezoreria de Stat</w:t>
      </w:r>
    </w:p>
    <w:p w14:paraId="5B9793FB" w14:textId="7935504B" w:rsidR="00606A25" w:rsidRDefault="00606A25" w:rsidP="00C05CEC">
      <w:pPr>
        <w:tabs>
          <w:tab w:val="num" w:pos="709"/>
        </w:tabs>
        <w:spacing w:before="0" w:after="0"/>
        <w:ind w:left="567" w:hanging="567"/>
        <w:jc w:val="both"/>
        <w:outlineLvl w:val="0"/>
        <w:rPr>
          <w:rFonts w:ascii="Times New Roman" w:hAnsi="Times New Roman"/>
          <w:sz w:val="24"/>
          <w:szCs w:val="24"/>
        </w:rPr>
      </w:pPr>
      <w:r w:rsidRPr="00C05CEC">
        <w:rPr>
          <w:rFonts w:ascii="Times New Roman" w:hAnsi="Times New Roman"/>
          <w:sz w:val="24"/>
          <w:szCs w:val="24"/>
        </w:rPr>
        <w:t>TREZMD2X</w:t>
      </w:r>
      <w:r w:rsidR="00AD771F">
        <w:rPr>
          <w:rFonts w:ascii="Times New Roman" w:hAnsi="Times New Roman"/>
          <w:sz w:val="24"/>
          <w:szCs w:val="24"/>
        </w:rPr>
        <w:t xml:space="preserve"> </w:t>
      </w:r>
      <w:r w:rsidRPr="00C05CEC">
        <w:rPr>
          <w:rFonts w:ascii="Times New Roman" w:hAnsi="Times New Roman"/>
          <w:sz w:val="24"/>
          <w:szCs w:val="24"/>
        </w:rPr>
        <w:t>Cu nota „5% din valoarea contractului”</w:t>
      </w:r>
    </w:p>
    <w:p w14:paraId="2201497C" w14:textId="6716C6D1" w:rsidR="0047783A" w:rsidRPr="00E048F3" w:rsidRDefault="00EA1ADC" w:rsidP="00854CB8">
      <w:pPr>
        <w:pStyle w:val="1"/>
        <w:rPr>
          <w:sz w:val="24"/>
          <w:lang w:val="en-GB"/>
        </w:rPr>
      </w:pPr>
      <w:bookmarkStart w:id="33" w:name="_Toc41467299"/>
      <w:bookmarkStart w:id="34" w:name="_Toc42488091"/>
      <w:r w:rsidRPr="00E048F3">
        <w:rPr>
          <w:sz w:val="24"/>
          <w:highlight w:val="yellow"/>
        </w:rPr>
        <w:t>23.</w:t>
      </w:r>
      <w:r w:rsidR="005C3760" w:rsidRPr="00E048F3">
        <w:rPr>
          <w:sz w:val="24"/>
          <w:highlight w:val="yellow"/>
        </w:rPr>
        <w:t xml:space="preserve">     </w:t>
      </w:r>
      <w:r w:rsidR="0047783A" w:rsidRPr="00E048F3">
        <w:rPr>
          <w:sz w:val="24"/>
          <w:highlight w:val="yellow"/>
        </w:rPr>
        <w:t xml:space="preserve">Garanția </w:t>
      </w:r>
      <w:bookmarkEnd w:id="33"/>
      <w:bookmarkEnd w:id="34"/>
      <w:r w:rsidR="00AD58B2" w:rsidRPr="00E048F3">
        <w:rPr>
          <w:sz w:val="24"/>
          <w:highlight w:val="yellow"/>
        </w:rPr>
        <w:t>ofertei</w:t>
      </w:r>
      <w:r w:rsidR="00AD58B2" w:rsidRPr="00E048F3">
        <w:rPr>
          <w:sz w:val="24"/>
        </w:rPr>
        <w:t xml:space="preserve">  </w:t>
      </w:r>
      <w:r w:rsidR="00AD58B2" w:rsidRPr="00526F6C">
        <w:rPr>
          <w:sz w:val="24"/>
          <w:highlight w:val="yellow"/>
        </w:rPr>
        <w:t>1%</w:t>
      </w:r>
    </w:p>
    <w:p w14:paraId="3F28E1B6" w14:textId="4C63D811" w:rsidR="00AD58B2" w:rsidRDefault="00AD58B2" w:rsidP="00C07667">
      <w:pPr>
        <w:ind w:left="567"/>
        <w:jc w:val="both"/>
        <w:outlineLvl w:val="0"/>
        <w:rPr>
          <w:rFonts w:ascii="Times New Roman" w:hAnsi="Times New Roman"/>
          <w:sz w:val="22"/>
          <w:szCs w:val="22"/>
        </w:rPr>
      </w:pPr>
      <w:r w:rsidRPr="00BB5A9D">
        <w:rPr>
          <w:rFonts w:ascii="Times New Roman" w:hAnsi="Times New Roman"/>
          <w:b/>
          <w:sz w:val="22"/>
          <w:szCs w:val="22"/>
          <w:highlight w:val="yellow"/>
        </w:rPr>
        <w:t>Ofertanții trebuie să prezinte o garanție de participare în valoare de 1% din valoarea totală estimat</w:t>
      </w:r>
      <w:r w:rsidR="00D007EC" w:rsidRPr="00BB5A9D">
        <w:rPr>
          <w:rFonts w:ascii="Times New Roman" w:hAnsi="Times New Roman"/>
          <w:b/>
          <w:sz w:val="22"/>
          <w:szCs w:val="22"/>
          <w:highlight w:val="yellow"/>
        </w:rPr>
        <w:t>ă</w:t>
      </w:r>
      <w:r w:rsidRPr="00BB5A9D">
        <w:rPr>
          <w:rFonts w:ascii="Times New Roman" w:hAnsi="Times New Roman"/>
          <w:b/>
          <w:sz w:val="22"/>
          <w:szCs w:val="22"/>
          <w:highlight w:val="yellow"/>
        </w:rPr>
        <w:t xml:space="preserve"> a contractului, la depunerea ofertei</w:t>
      </w:r>
      <w:r w:rsidRPr="00621E24">
        <w:rPr>
          <w:rFonts w:ascii="Times New Roman" w:hAnsi="Times New Roman"/>
          <w:sz w:val="22"/>
          <w:szCs w:val="22"/>
          <w:highlight w:val="yellow"/>
        </w:rPr>
        <w:t>.</w:t>
      </w:r>
      <w:r>
        <w:rPr>
          <w:rFonts w:ascii="Times New Roman" w:hAnsi="Times New Roman"/>
          <w:sz w:val="22"/>
          <w:szCs w:val="22"/>
        </w:rPr>
        <w:t xml:space="preserve"> Garanția trebuie prezentată în forma specificată </w:t>
      </w:r>
      <w:r w:rsidRPr="0051602B">
        <w:rPr>
          <w:rFonts w:ascii="Times New Roman" w:hAnsi="Times New Roman"/>
          <w:sz w:val="22"/>
          <w:szCs w:val="22"/>
        </w:rPr>
        <w:t xml:space="preserve">în formularul </w:t>
      </w:r>
      <w:r w:rsidR="00277180" w:rsidRPr="0051602B">
        <w:rPr>
          <w:rFonts w:ascii="Times New Roman" w:hAnsi="Times New Roman"/>
          <w:sz w:val="22"/>
          <w:szCs w:val="22"/>
        </w:rPr>
        <w:t>c4n -</w:t>
      </w:r>
      <w:r w:rsidRPr="0051602B">
        <w:rPr>
          <w:rFonts w:ascii="Times New Roman" w:hAnsi="Times New Roman"/>
          <w:sz w:val="22"/>
          <w:szCs w:val="22"/>
        </w:rPr>
        <w:t xml:space="preserve">Formular de garanție de participare la licitație sau sub formă de transfer bancar la contul autorității contractante.   </w:t>
      </w:r>
    </w:p>
    <w:p w14:paraId="105FCC8C" w14:textId="7AA168AD" w:rsidR="00AD58B2" w:rsidRPr="0012250C" w:rsidRDefault="00AD58B2" w:rsidP="007017E9">
      <w:pPr>
        <w:spacing w:before="0" w:after="0"/>
        <w:ind w:left="567"/>
        <w:jc w:val="both"/>
        <w:outlineLvl w:val="0"/>
        <w:rPr>
          <w:rFonts w:ascii="Times New Roman" w:hAnsi="Times New Roman"/>
          <w:sz w:val="22"/>
          <w:szCs w:val="22"/>
        </w:rPr>
      </w:pPr>
      <w:r w:rsidRPr="0051602B">
        <w:rPr>
          <w:rFonts w:ascii="Times New Roman" w:hAnsi="Times New Roman"/>
          <w:sz w:val="22"/>
          <w:szCs w:val="22"/>
        </w:rPr>
        <w:t>Rechizite bancare EURO:</w:t>
      </w:r>
    </w:p>
    <w:p w14:paraId="4636C6E3" w14:textId="2F4D7271" w:rsidR="00AD58B2" w:rsidRPr="0012250C" w:rsidRDefault="00AD58B2" w:rsidP="007017E9">
      <w:pPr>
        <w:spacing w:before="0" w:after="0"/>
        <w:ind w:left="567"/>
        <w:jc w:val="both"/>
        <w:outlineLvl w:val="0"/>
        <w:rPr>
          <w:rFonts w:ascii="Times New Roman" w:hAnsi="Times New Roman"/>
          <w:sz w:val="22"/>
          <w:szCs w:val="22"/>
        </w:rPr>
      </w:pPr>
      <w:r w:rsidRPr="0012250C">
        <w:rPr>
          <w:rFonts w:ascii="Times New Roman" w:hAnsi="Times New Roman"/>
          <w:sz w:val="22"/>
          <w:szCs w:val="22"/>
        </w:rPr>
        <w:t>M</w:t>
      </w:r>
      <w:r w:rsidR="00716FAA">
        <w:rPr>
          <w:rFonts w:ascii="Times New Roman" w:hAnsi="Times New Roman"/>
          <w:sz w:val="22"/>
          <w:szCs w:val="22"/>
        </w:rPr>
        <w:t>inisterul Finanțelor</w:t>
      </w:r>
      <w:r w:rsidRPr="0012250C">
        <w:rPr>
          <w:rFonts w:ascii="Times New Roman" w:hAnsi="Times New Roman"/>
          <w:sz w:val="22"/>
          <w:szCs w:val="22"/>
        </w:rPr>
        <w:t xml:space="preserve"> Trezoreria de </w:t>
      </w:r>
      <w:r w:rsidR="00716FAA">
        <w:rPr>
          <w:rFonts w:ascii="Times New Roman" w:hAnsi="Times New Roman"/>
          <w:sz w:val="22"/>
          <w:szCs w:val="22"/>
        </w:rPr>
        <w:t>S</w:t>
      </w:r>
      <w:r w:rsidRPr="0012250C">
        <w:rPr>
          <w:rFonts w:ascii="Times New Roman" w:hAnsi="Times New Roman"/>
          <w:sz w:val="22"/>
          <w:szCs w:val="22"/>
        </w:rPr>
        <w:t>tat</w:t>
      </w:r>
      <w:r w:rsidR="00716FAA">
        <w:rPr>
          <w:rFonts w:ascii="Times New Roman" w:hAnsi="Times New Roman"/>
          <w:sz w:val="22"/>
          <w:szCs w:val="22"/>
        </w:rPr>
        <w:t xml:space="preserve">   TREZMD2X</w:t>
      </w:r>
      <w:r w:rsidRPr="0012250C">
        <w:rPr>
          <w:rFonts w:ascii="Times New Roman" w:hAnsi="Times New Roman"/>
          <w:sz w:val="22"/>
          <w:szCs w:val="22"/>
        </w:rPr>
        <w:t>,</w:t>
      </w:r>
    </w:p>
    <w:p w14:paraId="3E78DCDD" w14:textId="77777777" w:rsidR="00AD58B2" w:rsidRPr="0012250C" w:rsidRDefault="00AD58B2" w:rsidP="007017E9">
      <w:pPr>
        <w:spacing w:before="0" w:after="0"/>
        <w:ind w:left="567"/>
        <w:jc w:val="both"/>
        <w:outlineLvl w:val="0"/>
        <w:rPr>
          <w:rFonts w:ascii="Times New Roman" w:hAnsi="Times New Roman"/>
          <w:sz w:val="22"/>
          <w:szCs w:val="22"/>
        </w:rPr>
      </w:pPr>
      <w:r w:rsidRPr="0012250C">
        <w:rPr>
          <w:rFonts w:ascii="Times New Roman" w:hAnsi="Times New Roman"/>
          <w:sz w:val="22"/>
          <w:szCs w:val="22"/>
        </w:rPr>
        <w:t>Directia regională căutare salvare nr.2</w:t>
      </w:r>
    </w:p>
    <w:p w14:paraId="025A2527" w14:textId="77777777" w:rsidR="00FB759A" w:rsidRDefault="00AD58B2" w:rsidP="00FB759A">
      <w:pPr>
        <w:spacing w:before="0" w:after="0"/>
        <w:ind w:left="567"/>
        <w:jc w:val="both"/>
        <w:outlineLvl w:val="0"/>
        <w:rPr>
          <w:rFonts w:ascii="Times New Roman" w:hAnsi="Times New Roman"/>
          <w:sz w:val="22"/>
          <w:szCs w:val="22"/>
        </w:rPr>
      </w:pPr>
      <w:r w:rsidRPr="0012250C">
        <w:rPr>
          <w:rFonts w:ascii="Times New Roman" w:hAnsi="Times New Roman"/>
          <w:sz w:val="22"/>
          <w:szCs w:val="22"/>
        </w:rPr>
        <w:t>IBAN: MD24AGPGAH518410A02045AA</w:t>
      </w:r>
      <w:r w:rsidR="00FB759A">
        <w:rPr>
          <w:rFonts w:ascii="Times New Roman" w:hAnsi="Times New Roman"/>
          <w:sz w:val="22"/>
          <w:szCs w:val="22"/>
        </w:rPr>
        <w:t xml:space="preserve"> (euro) /</w:t>
      </w:r>
    </w:p>
    <w:p w14:paraId="3DBDE16D" w14:textId="1A0D4E22" w:rsidR="00AD58B2" w:rsidRPr="00FB759A" w:rsidRDefault="00FB759A" w:rsidP="00FB759A">
      <w:pPr>
        <w:spacing w:before="0" w:after="0"/>
        <w:ind w:left="567"/>
        <w:jc w:val="both"/>
        <w:outlineLvl w:val="0"/>
        <w:rPr>
          <w:rFonts w:ascii="Times New Roman" w:hAnsi="Times New Roman"/>
          <w:sz w:val="22"/>
          <w:szCs w:val="22"/>
        </w:rPr>
      </w:pPr>
      <w:r w:rsidRPr="00FB759A">
        <w:t xml:space="preserve"> </w:t>
      </w:r>
      <w:r w:rsidRPr="00FB759A">
        <w:rPr>
          <w:rFonts w:ascii="Times New Roman" w:hAnsi="Times New Roman"/>
          <w:sz w:val="22"/>
          <w:szCs w:val="22"/>
        </w:rPr>
        <w:t>MD15TRPCAH518410A02045AA</w:t>
      </w:r>
      <w:r>
        <w:rPr>
          <w:rFonts w:ascii="Times New Roman" w:hAnsi="Times New Roman"/>
          <w:sz w:val="22"/>
          <w:szCs w:val="22"/>
        </w:rPr>
        <w:t xml:space="preserve"> (lei MD)</w:t>
      </w:r>
    </w:p>
    <w:p w14:paraId="387DF5F4" w14:textId="77777777" w:rsidR="00AD58B2" w:rsidRPr="0012250C" w:rsidRDefault="00AD58B2" w:rsidP="007017E9">
      <w:pPr>
        <w:spacing w:before="0" w:after="0"/>
        <w:ind w:left="567"/>
        <w:jc w:val="both"/>
        <w:outlineLvl w:val="0"/>
        <w:rPr>
          <w:rFonts w:ascii="Times New Roman" w:hAnsi="Times New Roman"/>
          <w:sz w:val="22"/>
          <w:szCs w:val="22"/>
        </w:rPr>
      </w:pPr>
      <w:r w:rsidRPr="0012250C">
        <w:rPr>
          <w:rFonts w:ascii="Times New Roman" w:hAnsi="Times New Roman"/>
          <w:sz w:val="22"/>
          <w:szCs w:val="22"/>
        </w:rPr>
        <w:lastRenderedPageBreak/>
        <w:t>C/f 1007601011456</w:t>
      </w:r>
    </w:p>
    <w:p w14:paraId="013B3266" w14:textId="139743B9" w:rsidR="00E65BB2" w:rsidRPr="005C3760" w:rsidRDefault="00E65BB2" w:rsidP="00C07667">
      <w:pPr>
        <w:ind w:left="567"/>
        <w:jc w:val="both"/>
        <w:outlineLvl w:val="0"/>
        <w:rPr>
          <w:rFonts w:ascii="Times New Roman" w:hAnsi="Times New Roman"/>
          <w:sz w:val="22"/>
          <w:szCs w:val="22"/>
        </w:rPr>
      </w:pPr>
      <w:r w:rsidRPr="005C3760">
        <w:rPr>
          <w:rFonts w:ascii="Times New Roman" w:hAnsi="Times New Roman"/>
          <w:sz w:val="22"/>
          <w:szCs w:val="22"/>
        </w:rPr>
        <w:t xml:space="preserve">Acesta trebuie să rămână valabil timp de 45 de zile după perioada de valabilitate a ofertei. </w:t>
      </w:r>
      <w:r w:rsidR="00AF50F2" w:rsidRPr="005C3760">
        <w:rPr>
          <w:rFonts w:ascii="Times New Roman" w:hAnsi="Times New Roman"/>
          <w:sz w:val="22"/>
          <w:szCs w:val="22"/>
        </w:rPr>
        <w:t>Garanțiile de ofertă furnizate de ofertanții care nu au fost selectați</w:t>
      </w:r>
      <w:r w:rsidR="00F46016" w:rsidRPr="005C3760">
        <w:rPr>
          <w:rFonts w:ascii="Times New Roman" w:hAnsi="Times New Roman"/>
          <w:sz w:val="22"/>
          <w:szCs w:val="22"/>
        </w:rPr>
        <w:t xml:space="preserve"> vor fi returnate însoțite de o scrisoare de informare că ofertantul nu a fost selectat. Garanția de ofertă a ofertantului câștigător va fi eliberată la semnarea contractului, o data cu depunerea garanției </w:t>
      </w:r>
    </w:p>
    <w:p w14:paraId="7559EA15" w14:textId="36129386" w:rsidR="00E65BB2" w:rsidRPr="005C3760" w:rsidRDefault="001744F6" w:rsidP="00C07667">
      <w:pPr>
        <w:ind w:left="567"/>
        <w:jc w:val="both"/>
        <w:outlineLvl w:val="0"/>
        <w:rPr>
          <w:rFonts w:ascii="Times New Roman" w:hAnsi="Times New Roman"/>
          <w:sz w:val="22"/>
          <w:szCs w:val="22"/>
        </w:rPr>
      </w:pPr>
      <w:r w:rsidRPr="005C3760">
        <w:rPr>
          <w:rFonts w:ascii="Times New Roman" w:hAnsi="Times New Roman"/>
          <w:sz w:val="22"/>
          <w:szCs w:val="22"/>
        </w:rPr>
        <w:t xml:space="preserve">Această garanție va fi eliberată ofertanților respinși după finalizarea procedurii de licitație. Garanția de licitație a ofertantului câștigător va fi eliberată la semnarea contractului, odată cu depunerea garanției de </w:t>
      </w:r>
      <w:r w:rsidR="005C3760">
        <w:rPr>
          <w:rFonts w:ascii="Times New Roman" w:hAnsi="Times New Roman"/>
          <w:sz w:val="22"/>
          <w:szCs w:val="22"/>
        </w:rPr>
        <w:t xml:space="preserve">bună </w:t>
      </w:r>
      <w:r w:rsidRPr="005C3760">
        <w:rPr>
          <w:rFonts w:ascii="Times New Roman" w:hAnsi="Times New Roman"/>
          <w:sz w:val="22"/>
          <w:szCs w:val="22"/>
        </w:rPr>
        <w:t>execu</w:t>
      </w:r>
      <w:r w:rsidR="005C3760">
        <w:rPr>
          <w:rFonts w:ascii="Times New Roman" w:hAnsi="Times New Roman"/>
          <w:sz w:val="22"/>
          <w:szCs w:val="22"/>
        </w:rPr>
        <w:t>ție</w:t>
      </w:r>
      <w:r w:rsidR="00E65BB2" w:rsidRPr="005C3760">
        <w:rPr>
          <w:rFonts w:ascii="Times New Roman" w:hAnsi="Times New Roman"/>
          <w:sz w:val="22"/>
          <w:szCs w:val="22"/>
        </w:rPr>
        <w:t xml:space="preserve">. </w:t>
      </w:r>
    </w:p>
    <w:p w14:paraId="1A9EE00F" w14:textId="27E3DE04" w:rsidR="0047783A" w:rsidRPr="00E96CD5" w:rsidRDefault="00EA1ADC" w:rsidP="00854CB8">
      <w:pPr>
        <w:pStyle w:val="1"/>
        <w:rPr>
          <w:lang w:val="en-GB"/>
        </w:rPr>
      </w:pPr>
      <w:bookmarkStart w:id="35" w:name="_Toc41467300"/>
      <w:bookmarkStart w:id="36" w:name="_Toc42488092"/>
      <w:r w:rsidRPr="001A2BC4">
        <w:t xml:space="preserve">24. </w:t>
      </w:r>
      <w:r w:rsidR="005C3760">
        <w:t xml:space="preserve">     </w:t>
      </w:r>
      <w:r w:rsidRPr="001A2BC4">
        <w:t>Clauze de etică și cod de conduită</w:t>
      </w:r>
      <w:bookmarkEnd w:id="35"/>
      <w:bookmarkEnd w:id="36"/>
    </w:p>
    <w:p w14:paraId="5C06588B" w14:textId="77777777" w:rsidR="00442FF2" w:rsidRDefault="0047783A" w:rsidP="0047783A">
      <w:pPr>
        <w:pStyle w:val="2"/>
        <w:keepNext w:val="0"/>
        <w:ind w:left="567" w:hanging="567"/>
        <w:jc w:val="both"/>
        <w:rPr>
          <w:rFonts w:ascii="Times New Roman" w:hAnsi="Times New Roman"/>
          <w:sz w:val="22"/>
          <w:u w:val="single"/>
          <w:lang w:val="en-GB"/>
        </w:rPr>
      </w:pPr>
      <w:r w:rsidRPr="00E82463">
        <w:rPr>
          <w:rFonts w:ascii="Times New Roman" w:hAnsi="Times New Roman"/>
          <w:sz w:val="22"/>
        </w:rPr>
        <w:t>24.1</w:t>
      </w:r>
      <w:r w:rsidRPr="00E82463">
        <w:rPr>
          <w:rFonts w:ascii="Times New Roman" w:hAnsi="Times New Roman"/>
          <w:sz w:val="22"/>
        </w:rPr>
        <w:tab/>
      </w:r>
      <w:r w:rsidR="00442FF2" w:rsidRPr="00C348C0">
        <w:rPr>
          <w:rFonts w:ascii="Times New Roman" w:hAnsi="Times New Roman"/>
          <w:sz w:val="22"/>
          <w:u w:val="single"/>
        </w:rPr>
        <w:t>Absența conflictului de interese</w:t>
      </w:r>
    </w:p>
    <w:p w14:paraId="7A7FB611" w14:textId="77777777" w:rsidR="00442FF2" w:rsidRPr="00C348C0" w:rsidRDefault="00442FF2" w:rsidP="00442FF2">
      <w:pPr>
        <w:keepNext/>
        <w:ind w:left="420"/>
        <w:jc w:val="both"/>
        <w:rPr>
          <w:rFonts w:ascii="Times New Roman" w:hAnsi="Times New Roman"/>
          <w:sz w:val="22"/>
          <w:szCs w:val="22"/>
        </w:rPr>
      </w:pPr>
      <w:r w:rsidRPr="00C348C0">
        <w:rPr>
          <w:rFonts w:ascii="Times New Roman" w:hAnsi="Times New Roman"/>
          <w:sz w:val="22"/>
          <w:szCs w:val="22"/>
        </w:rPr>
        <w:t xml:space="preserve">Ofertantul nu trebuie să fie afectat de niciun conflict de interese și nu trebuie să aibă relații echivalente în această privință cu alți ofertanți sau părți implicate în proiect. Orice încercare a unui ofertant de a obține informații confidențiale, de a încheia acorduri ilegale cu concurenții sau de a influența comitetul de evaluare sau autoritatea contractantă în timpul procesului de examinare, clarificare, evaluare și comparare a ofertelor va duce la respingerea ofertei sale și poate duce la sancțiuni administrative în conformitate cu Regulamentul financiar în vigoare. </w:t>
      </w:r>
    </w:p>
    <w:p w14:paraId="1078A7C2" w14:textId="77777777" w:rsidR="00442FF2" w:rsidRDefault="0047783A" w:rsidP="00442FF2">
      <w:pPr>
        <w:pStyle w:val="2"/>
        <w:keepNext w:val="0"/>
        <w:ind w:left="567" w:hanging="567"/>
        <w:jc w:val="both"/>
        <w:rPr>
          <w:rFonts w:ascii="Times New Roman" w:hAnsi="Times New Roman"/>
          <w:sz w:val="22"/>
          <w:lang w:val="en-GB"/>
        </w:rPr>
      </w:pPr>
      <w:r w:rsidRPr="00E82463">
        <w:rPr>
          <w:rFonts w:ascii="Times New Roman" w:hAnsi="Times New Roman"/>
          <w:sz w:val="22"/>
        </w:rPr>
        <w:t>24.2</w:t>
      </w:r>
      <w:r w:rsidRPr="00E82463">
        <w:rPr>
          <w:rFonts w:ascii="Times New Roman" w:hAnsi="Times New Roman"/>
          <w:sz w:val="22"/>
        </w:rPr>
        <w:tab/>
      </w:r>
      <w:r w:rsidR="00442FF2" w:rsidRPr="00C348C0">
        <w:rPr>
          <w:rFonts w:ascii="Times New Roman" w:hAnsi="Times New Roman"/>
          <w:sz w:val="22"/>
          <w:u w:val="single"/>
        </w:rPr>
        <w:t xml:space="preserve">Respectarea drepturilor omului, precum și a legislației de mediu și a standardelor fundamentale de muncă </w:t>
      </w:r>
    </w:p>
    <w:p w14:paraId="7FC8816F" w14:textId="328A3D95" w:rsidR="00442FF2" w:rsidRDefault="00442FF2" w:rsidP="00442FF2">
      <w:pPr>
        <w:keepNext/>
        <w:ind w:left="420"/>
        <w:jc w:val="both"/>
        <w:rPr>
          <w:rFonts w:ascii="Times New Roman" w:hAnsi="Times New Roman"/>
          <w:sz w:val="22"/>
          <w:szCs w:val="22"/>
        </w:rPr>
      </w:pPr>
      <w:r w:rsidRPr="00C348C0">
        <w:rPr>
          <w:rFonts w:ascii="Times New Roman" w:hAnsi="Times New Roman"/>
          <w:sz w:val="22"/>
          <w:szCs w:val="22"/>
        </w:rPr>
        <w:t>Ofertantul și personalul său trebuie să respecte drepturile omului și normele aplicabile privind protecția datelor. În special și în conformitate cu actul de bază aplicabil, ofertanții și solicitanții cărora li s-au atribuit contracte trebuie să respecte legislația de mediu, inclusiv acordurile multilaterale de mediu, precum și standardele fundamentale de muncă, astfel cum sunt aplicabile și definite în convențiile relevante ale Organizației Internaționale a Muncii (cum ar fi convențiile privind libertatea de asociere și negocierea colectivă, eliminarea muncii forțate și obligatorii, abolirea muncii copiilor).</w:t>
      </w:r>
    </w:p>
    <w:p w14:paraId="4A1A75DC" w14:textId="77777777" w:rsidR="00442FF2" w:rsidRPr="00C348C0" w:rsidRDefault="00442FF2" w:rsidP="00442FF2">
      <w:pPr>
        <w:keepNext/>
        <w:pBdr>
          <w:top w:val="single" w:sz="4" w:space="0" w:color="auto"/>
          <w:left w:val="single" w:sz="4" w:space="4" w:color="auto"/>
          <w:bottom w:val="single" w:sz="4" w:space="1" w:color="auto"/>
          <w:right w:val="single" w:sz="4" w:space="4" w:color="auto"/>
        </w:pBdr>
        <w:ind w:left="420"/>
        <w:jc w:val="both"/>
        <w:rPr>
          <w:rFonts w:ascii="Times New Roman" w:hAnsi="Times New Roman"/>
          <w:b/>
          <w:sz w:val="22"/>
          <w:szCs w:val="22"/>
        </w:rPr>
      </w:pPr>
      <w:r w:rsidRPr="00C348C0">
        <w:rPr>
          <w:rFonts w:ascii="Times New Roman" w:hAnsi="Times New Roman"/>
          <w:b/>
          <w:sz w:val="22"/>
          <w:szCs w:val="22"/>
        </w:rPr>
        <w:t>Toleranță zero față de exploatare, abuz și hărțuire sexuală:</w:t>
      </w:r>
    </w:p>
    <w:p w14:paraId="7428608B" w14:textId="77777777" w:rsidR="00442FF2" w:rsidRPr="00C348C0" w:rsidRDefault="00442FF2" w:rsidP="00442FF2">
      <w:pPr>
        <w:keepNext/>
        <w:pBdr>
          <w:top w:val="single" w:sz="4" w:space="0" w:color="auto"/>
          <w:left w:val="single" w:sz="4" w:space="4" w:color="auto"/>
          <w:bottom w:val="single" w:sz="4" w:space="1" w:color="auto"/>
          <w:right w:val="single" w:sz="4" w:space="4" w:color="auto"/>
        </w:pBdr>
        <w:ind w:left="420"/>
        <w:jc w:val="both"/>
        <w:rPr>
          <w:rFonts w:ascii="Times New Roman" w:hAnsi="Times New Roman"/>
          <w:sz w:val="22"/>
          <w:szCs w:val="22"/>
        </w:rPr>
      </w:pPr>
      <w:r w:rsidRPr="00C348C0">
        <w:rPr>
          <w:rFonts w:ascii="Times New Roman" w:hAnsi="Times New Roman"/>
          <w:sz w:val="22"/>
          <w:szCs w:val="22"/>
        </w:rPr>
        <w:t xml:space="preserve">Comisia Europeană aplică o politică de "toleranță zero" în ceea ce privește orice comportament ilicit care are un impact asupra credibilității profesionale a ofertantului. </w:t>
      </w:r>
    </w:p>
    <w:p w14:paraId="4C0CBCB7" w14:textId="77777777" w:rsidR="00442FF2" w:rsidRPr="00C348C0" w:rsidRDefault="00442FF2" w:rsidP="00442FF2">
      <w:pPr>
        <w:keepNext/>
        <w:pBdr>
          <w:top w:val="single" w:sz="4" w:space="0" w:color="auto"/>
          <w:left w:val="single" w:sz="4" w:space="4" w:color="auto"/>
          <w:bottom w:val="single" w:sz="4" w:space="1" w:color="auto"/>
          <w:right w:val="single" w:sz="4" w:space="4" w:color="auto"/>
        </w:pBdr>
        <w:ind w:left="420"/>
        <w:jc w:val="both"/>
        <w:rPr>
          <w:rFonts w:ascii="Times New Roman" w:hAnsi="Times New Roman"/>
          <w:sz w:val="22"/>
          <w:szCs w:val="22"/>
        </w:rPr>
      </w:pPr>
      <w:r w:rsidRPr="00C348C0">
        <w:rPr>
          <w:rFonts w:ascii="Times New Roman" w:hAnsi="Times New Roman"/>
          <w:sz w:val="22"/>
          <w:szCs w:val="22"/>
        </w:rPr>
        <w:t xml:space="preserve">Abuzul sau pedeapsa fizică sau amenințările cu abuzul fizic, abuzul sau exploatarea sexuală, hărțuirea și abuzul verbal, precum și alte forme de intimidare sunt interzise. </w:t>
      </w:r>
    </w:p>
    <w:p w14:paraId="1FB09B03" w14:textId="77777777" w:rsidR="00442FF2" w:rsidRPr="00C348C0" w:rsidRDefault="00442FF2" w:rsidP="00442FF2">
      <w:pPr>
        <w:keepNext/>
        <w:ind w:left="420"/>
        <w:jc w:val="both"/>
        <w:rPr>
          <w:rFonts w:ascii="Times New Roman" w:hAnsi="Times New Roman"/>
          <w:sz w:val="22"/>
          <w:szCs w:val="22"/>
        </w:rPr>
      </w:pPr>
    </w:p>
    <w:p w14:paraId="55379675" w14:textId="77777777" w:rsidR="00442FF2" w:rsidRDefault="0047783A" w:rsidP="00442FF2">
      <w:pPr>
        <w:pStyle w:val="2"/>
        <w:keepNext w:val="0"/>
        <w:ind w:left="567" w:hanging="567"/>
        <w:jc w:val="both"/>
        <w:rPr>
          <w:rFonts w:ascii="Times New Roman" w:hAnsi="Times New Roman"/>
          <w:sz w:val="22"/>
          <w:u w:val="single"/>
          <w:lang w:val="en-GB"/>
        </w:rPr>
      </w:pPr>
      <w:r w:rsidRPr="00E82463">
        <w:rPr>
          <w:rFonts w:ascii="Times New Roman" w:hAnsi="Times New Roman"/>
          <w:sz w:val="22"/>
        </w:rPr>
        <w:t xml:space="preserve">24.3 </w:t>
      </w:r>
      <w:r w:rsidR="00442FF2" w:rsidRPr="00C348C0">
        <w:rPr>
          <w:rFonts w:ascii="Times New Roman" w:hAnsi="Times New Roman"/>
          <w:sz w:val="22"/>
          <w:u w:val="single"/>
        </w:rPr>
        <w:t>Anticorupție și antimită</w:t>
      </w:r>
    </w:p>
    <w:p w14:paraId="5093F493" w14:textId="77777777" w:rsidR="0047783A" w:rsidRPr="00E82463" w:rsidRDefault="00442FF2" w:rsidP="00FC6A15">
      <w:pPr>
        <w:ind w:left="420"/>
        <w:jc w:val="both"/>
        <w:rPr>
          <w:rFonts w:ascii="Times New Roman" w:hAnsi="Times New Roman"/>
          <w:sz w:val="22"/>
        </w:rPr>
      </w:pPr>
      <w:r w:rsidRPr="00C348C0">
        <w:rPr>
          <w:rFonts w:ascii="Times New Roman" w:hAnsi="Times New Roman"/>
          <w:sz w:val="22"/>
          <w:szCs w:val="22"/>
        </w:rPr>
        <w:t>Ofertantul trebuie să respecte toate legile, reglementările și codurile aplicabile în materie de combatere a mitei și a corupției. Comisia Europeană își rezervă dreptul de a suspenda sau de a anula finanțarea proiectelor în cazul în care se descoperă practici corupte de orice fel în orice etapă a procesului de atribuire sau în timpul executării unui contract și în cazul în care autoritatea contractantă nu ia toate măsurile adecvate pentru a remedia situația. În sensul prezentei dispoziții, "practici de corupție" înseamnă oferirea unei mite, a unui cadou, a unei gratuități sau a unui comision oricărei persoane ca stimulent sau recompensă pentru îndeplinirea sau abținerea oricărui act legat de atribuirea unui contract sau de executarea unui contract deja încheiat cu autoritatea contractantă.</w:t>
      </w:r>
    </w:p>
    <w:p w14:paraId="571A7EB9" w14:textId="77777777" w:rsidR="00442FF2" w:rsidRDefault="0047783A" w:rsidP="0047783A">
      <w:pPr>
        <w:pStyle w:val="2"/>
        <w:keepNext w:val="0"/>
        <w:ind w:left="567" w:hanging="567"/>
        <w:jc w:val="both"/>
        <w:rPr>
          <w:rFonts w:ascii="Times New Roman" w:hAnsi="Times New Roman"/>
          <w:sz w:val="22"/>
          <w:lang w:val="en-GB"/>
        </w:rPr>
      </w:pPr>
      <w:r w:rsidRPr="00E82463">
        <w:rPr>
          <w:rFonts w:ascii="Times New Roman" w:hAnsi="Times New Roman"/>
          <w:sz w:val="22"/>
        </w:rPr>
        <w:t>24.4</w:t>
      </w:r>
      <w:r w:rsidRPr="00E82463">
        <w:rPr>
          <w:rFonts w:ascii="Times New Roman" w:hAnsi="Times New Roman"/>
          <w:sz w:val="22"/>
        </w:rPr>
        <w:tab/>
      </w:r>
      <w:r w:rsidR="00442FF2" w:rsidRPr="00C348C0">
        <w:rPr>
          <w:rFonts w:ascii="Times New Roman" w:hAnsi="Times New Roman"/>
          <w:sz w:val="22"/>
          <w:u w:val="single"/>
        </w:rPr>
        <w:t xml:space="preserve">Cheltuieli comerciale neobișnuite </w:t>
      </w:r>
    </w:p>
    <w:p w14:paraId="2E7C5873" w14:textId="77777777" w:rsidR="00442FF2" w:rsidRPr="00C348C0" w:rsidRDefault="00442FF2" w:rsidP="00442FF2">
      <w:pPr>
        <w:ind w:left="397"/>
        <w:jc w:val="both"/>
        <w:rPr>
          <w:rFonts w:ascii="Times New Roman" w:hAnsi="Times New Roman"/>
          <w:sz w:val="22"/>
          <w:szCs w:val="22"/>
        </w:rPr>
      </w:pPr>
      <w:r w:rsidRPr="00C348C0">
        <w:rPr>
          <w:rFonts w:ascii="Times New Roman" w:hAnsi="Times New Roman"/>
          <w:sz w:val="22"/>
          <w:szCs w:val="22"/>
        </w:rPr>
        <w:t xml:space="preserve">Ofertele vor fi respinse sau contractele vor fi reziliate dacă se dovedește că atribuirea sau executarea unui contract a dat naștere unor cheltuieli comerciale neobișnuite. Astfel de cheltuieli comerciale neobișnuite sunt comisioane care nu sunt menționate în contractul principal sau care nu decurg dintr-un contract încheiat în mod corespunzător care face trimitere la contractul principal, comisioane neplătite în schimbul unui serviciu real și legitim, comisioane remise unui </w:t>
      </w:r>
      <w:r w:rsidRPr="00C348C0">
        <w:rPr>
          <w:rFonts w:ascii="Times New Roman" w:hAnsi="Times New Roman"/>
          <w:sz w:val="22"/>
          <w:szCs w:val="22"/>
        </w:rPr>
        <w:lastRenderedPageBreak/>
        <w:t>paradis fiscal, comisioane plătite unui beneficiar al plății care nu este clar identificat sau comisioane plătite unei societăți care pare a fi o societate-paravan.</w:t>
      </w:r>
    </w:p>
    <w:p w14:paraId="7359F410" w14:textId="77777777" w:rsidR="00442FF2" w:rsidRPr="00C348C0" w:rsidRDefault="00442FF2" w:rsidP="00442FF2">
      <w:pPr>
        <w:ind w:left="397"/>
        <w:jc w:val="both"/>
        <w:rPr>
          <w:rFonts w:ascii="Times New Roman" w:hAnsi="Times New Roman"/>
          <w:sz w:val="22"/>
          <w:szCs w:val="22"/>
        </w:rPr>
      </w:pPr>
      <w:r w:rsidRPr="00C348C0">
        <w:rPr>
          <w:rFonts w:ascii="Times New Roman" w:hAnsi="Times New Roman"/>
          <w:sz w:val="22"/>
          <w:szCs w:val="22"/>
        </w:rPr>
        <w:t>Contractanții care au plătit cheltuieli comerciale neobișnuite pentru proiecte finanțate de Uniunea Europeană sunt pasibili, în funcție de gravitatea faptelor observate, de rezilierea contractelor sau de excluderea definitivă a fondurilor UE.</w:t>
      </w:r>
    </w:p>
    <w:p w14:paraId="5CF5042B" w14:textId="77777777" w:rsidR="00442FF2" w:rsidRPr="00C348C0" w:rsidRDefault="0047783A" w:rsidP="0047783A">
      <w:pPr>
        <w:pStyle w:val="2"/>
        <w:keepNext w:val="0"/>
        <w:ind w:left="567" w:hanging="567"/>
        <w:jc w:val="both"/>
        <w:rPr>
          <w:rFonts w:ascii="Times New Roman" w:hAnsi="Times New Roman"/>
          <w:sz w:val="22"/>
          <w:u w:val="single"/>
          <w:lang w:val="en-GB"/>
        </w:rPr>
      </w:pPr>
      <w:r w:rsidRPr="00E82463">
        <w:rPr>
          <w:rFonts w:ascii="Times New Roman" w:hAnsi="Times New Roman"/>
          <w:sz w:val="22"/>
        </w:rPr>
        <w:t>24.5</w:t>
      </w:r>
      <w:r w:rsidRPr="00E82463">
        <w:rPr>
          <w:rFonts w:ascii="Times New Roman" w:hAnsi="Times New Roman"/>
          <w:sz w:val="22"/>
        </w:rPr>
        <w:tab/>
      </w:r>
      <w:r w:rsidR="00C348C0">
        <w:rPr>
          <w:rFonts w:ascii="Times New Roman" w:hAnsi="Times New Roman"/>
          <w:sz w:val="22"/>
          <w:u w:val="single"/>
        </w:rPr>
        <w:t>Încălcarea obligațiilor, nereguli sau fraudă</w:t>
      </w:r>
    </w:p>
    <w:p w14:paraId="3EADD74A" w14:textId="77777777" w:rsidR="00442FF2" w:rsidRPr="00C348C0" w:rsidRDefault="00442FF2" w:rsidP="00442FF2">
      <w:pPr>
        <w:ind w:left="397"/>
        <w:jc w:val="both"/>
        <w:rPr>
          <w:rFonts w:ascii="Times New Roman" w:hAnsi="Times New Roman"/>
          <w:sz w:val="22"/>
          <w:szCs w:val="22"/>
        </w:rPr>
      </w:pPr>
      <w:r w:rsidRPr="00C348C0">
        <w:rPr>
          <w:rFonts w:ascii="Times New Roman" w:hAnsi="Times New Roman"/>
          <w:sz w:val="22"/>
          <w:szCs w:val="22"/>
        </w:rPr>
        <w:t>Autoritatea contractantă își rezervă dreptul de a suspenda sau de a anula procedura, în cazul în care procedura de atribuire se dovedește a fi supusă încălcării obligațiilor, neregulilor sau fraudei. În cazul în care se constată o încălcare a obligațiilor, nereguli sau fraude după atribuirea contractului, autoritatea contractantă se poate abține de la încheierea contractului.</w:t>
      </w:r>
    </w:p>
    <w:p w14:paraId="2E28FA6A" w14:textId="77777777" w:rsidR="00442FF2" w:rsidRPr="00C348C0" w:rsidRDefault="00442FF2" w:rsidP="00442FF2">
      <w:pPr>
        <w:ind w:left="567"/>
        <w:jc w:val="both"/>
        <w:rPr>
          <w:rFonts w:ascii="Times New Roman" w:hAnsi="Times New Roman"/>
          <w:sz w:val="22"/>
          <w:szCs w:val="22"/>
        </w:rPr>
      </w:pPr>
    </w:p>
    <w:p w14:paraId="751B87C0" w14:textId="77777777" w:rsidR="0047783A" w:rsidRPr="00E96CD5" w:rsidRDefault="00EA1ADC" w:rsidP="00854CB8">
      <w:pPr>
        <w:pStyle w:val="1"/>
        <w:rPr>
          <w:lang w:val="en-GB"/>
        </w:rPr>
      </w:pPr>
      <w:bookmarkStart w:id="37" w:name="_Toc42488093"/>
      <w:r w:rsidRPr="001A2BC4">
        <w:t>25.</w:t>
      </w:r>
      <w:r w:rsidRPr="001A2BC4">
        <w:tab/>
      </w:r>
      <w:r w:rsidR="0047783A" w:rsidRPr="001A2BC4">
        <w:t>Anularea procedurii de licitație</w:t>
      </w:r>
      <w:bookmarkEnd w:id="37"/>
    </w:p>
    <w:p w14:paraId="266FA0E6" w14:textId="77777777" w:rsidR="00032EDE" w:rsidRDefault="0047783A" w:rsidP="0047783A">
      <w:pPr>
        <w:pStyle w:val="a9"/>
        <w:ind w:left="567"/>
        <w:jc w:val="both"/>
        <w:rPr>
          <w:rFonts w:ascii="Times New Roman" w:hAnsi="Times New Roman"/>
          <w:sz w:val="22"/>
        </w:rPr>
      </w:pPr>
      <w:r w:rsidRPr="00E82463">
        <w:rPr>
          <w:rFonts w:ascii="Times New Roman" w:hAnsi="Times New Roman"/>
          <w:sz w:val="22"/>
        </w:rPr>
        <w:t xml:space="preserve">În cazul în care o procedură de licitație este anulată, ofertanții vor fi notificați de autoritatea contractantă. </w:t>
      </w:r>
    </w:p>
    <w:p w14:paraId="3C33C963" w14:textId="50E61991" w:rsidR="0047783A" w:rsidRPr="00E82463" w:rsidRDefault="0047783A" w:rsidP="0047783A">
      <w:pPr>
        <w:pStyle w:val="a9"/>
        <w:ind w:left="567"/>
        <w:jc w:val="both"/>
        <w:rPr>
          <w:rFonts w:ascii="Times New Roman" w:hAnsi="Times New Roman"/>
        </w:rPr>
      </w:pPr>
      <w:r w:rsidRPr="00E82463">
        <w:rPr>
          <w:rFonts w:ascii="Times New Roman" w:hAnsi="Times New Roman"/>
          <w:sz w:val="22"/>
        </w:rPr>
        <w:t>În cazul în care procedura de licitație este anulată înainte de sesiunea de deschidere a ofertelor, plicurile sigilate vor fi returnate ofertanților, nedeschise.</w:t>
      </w:r>
    </w:p>
    <w:p w14:paraId="29C19F87" w14:textId="77777777" w:rsidR="0047783A" w:rsidRPr="00E82463" w:rsidRDefault="0047783A" w:rsidP="00E82463">
      <w:pPr>
        <w:pStyle w:val="a9"/>
        <w:spacing w:after="0"/>
        <w:ind w:left="567"/>
        <w:jc w:val="both"/>
        <w:rPr>
          <w:rFonts w:ascii="Times New Roman" w:hAnsi="Times New Roman"/>
          <w:sz w:val="22"/>
        </w:rPr>
      </w:pPr>
      <w:r w:rsidRPr="00E82463">
        <w:rPr>
          <w:rFonts w:ascii="Times New Roman" w:hAnsi="Times New Roman"/>
          <w:sz w:val="22"/>
        </w:rPr>
        <w:t>Anularea poate avea loc, de exemplu, dacă:</w:t>
      </w:r>
    </w:p>
    <w:p w14:paraId="0411B93E" w14:textId="77777777" w:rsidR="0047783A" w:rsidRPr="00E82463" w:rsidRDefault="0047783A" w:rsidP="00E82463">
      <w:pPr>
        <w:pStyle w:val="a7"/>
        <w:numPr>
          <w:ilvl w:val="0"/>
          <w:numId w:val="21"/>
        </w:numPr>
        <w:tabs>
          <w:tab w:val="left" w:pos="1134"/>
        </w:tabs>
        <w:spacing w:before="120"/>
        <w:ind w:left="1134"/>
        <w:rPr>
          <w:sz w:val="22"/>
        </w:rPr>
      </w:pPr>
      <w:r w:rsidRPr="00E82463">
        <w:rPr>
          <w:sz w:val="22"/>
        </w:rPr>
        <w:t xml:space="preserve">procedura de licitație a eșuat, și anume în cazul în care </w:t>
      </w:r>
      <w:proofErr w:type="gramStart"/>
      <w:r w:rsidRPr="00E82463">
        <w:rPr>
          <w:sz w:val="22"/>
        </w:rPr>
        <w:t xml:space="preserve">nu </w:t>
      </w:r>
      <w:r w:rsidR="00CF48EA">
        <w:rPr>
          <w:sz w:val="22"/>
          <w:szCs w:val="22"/>
        </w:rPr>
        <w:t xml:space="preserve"> a</w:t>
      </w:r>
      <w:proofErr w:type="gramEnd"/>
      <w:r w:rsidR="00CF48EA">
        <w:rPr>
          <w:sz w:val="22"/>
          <w:szCs w:val="22"/>
        </w:rPr>
        <w:t xml:space="preserve"> fost primită nicio ofertă adecvată, </w:t>
      </w:r>
      <w:r w:rsidRPr="00E82463">
        <w:rPr>
          <w:sz w:val="22"/>
        </w:rPr>
        <w:t xml:space="preserve">acceptabilă din punct de vedere calitativ sau financiar </w:t>
      </w:r>
      <w:r w:rsidR="00CF48EA">
        <w:rPr>
          <w:sz w:val="22"/>
          <w:szCs w:val="22"/>
        </w:rPr>
        <w:t xml:space="preserve"> </w:t>
      </w:r>
      <w:r w:rsidRPr="00E82463">
        <w:rPr>
          <w:sz w:val="22"/>
        </w:rPr>
        <w:t>sau nu a existat niciun răspuns valabil;</w:t>
      </w:r>
    </w:p>
    <w:p w14:paraId="36FC1FAB" w14:textId="77777777" w:rsidR="0047783A" w:rsidRPr="00E82463" w:rsidRDefault="0047783A" w:rsidP="00AC07D4">
      <w:pPr>
        <w:pStyle w:val="a7"/>
        <w:numPr>
          <w:ilvl w:val="0"/>
          <w:numId w:val="21"/>
        </w:numPr>
        <w:tabs>
          <w:tab w:val="left" w:pos="1134"/>
        </w:tabs>
        <w:spacing w:before="120"/>
        <w:ind w:left="1134"/>
        <w:rPr>
          <w:sz w:val="22"/>
        </w:rPr>
      </w:pPr>
      <w:r w:rsidRPr="00E82463">
        <w:rPr>
          <w:sz w:val="22"/>
        </w:rPr>
        <w:t>parametrii economici sau tehnici ai proiectului s-au schimbat fundamental;</w:t>
      </w:r>
    </w:p>
    <w:p w14:paraId="0157BA0B" w14:textId="77777777" w:rsidR="0047783A" w:rsidRPr="00E82463" w:rsidRDefault="0047783A" w:rsidP="00AC07D4">
      <w:pPr>
        <w:pStyle w:val="a7"/>
        <w:numPr>
          <w:ilvl w:val="0"/>
          <w:numId w:val="21"/>
        </w:numPr>
        <w:tabs>
          <w:tab w:val="left" w:pos="1134"/>
        </w:tabs>
        <w:spacing w:before="120"/>
        <w:ind w:left="1134"/>
        <w:rPr>
          <w:sz w:val="22"/>
        </w:rPr>
      </w:pPr>
      <w:r w:rsidRPr="00E82463">
        <w:rPr>
          <w:sz w:val="22"/>
        </w:rPr>
        <w:t xml:space="preserve">circumstanțe excepționale sau </w:t>
      </w:r>
      <w:r w:rsidRPr="00E82463">
        <w:rPr>
          <w:i/>
          <w:sz w:val="22"/>
        </w:rPr>
        <w:t>forță majoră</w:t>
      </w:r>
      <w:r w:rsidRPr="00E82463">
        <w:rPr>
          <w:sz w:val="22"/>
        </w:rPr>
        <w:t xml:space="preserve"> fac imposibilă implementarea normală a proiectului;</w:t>
      </w:r>
    </w:p>
    <w:p w14:paraId="1D88E016" w14:textId="77777777" w:rsidR="0047783A" w:rsidRPr="00E82463" w:rsidRDefault="0047783A" w:rsidP="00AC07D4">
      <w:pPr>
        <w:pStyle w:val="a7"/>
        <w:numPr>
          <w:ilvl w:val="0"/>
          <w:numId w:val="21"/>
        </w:numPr>
        <w:tabs>
          <w:tab w:val="left" w:pos="1134"/>
        </w:tabs>
        <w:spacing w:before="120"/>
        <w:ind w:left="1134"/>
        <w:rPr>
          <w:sz w:val="22"/>
        </w:rPr>
      </w:pPr>
      <w:r w:rsidRPr="00E82463">
        <w:rPr>
          <w:sz w:val="22"/>
        </w:rPr>
        <w:t xml:space="preserve">toate ofertele acceptabile </w:t>
      </w:r>
      <w:r w:rsidR="00CF48EA">
        <w:rPr>
          <w:sz w:val="22"/>
          <w:szCs w:val="22"/>
        </w:rPr>
        <w:t xml:space="preserve">din punct de vedere tehnic </w:t>
      </w:r>
      <w:r w:rsidRPr="00E82463">
        <w:rPr>
          <w:sz w:val="22"/>
        </w:rPr>
        <w:t>depășesc resursele financiare disponibile;</w:t>
      </w:r>
    </w:p>
    <w:p w14:paraId="2709664A" w14:textId="77777777" w:rsidR="0047783A" w:rsidRPr="00E82463" w:rsidRDefault="0047783A" w:rsidP="00AC07D4">
      <w:pPr>
        <w:pStyle w:val="a7"/>
        <w:numPr>
          <w:ilvl w:val="0"/>
          <w:numId w:val="21"/>
        </w:numPr>
        <w:tabs>
          <w:tab w:val="left" w:pos="1134"/>
        </w:tabs>
        <w:spacing w:before="120" w:after="120"/>
        <w:ind w:left="1134"/>
        <w:rPr>
          <w:sz w:val="22"/>
        </w:rPr>
      </w:pPr>
      <w:r w:rsidRPr="00E82463">
        <w:rPr>
          <w:sz w:val="22"/>
        </w:rPr>
        <w:t xml:space="preserve">au existat </w:t>
      </w:r>
      <w:r w:rsidR="003B3C9C">
        <w:rPr>
          <w:sz w:val="22"/>
          <w:szCs w:val="22"/>
        </w:rPr>
        <w:t xml:space="preserve">încălcări ale obligațiilor, </w:t>
      </w:r>
      <w:r w:rsidRPr="00E82463">
        <w:rPr>
          <w:sz w:val="22"/>
        </w:rPr>
        <w:t xml:space="preserve">nereguli </w:t>
      </w:r>
      <w:r w:rsidR="00CF48EA">
        <w:rPr>
          <w:sz w:val="22"/>
          <w:szCs w:val="22"/>
        </w:rPr>
        <w:t xml:space="preserve">sau fraude </w:t>
      </w:r>
      <w:r w:rsidRPr="00E82463">
        <w:rPr>
          <w:sz w:val="22"/>
        </w:rPr>
        <w:t>în cadrul procedurii, în special în cazul în care acestea au împiedicat concurența loială;</w:t>
      </w:r>
    </w:p>
    <w:p w14:paraId="2EA5F000" w14:textId="77777777" w:rsidR="0047783A" w:rsidRPr="00E82463" w:rsidRDefault="0047783A" w:rsidP="00AC07D4">
      <w:pPr>
        <w:pStyle w:val="a7"/>
        <w:numPr>
          <w:ilvl w:val="0"/>
          <w:numId w:val="21"/>
        </w:numPr>
        <w:tabs>
          <w:tab w:val="left" w:pos="1134"/>
        </w:tabs>
        <w:spacing w:before="120" w:after="120"/>
        <w:ind w:left="1134"/>
        <w:rPr>
          <w:sz w:val="22"/>
          <w:szCs w:val="22"/>
        </w:rPr>
      </w:pPr>
      <w:r w:rsidRPr="00E82463">
        <w:rPr>
          <w:snapToGrid/>
          <w:sz w:val="22"/>
          <w:szCs w:val="22"/>
          <w:lang w:eastAsia="en-GB"/>
        </w:rPr>
        <w:t xml:space="preserve">atribuirea nu este conformă cu buna gestiune financiară, </w:t>
      </w:r>
      <w:r w:rsidRPr="00E82463">
        <w:rPr>
          <w:sz w:val="22"/>
          <w:szCs w:val="22"/>
        </w:rPr>
        <w:t>adică nu respectă principiile economiei, eficienței și eficacității (de exemplu, prețul propus de ofertantul căruia urmează să îi fie atribuit contractul este disproporționat în mod obiectiv în raport cu prețul pieței</w:t>
      </w:r>
      <w:r w:rsidRPr="00E82463">
        <w:rPr>
          <w:snapToGrid/>
          <w:sz w:val="22"/>
          <w:szCs w:val="22"/>
          <w:lang w:eastAsia="en-GB"/>
        </w:rPr>
        <w:t>).</w:t>
      </w:r>
    </w:p>
    <w:p w14:paraId="2EF4FA4B" w14:textId="77777777" w:rsidR="0047783A" w:rsidRPr="009956B4" w:rsidRDefault="0047783A" w:rsidP="0047783A">
      <w:pPr>
        <w:pStyle w:val="24"/>
        <w:tabs>
          <w:tab w:val="left" w:pos="567"/>
        </w:tabs>
        <w:spacing w:before="120" w:after="120"/>
        <w:ind w:left="567"/>
        <w:rPr>
          <w:sz w:val="22"/>
          <w:szCs w:val="22"/>
        </w:rPr>
      </w:pPr>
      <w:r w:rsidRPr="009956B4">
        <w:rPr>
          <w:sz w:val="22"/>
          <w:szCs w:val="22"/>
        </w:rPr>
        <w:t>În niciun caz, autoritatea contractantă nu va fi răspunzătoare pentru niciun fel de daune, inclusiv, dar fără a se limita la, daune pentru pierderea profitului, în orice fel legate de anularea unei proceduri de licitație, chiar dacă autoritatea contractantă a fost informată cu privire la posibilitatea unor daune. Publicarea unui anunț de participare nu obligă autoritatea contractantă să pună în aplicare programul sau proiectul anunțat.</w:t>
      </w:r>
    </w:p>
    <w:p w14:paraId="0732D99E" w14:textId="4246D60E" w:rsidR="0047783A" w:rsidRPr="00E96CD5" w:rsidRDefault="00EA1ADC" w:rsidP="00854CB8">
      <w:pPr>
        <w:pStyle w:val="1"/>
        <w:rPr>
          <w:lang w:val="en-GB"/>
        </w:rPr>
      </w:pPr>
      <w:r w:rsidRPr="001A2BC4">
        <w:t xml:space="preserve">26. </w:t>
      </w:r>
      <w:r w:rsidRPr="001A2BC4">
        <w:tab/>
      </w:r>
      <w:r w:rsidR="00AD58B2">
        <w:t>Contestație</w:t>
      </w:r>
    </w:p>
    <w:p w14:paraId="44D32D5F" w14:textId="77777777" w:rsidR="0047783A" w:rsidRPr="00E82463" w:rsidRDefault="0047783A" w:rsidP="00E82463">
      <w:pPr>
        <w:pStyle w:val="24"/>
        <w:tabs>
          <w:tab w:val="clear" w:pos="567"/>
        </w:tabs>
        <w:spacing w:after="120"/>
        <w:ind w:left="567"/>
        <w:rPr>
          <w:sz w:val="22"/>
          <w:szCs w:val="22"/>
        </w:rPr>
      </w:pPr>
      <w:r w:rsidRPr="00E82463">
        <w:rPr>
          <w:sz w:val="22"/>
          <w:szCs w:val="22"/>
        </w:rPr>
        <w:t>Ofertanții care consideră că au fost prejudiciați de o eroare sau de o neregulă în timpul procesului de atribuire pot depune o plângere. A se vedea secțiunea 2.12. din ghidul practic.</w:t>
      </w:r>
    </w:p>
    <w:p w14:paraId="748062B9" w14:textId="77777777" w:rsidR="00A50D37" w:rsidRPr="009956B4" w:rsidRDefault="00FC6A15" w:rsidP="000E0AE8">
      <w:pPr>
        <w:keepNext/>
        <w:jc w:val="both"/>
        <w:rPr>
          <w:rFonts w:ascii="Times New Roman" w:hAnsi="Times New Roman"/>
          <w:b/>
          <w:sz w:val="28"/>
          <w:lang w:val="en-US"/>
        </w:rPr>
      </w:pPr>
      <w:r w:rsidRPr="009956B4" w:rsidDel="00FC6A15">
        <w:rPr>
          <w:rFonts w:ascii="Times New Roman" w:hAnsi="Times New Roman"/>
          <w:b/>
          <w:sz w:val="28"/>
        </w:rPr>
        <w:t xml:space="preserve"> 27. Protecția datelor</w:t>
      </w:r>
    </w:p>
    <w:p w14:paraId="51D79475" w14:textId="478021FA" w:rsidR="00A50D37" w:rsidRPr="009C1099" w:rsidRDefault="00A50D37" w:rsidP="00183955">
      <w:pPr>
        <w:tabs>
          <w:tab w:val="left" w:pos="567"/>
        </w:tabs>
        <w:ind w:left="567"/>
        <w:jc w:val="both"/>
        <w:rPr>
          <w:rFonts w:ascii="Times New Roman" w:hAnsi="Times New Roman"/>
          <w:sz w:val="22"/>
          <w:szCs w:val="22"/>
        </w:rPr>
      </w:pPr>
      <w:r w:rsidRPr="009C1099">
        <w:rPr>
          <w:rFonts w:ascii="Times New Roman" w:hAnsi="Times New Roman"/>
          <w:sz w:val="22"/>
          <w:szCs w:val="22"/>
        </w:rPr>
        <w:t>Prelucrarea datelor cu caracter personal aferente acestei proceduri de licitație de către autoritatea contractantă are loc în conformitate cu legislația națională a statului autorității contractante și cu prevederile acordului de finanțare respectiv.</w:t>
      </w:r>
    </w:p>
    <w:p w14:paraId="56674091" w14:textId="77777777" w:rsidR="00A50D37" w:rsidRPr="00FC6A15" w:rsidRDefault="00A50D37" w:rsidP="00183955">
      <w:pPr>
        <w:tabs>
          <w:tab w:val="left" w:pos="567"/>
        </w:tabs>
        <w:ind w:left="567"/>
        <w:jc w:val="both"/>
        <w:rPr>
          <w:rFonts w:ascii="Times New Roman" w:hAnsi="Times New Roman"/>
          <w:sz w:val="22"/>
          <w:szCs w:val="22"/>
        </w:rPr>
      </w:pPr>
      <w:r w:rsidRPr="009C1099">
        <w:rPr>
          <w:rFonts w:ascii="Times New Roman" w:hAnsi="Times New Roman"/>
          <w:sz w:val="22"/>
          <w:szCs w:val="22"/>
        </w:rPr>
        <w:lastRenderedPageBreak/>
        <w:t>Procedura de licitație și contractul se referă la o acțiune externă finanțată de UE, reprezentată de Comisia Europeană. În cazul în care prelucrarea răspunsului dumneavoastră la invitația de participare la licitație implică transferul de date cu caracter personal (cum ar fi nume, date de contact și CV-uri) către Comisia Europeană, acestea vor fi prelucrate exclusiv în scopul monitorizării procedurii de achiziție și al implementării contractului de către Comisie, pentru ca aceasta din urmă să își respecte obligațiile în temeiul cadrului legislativ aplicabil și al acordului de finanțare încheiat între UE și Partener țară, fără a aduce atingere posibilei transmiteri către organismele responsabile cu sarcinile de monitorizare sau inspecție în aplicarea legislației UE. Pentru partea de date transferate de autoritatea contractantă către Comisia Europeană, operatorul pentru prelucrarea datelor cu caracter personal efectuată în cadrul Comisiei este</w:t>
      </w:r>
    </w:p>
    <w:p w14:paraId="71DE77D6" w14:textId="77777777" w:rsidR="00A50D37" w:rsidRPr="009C1099" w:rsidRDefault="00A50D37" w:rsidP="00183955">
      <w:pPr>
        <w:tabs>
          <w:tab w:val="left" w:pos="567"/>
        </w:tabs>
        <w:ind w:left="567"/>
        <w:jc w:val="both"/>
        <w:rPr>
          <w:rFonts w:ascii="Times New Roman" w:hAnsi="Times New Roman"/>
          <w:sz w:val="22"/>
          <w:szCs w:val="22"/>
        </w:rPr>
      </w:pPr>
      <w:r w:rsidRPr="009C1099">
        <w:rPr>
          <w:rFonts w:ascii="Times New Roman" w:hAnsi="Times New Roman"/>
          <w:sz w:val="22"/>
          <w:szCs w:val="22"/>
        </w:rPr>
        <w:t>Detalii privind prelucrarea datelor dumneavoastră cu caracter personal de către Comisie sunt disponibile în declarația de confidențialitate la adresa:</w:t>
      </w:r>
    </w:p>
    <w:p w14:paraId="271B3873" w14:textId="6A6D9399" w:rsidR="0040245C" w:rsidRPr="009C1099" w:rsidRDefault="00CA1363" w:rsidP="001A2BC4">
      <w:pPr>
        <w:tabs>
          <w:tab w:val="left" w:pos="567"/>
        </w:tabs>
        <w:ind w:left="567"/>
        <w:jc w:val="center"/>
        <w:rPr>
          <w:rFonts w:ascii="Times New Roman" w:hAnsi="Times New Roman"/>
          <w:sz w:val="22"/>
          <w:szCs w:val="22"/>
        </w:rPr>
      </w:pPr>
      <w:r w:rsidRPr="009C1099">
        <w:rPr>
          <w:rStyle w:val="af0"/>
          <w:rFonts w:ascii="Times New Roman" w:hAnsi="Times New Roman"/>
          <w:sz w:val="22"/>
          <w:szCs w:val="22"/>
        </w:rPr>
        <w:t xml:space="preserve"> </w:t>
      </w:r>
      <w:hyperlink r:id="rId10" w:anchor="Annexes-AnnexesA(Ch.2):General" w:history="1">
        <w:r w:rsidRPr="009C1099">
          <w:rPr>
            <w:rStyle w:val="af0"/>
            <w:rFonts w:ascii="Times New Roman" w:hAnsi="Times New Roman"/>
            <w:sz w:val="22"/>
            <w:szCs w:val="22"/>
          </w:rPr>
          <w:t>https://wikis.ec.europa.eu/display/ExactExternalWiki/Annexes#Annexes-AnnexesA(Cap.2):Generalități</w:t>
        </w:r>
      </w:hyperlink>
    </w:p>
    <w:p w14:paraId="19B0D0D5" w14:textId="19A45A66" w:rsidR="00A50D37" w:rsidRPr="00FC6A15" w:rsidRDefault="00A50D37" w:rsidP="00183955">
      <w:pPr>
        <w:tabs>
          <w:tab w:val="left" w:pos="567"/>
        </w:tabs>
        <w:ind w:left="567"/>
        <w:jc w:val="both"/>
        <w:rPr>
          <w:rFonts w:ascii="Times New Roman" w:hAnsi="Times New Roman"/>
          <w:sz w:val="22"/>
          <w:szCs w:val="22"/>
          <w:lang w:eastAsia="en-GB"/>
        </w:rPr>
      </w:pPr>
      <w:r w:rsidRPr="009C1099">
        <w:rPr>
          <w:rFonts w:ascii="Times New Roman" w:hAnsi="Times New Roman"/>
          <w:sz w:val="22"/>
          <w:szCs w:val="22"/>
        </w:rPr>
        <w:t>În cazurile în care prelucrați date cu caracter personal în contextul participării la o licitație (de exemplu, CV-uri atât ale experților cheie, cât și ale experților tehnici) și/sau implementării unui contract (de exemplu, înlocuirea experților), trebuie să informați persoanele vizate cu privire la posibila transmitere a datelor lor către instituțiile și organele UE și să le comunicați declarația de confidențialitate menționată mai sus.</w:t>
      </w:r>
    </w:p>
    <w:p w14:paraId="2F4845EF" w14:textId="77777777" w:rsidR="0047783A" w:rsidRPr="00E96CD5" w:rsidRDefault="00EA1ADC" w:rsidP="00854CB8">
      <w:pPr>
        <w:pStyle w:val="1"/>
        <w:rPr>
          <w:bCs/>
          <w:szCs w:val="22"/>
          <w:lang w:val="en-GB"/>
        </w:rPr>
      </w:pPr>
      <w:r w:rsidRPr="001A2BC4">
        <w:t>28.</w:t>
      </w:r>
      <w:r w:rsidRPr="001A2BC4">
        <w:tab/>
      </w:r>
      <w:r w:rsidR="0047783A" w:rsidRPr="001A2BC4">
        <w:t>Sistem de depistare timpurie și excludere</w:t>
      </w:r>
    </w:p>
    <w:p w14:paraId="02AFB167" w14:textId="1148BBAF" w:rsidR="00130EF1" w:rsidRDefault="0047783A" w:rsidP="00CC1A28">
      <w:pPr>
        <w:pStyle w:val="a9"/>
        <w:ind w:left="567"/>
        <w:jc w:val="both"/>
        <w:rPr>
          <w:rFonts w:ascii="Times New Roman" w:hAnsi="Times New Roman"/>
          <w:sz w:val="22"/>
          <w:szCs w:val="22"/>
        </w:rPr>
      </w:pPr>
      <w:r w:rsidRPr="00C348C0">
        <w:rPr>
          <w:rFonts w:ascii="Times New Roman" w:hAnsi="Times New Roman"/>
          <w:sz w:val="22"/>
          <w:szCs w:val="22"/>
        </w:rPr>
        <w:t>Ofertanții și, în cazul în care sunt persoane juridice, persoanele care au competențe de reprezentare, de luare a deciziilor sau de control asupra acestora sunt informați că, în cazul în care se află într-una dintre situațiile de detectare timpurie sau de excludere, datele lor personale (nume, prenume dacă este persoană fizică, adresă, forma juridică și numele și prenumele persoanelor cu competențe de reprezentare;  luarea deciziilor sau controlul, dacă este persoană juridică) pot fi înregistrate în sistemul de depistare și excludere timpurie și comunicate persoanelor și entităților enumerate în decizia menționată mai sus, în legătură cu atribuirea sau executarea unui contract de achiziție.</w:t>
      </w:r>
    </w:p>
    <w:p w14:paraId="30429FB7" w14:textId="0E1F7502" w:rsidR="00257CB1" w:rsidRDefault="00257CB1" w:rsidP="00D621D6">
      <w:pPr>
        <w:pStyle w:val="a9"/>
        <w:jc w:val="both"/>
        <w:rPr>
          <w:rFonts w:ascii="Times New Roman" w:hAnsi="Times New Roman"/>
          <w:sz w:val="22"/>
          <w:szCs w:val="22"/>
        </w:rPr>
      </w:pPr>
    </w:p>
    <w:p w14:paraId="4DED6F68" w14:textId="77777777" w:rsidR="00A820FC" w:rsidRDefault="00A820FC" w:rsidP="00A820FC">
      <w:pPr>
        <w:pStyle w:val="a9"/>
        <w:jc w:val="both"/>
        <w:rPr>
          <w:rFonts w:ascii="Times New Roman" w:hAnsi="Times New Roman"/>
          <w:sz w:val="22"/>
          <w:szCs w:val="22"/>
        </w:rPr>
        <w:sectPr w:rsidR="00A820FC" w:rsidSect="000D0118">
          <w:headerReference w:type="even" r:id="rId11"/>
          <w:headerReference w:type="default" r:id="rId12"/>
          <w:footerReference w:type="even" r:id="rId13"/>
          <w:footerReference w:type="default" r:id="rId14"/>
          <w:headerReference w:type="first" r:id="rId15"/>
          <w:footerReference w:type="first" r:id="rId16"/>
          <w:pgSz w:w="11906" w:h="16838"/>
          <w:pgMar w:top="709" w:right="1418" w:bottom="1134" w:left="1134" w:header="720" w:footer="469" w:gutter="567"/>
          <w:cols w:space="720"/>
        </w:sectPr>
      </w:pPr>
    </w:p>
    <w:p w14:paraId="7E5A5ACE" w14:textId="651A7B46" w:rsidR="006F320C" w:rsidRPr="006F320C" w:rsidRDefault="006F320C" w:rsidP="009956B4">
      <w:pPr>
        <w:keepNext/>
        <w:spacing w:before="360" w:after="100" w:afterAutospacing="1"/>
        <w:jc w:val="both"/>
        <w:outlineLvl w:val="1"/>
        <w:rPr>
          <w:rFonts w:ascii="Times New Roman" w:hAnsi="Times New Roman"/>
          <w:b/>
          <w:bCs/>
          <w:snapToGrid/>
          <w:sz w:val="24"/>
          <w:szCs w:val="24"/>
          <w:lang w:eastAsia="en-GB"/>
        </w:rPr>
      </w:pPr>
      <w:bookmarkStart w:id="38" w:name="_Toc32835086"/>
      <w:bookmarkStart w:id="39" w:name="_Ref527984579"/>
      <w:bookmarkStart w:id="40" w:name="_Ref527984295"/>
    </w:p>
    <w:p w14:paraId="060243A2" w14:textId="4FBDA402" w:rsidR="00D621D6" w:rsidRPr="00D621D6" w:rsidRDefault="00D621D6" w:rsidP="009956B4">
      <w:pPr>
        <w:keepNext/>
        <w:spacing w:before="360" w:after="100" w:afterAutospacing="1"/>
        <w:jc w:val="both"/>
        <w:outlineLvl w:val="1"/>
        <w:rPr>
          <w:rFonts w:ascii="Times New Roman" w:hAnsi="Times New Roman"/>
          <w:b/>
          <w:bCs/>
          <w:snapToGrid/>
          <w:sz w:val="24"/>
          <w:szCs w:val="24"/>
          <w:lang w:eastAsia="en-GB"/>
        </w:rPr>
      </w:pPr>
      <w:r w:rsidRPr="00D621D6">
        <w:rPr>
          <w:rFonts w:ascii="Times New Roman" w:hAnsi="Times New Roman"/>
          <w:b/>
          <w:bCs/>
          <w:snapToGrid/>
          <w:sz w:val="24"/>
          <w:szCs w:val="24"/>
          <w:lang w:eastAsia="en-GB"/>
        </w:rPr>
        <w:t>Lista documentelor care trebuie depuse împreună cu oferta și în timpul procedurii</w:t>
      </w:r>
      <w:bookmarkEnd w:id="38"/>
      <w:bookmarkEnd w:id="39"/>
      <w:bookmarkEnd w:id="40"/>
    </w:p>
    <w:p w14:paraId="1FE94FFB" w14:textId="197962E8" w:rsidR="00D621D6" w:rsidRPr="001A2BC4" w:rsidRDefault="00D621D6" w:rsidP="001A2BC4">
      <w:pPr>
        <w:keepNext/>
        <w:spacing w:before="360" w:after="100" w:afterAutospacing="1"/>
        <w:jc w:val="both"/>
        <w:outlineLvl w:val="1"/>
        <w:rPr>
          <w:rFonts w:ascii="Times New Roman" w:eastAsia="Calibri" w:hAnsi="Times New Roman"/>
          <w:b/>
          <w:bCs/>
          <w:i/>
          <w:iCs/>
          <w:snapToGrid/>
          <w:color w:val="0070C0"/>
          <w:sz w:val="22"/>
          <w:szCs w:val="22"/>
        </w:rPr>
      </w:pPr>
      <w:r w:rsidRPr="001A2BC4">
        <w:rPr>
          <w:rFonts w:ascii="Times New Roman" w:eastAsia="Calibri" w:hAnsi="Times New Roman"/>
          <w:b/>
          <w:bCs/>
          <w:i/>
          <w:iCs/>
          <w:snapToGrid/>
          <w:color w:val="0070C0"/>
          <w:sz w:val="22"/>
          <w:szCs w:val="22"/>
        </w:rPr>
        <w:t>Scopul acestui tabel este de a ajuta ofertanții să își pregătească ofertele și să stabilească în mod clar ce documente trebuie depuse, de către ce entități implicate, când (împreună cu oferta sau ulterior la cererea autorității contractante) și unde (eSubmission).</w:t>
      </w:r>
    </w:p>
    <w:p w14:paraId="54AE1784" w14:textId="60D42EAD" w:rsidR="00D621D6" w:rsidRPr="001A2BC4" w:rsidRDefault="00D621D6" w:rsidP="001A2BC4">
      <w:pPr>
        <w:keepNext/>
        <w:spacing w:before="360" w:after="100" w:afterAutospacing="1"/>
        <w:jc w:val="both"/>
        <w:outlineLvl w:val="1"/>
        <w:rPr>
          <w:rFonts w:ascii="Times New Roman" w:eastAsia="Calibri" w:hAnsi="Times New Roman"/>
          <w:snapToGrid/>
          <w:sz w:val="22"/>
          <w:szCs w:val="22"/>
        </w:rPr>
      </w:pPr>
    </w:p>
    <w:tbl>
      <w:tblPr>
        <w:tblW w:w="14174" w:type="dxa"/>
        <w:tblLayout w:type="fixed"/>
        <w:tblCellMar>
          <w:left w:w="0" w:type="dxa"/>
          <w:right w:w="0" w:type="dxa"/>
        </w:tblCellMar>
        <w:tblLook w:val="04A0" w:firstRow="1" w:lastRow="0" w:firstColumn="1" w:lastColumn="0" w:noHBand="0" w:noVBand="1"/>
      </w:tblPr>
      <w:tblGrid>
        <w:gridCol w:w="1526"/>
        <w:gridCol w:w="1134"/>
        <w:gridCol w:w="992"/>
        <w:gridCol w:w="851"/>
        <w:gridCol w:w="1169"/>
        <w:gridCol w:w="50"/>
        <w:gridCol w:w="937"/>
        <w:gridCol w:w="1921"/>
        <w:gridCol w:w="2868"/>
        <w:gridCol w:w="2726"/>
      </w:tblGrid>
      <w:tr w:rsidR="00D621D6" w:rsidRPr="00D621D6" w14:paraId="7E1D6180" w14:textId="3515EDC7" w:rsidTr="008C284B">
        <w:trPr>
          <w:trHeight w:val="686"/>
        </w:trPr>
        <w:tc>
          <w:tcPr>
            <w:tcW w:w="1526" w:type="dxa"/>
            <w:vMerge w:val="restart"/>
            <w:tcBorders>
              <w:top w:val="single" w:sz="8" w:space="0" w:color="44546A"/>
              <w:left w:val="single" w:sz="8" w:space="0" w:color="44546A"/>
              <w:bottom w:val="single" w:sz="8" w:space="0" w:color="5B9BD5"/>
              <w:right w:val="single" w:sz="8" w:space="0" w:color="44546A"/>
            </w:tcBorders>
            <w:shd w:val="clear" w:color="auto" w:fill="5B9BD5"/>
            <w:tcMar>
              <w:top w:w="0" w:type="dxa"/>
              <w:left w:w="108" w:type="dxa"/>
              <w:bottom w:w="0" w:type="dxa"/>
              <w:right w:w="108" w:type="dxa"/>
            </w:tcMar>
            <w:hideMark/>
          </w:tcPr>
          <w:p w14:paraId="35C8F9CC" w14:textId="3D5C61FE" w:rsidR="00D621D6" w:rsidRPr="001A2BC4" w:rsidRDefault="00D621D6" w:rsidP="001A2BC4">
            <w:pPr>
              <w:keepNext/>
              <w:spacing w:before="360" w:after="100" w:afterAutospacing="1"/>
              <w:jc w:val="both"/>
              <w:outlineLvl w:val="1"/>
              <w:rPr>
                <w:rFonts w:ascii="Times New Roman" w:eastAsia="Calibri" w:hAnsi="Times New Roman"/>
                <w:snapToGrid/>
                <w:color w:val="FFFFFF"/>
                <w:lang w:eastAsia="en-GB"/>
              </w:rPr>
            </w:pPr>
            <w:r w:rsidRPr="001A2BC4">
              <w:rPr>
                <w:rFonts w:ascii="Times New Roman" w:eastAsia="Calibri" w:hAnsi="Times New Roman"/>
                <w:b/>
                <w:bCs/>
                <w:snapToGrid/>
                <w:color w:val="FFFFFF"/>
                <w:sz w:val="22"/>
                <w:szCs w:val="22"/>
                <w:lang w:eastAsia="en-GB"/>
              </w:rPr>
              <w:lastRenderedPageBreak/>
              <w:t>Descriere</w:t>
            </w:r>
          </w:p>
        </w:tc>
        <w:tc>
          <w:tcPr>
            <w:tcW w:w="1134" w:type="dxa"/>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7A23CE96" w14:textId="1C2812A9" w:rsidR="00D621D6" w:rsidRPr="001A2BC4" w:rsidRDefault="00D621D6" w:rsidP="001A2BC4">
            <w:pPr>
              <w:keepNext/>
              <w:spacing w:before="360" w:after="100" w:afterAutospacing="1"/>
              <w:jc w:val="both"/>
              <w:outlineLvl w:val="1"/>
              <w:rPr>
                <w:rFonts w:ascii="Times New Roman" w:eastAsia="Calibri" w:hAnsi="Times New Roman"/>
                <w:b/>
                <w:bCs/>
                <w:snapToGrid/>
                <w:color w:val="FFFFFF"/>
                <w:sz w:val="22"/>
                <w:szCs w:val="22"/>
                <w:lang w:eastAsia="en-GB"/>
              </w:rPr>
            </w:pPr>
            <w:r w:rsidRPr="001A2BC4">
              <w:rPr>
                <w:rFonts w:ascii="Times New Roman" w:eastAsia="Calibri" w:hAnsi="Times New Roman"/>
                <w:b/>
                <w:bCs/>
                <w:snapToGrid/>
                <w:color w:val="FFFFFF"/>
                <w:sz w:val="22"/>
                <w:szCs w:val="22"/>
                <w:lang w:eastAsia="en-GB"/>
              </w:rPr>
              <w:t>Ofertant unic/candidat individual</w:t>
            </w:r>
          </w:p>
        </w:tc>
        <w:tc>
          <w:tcPr>
            <w:tcW w:w="1843" w:type="dxa"/>
            <w:gridSpan w:val="2"/>
            <w:tcBorders>
              <w:top w:val="single" w:sz="8" w:space="0" w:color="44546A"/>
              <w:left w:val="nil"/>
              <w:bottom w:val="single" w:sz="8" w:space="0" w:color="44546A"/>
              <w:right w:val="single" w:sz="8" w:space="0" w:color="44546A"/>
            </w:tcBorders>
            <w:shd w:val="clear" w:color="auto" w:fill="5B9BD5"/>
            <w:tcMar>
              <w:top w:w="0" w:type="dxa"/>
              <w:left w:w="108" w:type="dxa"/>
              <w:bottom w:w="0" w:type="dxa"/>
              <w:right w:w="108" w:type="dxa"/>
            </w:tcMar>
            <w:hideMark/>
          </w:tcPr>
          <w:p w14:paraId="4AB95BA2" w14:textId="48609883" w:rsidR="00D621D6" w:rsidRPr="001A2BC4" w:rsidRDefault="00D621D6" w:rsidP="001A2BC4">
            <w:pPr>
              <w:keepNext/>
              <w:spacing w:before="360" w:after="100" w:afterAutospacing="1"/>
              <w:jc w:val="both"/>
              <w:outlineLvl w:val="1"/>
              <w:rPr>
                <w:rFonts w:ascii="Times New Roman" w:eastAsia="Calibri" w:hAnsi="Times New Roman"/>
                <w:b/>
                <w:bCs/>
                <w:snapToGrid/>
                <w:color w:val="FFFFFF"/>
                <w:sz w:val="22"/>
                <w:szCs w:val="22"/>
                <w:lang w:eastAsia="en-GB"/>
              </w:rPr>
            </w:pPr>
            <w:r w:rsidRPr="001A2BC4">
              <w:rPr>
                <w:rFonts w:ascii="Times New Roman" w:eastAsia="Calibri" w:hAnsi="Times New Roman"/>
                <w:b/>
                <w:bCs/>
                <w:snapToGrid/>
                <w:color w:val="FFFFFF"/>
                <w:sz w:val="22"/>
                <w:szCs w:val="22"/>
                <w:lang w:eastAsia="en-GB"/>
              </w:rPr>
              <w:t>Consorțiu</w:t>
            </w:r>
          </w:p>
        </w:tc>
        <w:tc>
          <w:tcPr>
            <w:tcW w:w="1219" w:type="dxa"/>
            <w:gridSpan w:val="2"/>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43FD3B88" w14:textId="3CC7BF7E" w:rsidR="00D621D6" w:rsidRPr="001A2BC4" w:rsidRDefault="00D621D6" w:rsidP="001A2BC4">
            <w:pPr>
              <w:keepNext/>
              <w:spacing w:before="360" w:after="100" w:afterAutospacing="1"/>
              <w:jc w:val="both"/>
              <w:outlineLvl w:val="1"/>
              <w:rPr>
                <w:rFonts w:ascii="Times New Roman" w:eastAsia="Calibri" w:hAnsi="Times New Roman"/>
                <w:b/>
                <w:bCs/>
                <w:snapToGrid/>
                <w:color w:val="FFFFFF"/>
                <w:sz w:val="22"/>
                <w:szCs w:val="22"/>
                <w:lang w:eastAsia="en-GB"/>
              </w:rPr>
            </w:pPr>
            <w:r w:rsidRPr="001A2BC4">
              <w:rPr>
                <w:rFonts w:ascii="Times New Roman" w:eastAsia="Calibri" w:hAnsi="Times New Roman"/>
                <w:b/>
                <w:bCs/>
                <w:snapToGrid/>
                <w:color w:val="FFFFFF"/>
                <w:sz w:val="22"/>
                <w:szCs w:val="22"/>
                <w:lang w:eastAsia="en-GB"/>
              </w:rPr>
              <w:t>Subcontractant identificat</w:t>
            </w:r>
          </w:p>
        </w:tc>
        <w:tc>
          <w:tcPr>
            <w:tcW w:w="937" w:type="dxa"/>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64E1968A" w14:textId="560A1FCF" w:rsidR="00D621D6" w:rsidRPr="001A2BC4" w:rsidRDefault="00D621D6" w:rsidP="001A2BC4">
            <w:pPr>
              <w:keepNext/>
              <w:spacing w:before="360" w:after="100" w:afterAutospacing="1"/>
              <w:jc w:val="both"/>
              <w:outlineLvl w:val="1"/>
              <w:rPr>
                <w:rFonts w:ascii="Times New Roman" w:eastAsia="Calibri" w:hAnsi="Times New Roman"/>
                <w:b/>
                <w:bCs/>
                <w:snapToGrid/>
                <w:color w:val="FFFFFF"/>
                <w:sz w:val="22"/>
                <w:szCs w:val="22"/>
                <w:lang w:eastAsia="en-GB"/>
              </w:rPr>
            </w:pPr>
            <w:r w:rsidRPr="001A2BC4">
              <w:rPr>
                <w:rFonts w:ascii="Times New Roman" w:eastAsia="Calibri" w:hAnsi="Times New Roman"/>
                <w:b/>
                <w:bCs/>
                <w:snapToGrid/>
                <w:color w:val="FFFFFF"/>
                <w:sz w:val="22"/>
                <w:szCs w:val="22"/>
                <w:lang w:eastAsia="en-GB"/>
              </w:rPr>
              <w:t>Entitatea pe a cărei capacitate se bazează</w:t>
            </w:r>
          </w:p>
        </w:tc>
        <w:tc>
          <w:tcPr>
            <w:tcW w:w="1921" w:type="dxa"/>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3D590692" w14:textId="5D733CA3" w:rsidR="00D621D6" w:rsidRPr="001A2BC4" w:rsidRDefault="00D621D6" w:rsidP="001A2BC4">
            <w:pPr>
              <w:keepNext/>
              <w:spacing w:before="360" w:after="100" w:afterAutospacing="1"/>
              <w:jc w:val="both"/>
              <w:outlineLvl w:val="1"/>
              <w:rPr>
                <w:rFonts w:ascii="Times New Roman" w:eastAsia="Calibri" w:hAnsi="Times New Roman"/>
                <w:b/>
                <w:bCs/>
                <w:snapToGrid/>
                <w:color w:val="FFFFFF"/>
                <w:sz w:val="22"/>
                <w:szCs w:val="22"/>
                <w:lang w:eastAsia="en-GB"/>
              </w:rPr>
            </w:pPr>
            <w:r w:rsidRPr="001A2BC4">
              <w:rPr>
                <w:rFonts w:ascii="Times New Roman" w:eastAsia="Calibri" w:hAnsi="Times New Roman"/>
                <w:b/>
                <w:bCs/>
                <w:snapToGrid/>
                <w:color w:val="FFFFFF"/>
                <w:sz w:val="22"/>
                <w:szCs w:val="22"/>
                <w:lang w:eastAsia="en-GB"/>
              </w:rPr>
              <w:t>Când și unde să depuneți documentul?</w:t>
            </w:r>
          </w:p>
        </w:tc>
        <w:tc>
          <w:tcPr>
            <w:tcW w:w="5594" w:type="dxa"/>
            <w:gridSpan w:val="2"/>
            <w:tcBorders>
              <w:top w:val="single" w:sz="8" w:space="0" w:color="44546A"/>
              <w:left w:val="nil"/>
              <w:bottom w:val="single" w:sz="8" w:space="0" w:color="44546A"/>
              <w:right w:val="single" w:sz="8" w:space="0" w:color="44546A"/>
            </w:tcBorders>
            <w:shd w:val="clear" w:color="auto" w:fill="5B9BD5"/>
            <w:tcMar>
              <w:top w:w="0" w:type="dxa"/>
              <w:left w:w="108" w:type="dxa"/>
              <w:bottom w:w="0" w:type="dxa"/>
              <w:right w:w="108" w:type="dxa"/>
            </w:tcMar>
            <w:hideMark/>
          </w:tcPr>
          <w:p w14:paraId="1B5DF219" w14:textId="38767FE9" w:rsidR="00D621D6" w:rsidRPr="001A2BC4" w:rsidRDefault="00D621D6" w:rsidP="001A2BC4">
            <w:pPr>
              <w:keepNext/>
              <w:spacing w:before="360" w:after="100" w:afterAutospacing="1"/>
              <w:jc w:val="both"/>
              <w:outlineLvl w:val="1"/>
              <w:rPr>
                <w:rFonts w:ascii="Times New Roman" w:eastAsia="Calibri" w:hAnsi="Times New Roman"/>
                <w:b/>
                <w:bCs/>
                <w:snapToGrid/>
                <w:color w:val="FFFFFF"/>
                <w:sz w:val="22"/>
                <w:szCs w:val="22"/>
                <w:lang w:eastAsia="en-GB"/>
              </w:rPr>
            </w:pPr>
            <w:r w:rsidRPr="001A2BC4">
              <w:rPr>
                <w:rFonts w:ascii="Times New Roman" w:eastAsia="Calibri" w:hAnsi="Times New Roman"/>
                <w:b/>
                <w:bCs/>
                <w:snapToGrid/>
                <w:color w:val="FFFFFF"/>
                <w:sz w:val="22"/>
                <w:szCs w:val="22"/>
                <w:lang w:eastAsia="en-GB"/>
              </w:rPr>
              <w:t>Instrucțiuni pentru încărcarea în eSubmission (dacă este cazul)</w:t>
            </w:r>
          </w:p>
        </w:tc>
      </w:tr>
      <w:tr w:rsidR="00D621D6" w:rsidRPr="00D621D6" w14:paraId="3EAEF0E5" w14:textId="4D39952E" w:rsidTr="008C284B">
        <w:trPr>
          <w:trHeight w:val="233"/>
        </w:trPr>
        <w:tc>
          <w:tcPr>
            <w:tcW w:w="1526" w:type="dxa"/>
            <w:vMerge/>
            <w:tcBorders>
              <w:top w:val="single" w:sz="8" w:space="0" w:color="44546A"/>
              <w:left w:val="single" w:sz="8" w:space="0" w:color="44546A"/>
              <w:bottom w:val="single" w:sz="8" w:space="0" w:color="5B9BD5"/>
              <w:right w:val="single" w:sz="8" w:space="0" w:color="44546A"/>
            </w:tcBorders>
            <w:vAlign w:val="center"/>
            <w:hideMark/>
          </w:tcPr>
          <w:p w14:paraId="48326316" w14:textId="254FC6DB" w:rsidR="00D621D6" w:rsidRPr="001A2BC4" w:rsidRDefault="00D621D6" w:rsidP="001A2BC4">
            <w:pPr>
              <w:keepNext/>
              <w:spacing w:before="360" w:after="100" w:afterAutospacing="1"/>
              <w:jc w:val="both"/>
              <w:outlineLvl w:val="1"/>
              <w:rPr>
                <w:rFonts w:ascii="Times New Roman" w:hAnsi="Times New Roman"/>
                <w:snapToGrid/>
                <w:color w:val="FFFFFF"/>
                <w:lang w:eastAsia="en-GB"/>
              </w:rPr>
            </w:pPr>
          </w:p>
        </w:tc>
        <w:tc>
          <w:tcPr>
            <w:tcW w:w="1134" w:type="dxa"/>
            <w:vMerge/>
            <w:tcBorders>
              <w:top w:val="single" w:sz="8" w:space="0" w:color="44546A"/>
              <w:left w:val="nil"/>
              <w:bottom w:val="single" w:sz="8" w:space="0" w:color="5B9BD5"/>
              <w:right w:val="single" w:sz="8" w:space="0" w:color="44546A"/>
            </w:tcBorders>
            <w:vAlign w:val="center"/>
            <w:hideMark/>
          </w:tcPr>
          <w:p w14:paraId="501018EF" w14:textId="008C980E"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992" w:type="dxa"/>
            <w:tcBorders>
              <w:top w:val="nil"/>
              <w:left w:val="nil"/>
              <w:bottom w:val="single" w:sz="8" w:space="0" w:color="5B9BD5"/>
              <w:right w:val="single" w:sz="8" w:space="0" w:color="44546A"/>
            </w:tcBorders>
            <w:shd w:val="clear" w:color="auto" w:fill="5B9BD5"/>
            <w:tcMar>
              <w:top w:w="0" w:type="dxa"/>
              <w:left w:w="108" w:type="dxa"/>
              <w:bottom w:w="0" w:type="dxa"/>
              <w:right w:w="108" w:type="dxa"/>
            </w:tcMar>
            <w:hideMark/>
          </w:tcPr>
          <w:p w14:paraId="14996FC7" w14:textId="2CB1F20E" w:rsidR="00D621D6" w:rsidRPr="001A2BC4" w:rsidRDefault="00D621D6" w:rsidP="001A2BC4">
            <w:pPr>
              <w:keepNext/>
              <w:spacing w:before="360" w:after="100" w:afterAutospacing="1"/>
              <w:jc w:val="both"/>
              <w:outlineLvl w:val="1"/>
              <w:rPr>
                <w:rFonts w:ascii="Times New Roman" w:eastAsia="Calibri" w:hAnsi="Times New Roman"/>
                <w:b/>
                <w:bCs/>
                <w:snapToGrid/>
                <w:color w:val="FFFFFF"/>
                <w:sz w:val="22"/>
                <w:szCs w:val="22"/>
                <w:lang w:eastAsia="en-GB"/>
              </w:rPr>
            </w:pPr>
            <w:r w:rsidRPr="001A2BC4">
              <w:rPr>
                <w:rFonts w:ascii="Times New Roman" w:eastAsia="Calibri" w:hAnsi="Times New Roman"/>
                <w:b/>
                <w:bCs/>
                <w:snapToGrid/>
                <w:color w:val="FFFFFF"/>
                <w:sz w:val="22"/>
                <w:szCs w:val="22"/>
                <w:lang w:eastAsia="en-GB"/>
              </w:rPr>
              <w:t>Lider de grup</w:t>
            </w:r>
          </w:p>
        </w:tc>
        <w:tc>
          <w:tcPr>
            <w:tcW w:w="851" w:type="dxa"/>
            <w:tcBorders>
              <w:top w:val="nil"/>
              <w:left w:val="nil"/>
              <w:bottom w:val="single" w:sz="8" w:space="0" w:color="5B9BD5"/>
              <w:right w:val="single" w:sz="8" w:space="0" w:color="44546A"/>
            </w:tcBorders>
            <w:shd w:val="clear" w:color="auto" w:fill="5B9BD5"/>
            <w:tcMar>
              <w:top w:w="0" w:type="dxa"/>
              <w:left w:w="108" w:type="dxa"/>
              <w:bottom w:w="0" w:type="dxa"/>
              <w:right w:w="108" w:type="dxa"/>
            </w:tcMar>
            <w:hideMark/>
          </w:tcPr>
          <w:p w14:paraId="5D61EECC" w14:textId="2C785272" w:rsidR="00D621D6" w:rsidRPr="001A2BC4" w:rsidRDefault="00D621D6" w:rsidP="001A2BC4">
            <w:pPr>
              <w:keepNext/>
              <w:spacing w:before="360" w:after="100" w:afterAutospacing="1"/>
              <w:jc w:val="both"/>
              <w:outlineLvl w:val="1"/>
              <w:rPr>
                <w:rFonts w:ascii="Times New Roman" w:eastAsia="Calibri" w:hAnsi="Times New Roman"/>
                <w:b/>
                <w:bCs/>
                <w:snapToGrid/>
                <w:color w:val="FFFFFF"/>
                <w:sz w:val="24"/>
                <w:szCs w:val="24"/>
                <w:lang w:eastAsia="en-GB"/>
              </w:rPr>
            </w:pPr>
            <w:r w:rsidRPr="001A2BC4">
              <w:rPr>
                <w:rFonts w:ascii="Times New Roman" w:eastAsia="Calibri" w:hAnsi="Times New Roman"/>
                <w:b/>
                <w:bCs/>
                <w:snapToGrid/>
                <w:color w:val="FFFFFF"/>
                <w:sz w:val="22"/>
                <w:szCs w:val="22"/>
                <w:lang w:eastAsia="en-GB"/>
              </w:rPr>
              <w:t>Membru al grupului</w:t>
            </w:r>
          </w:p>
        </w:tc>
        <w:tc>
          <w:tcPr>
            <w:tcW w:w="1219" w:type="dxa"/>
            <w:gridSpan w:val="2"/>
            <w:vMerge/>
            <w:tcBorders>
              <w:top w:val="nil"/>
              <w:left w:val="nil"/>
              <w:bottom w:val="single" w:sz="8" w:space="0" w:color="5B9BD5"/>
              <w:right w:val="single" w:sz="8" w:space="0" w:color="44546A"/>
            </w:tcBorders>
            <w:vAlign w:val="center"/>
            <w:hideMark/>
          </w:tcPr>
          <w:p w14:paraId="1112E938" w14:textId="1EFFAC71"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937" w:type="dxa"/>
            <w:vMerge/>
            <w:tcBorders>
              <w:top w:val="single" w:sz="8" w:space="0" w:color="44546A"/>
              <w:left w:val="nil"/>
              <w:bottom w:val="single" w:sz="8" w:space="0" w:color="5B9BD5"/>
              <w:right w:val="single" w:sz="8" w:space="0" w:color="44546A"/>
            </w:tcBorders>
            <w:vAlign w:val="center"/>
            <w:hideMark/>
          </w:tcPr>
          <w:p w14:paraId="1D89CC68" w14:textId="51873A66"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1921" w:type="dxa"/>
            <w:vMerge/>
            <w:tcBorders>
              <w:top w:val="single" w:sz="8" w:space="0" w:color="44546A"/>
              <w:left w:val="nil"/>
              <w:bottom w:val="single" w:sz="8" w:space="0" w:color="5B9BD5"/>
              <w:right w:val="single" w:sz="8" w:space="0" w:color="44546A"/>
            </w:tcBorders>
            <w:vAlign w:val="center"/>
            <w:hideMark/>
          </w:tcPr>
          <w:p w14:paraId="4A737B10" w14:textId="4BD8429B"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2868" w:type="dxa"/>
            <w:tcBorders>
              <w:top w:val="nil"/>
              <w:left w:val="nil"/>
              <w:bottom w:val="single" w:sz="8" w:space="0" w:color="5B9BD5"/>
              <w:right w:val="single" w:sz="8" w:space="0" w:color="44546A"/>
            </w:tcBorders>
            <w:shd w:val="clear" w:color="auto" w:fill="5B9BD5"/>
            <w:tcMar>
              <w:top w:w="0" w:type="dxa"/>
              <w:left w:w="108" w:type="dxa"/>
              <w:bottom w:w="0" w:type="dxa"/>
              <w:right w:w="108" w:type="dxa"/>
            </w:tcMar>
            <w:hideMark/>
          </w:tcPr>
          <w:p w14:paraId="4B44E104" w14:textId="45D3D7AA" w:rsidR="00D621D6" w:rsidRPr="001A2BC4" w:rsidRDefault="00D621D6" w:rsidP="001A2BC4">
            <w:pPr>
              <w:keepNext/>
              <w:spacing w:before="360" w:after="100" w:afterAutospacing="1"/>
              <w:jc w:val="both"/>
              <w:outlineLvl w:val="1"/>
              <w:rPr>
                <w:rFonts w:ascii="Times New Roman" w:eastAsia="Calibri" w:hAnsi="Times New Roman"/>
                <w:b/>
                <w:bCs/>
                <w:snapToGrid/>
                <w:color w:val="FFFFFF"/>
                <w:lang w:eastAsia="en-GB"/>
              </w:rPr>
            </w:pPr>
            <w:r w:rsidRPr="001A2BC4">
              <w:rPr>
                <w:rFonts w:ascii="Times New Roman" w:eastAsia="Calibri" w:hAnsi="Times New Roman"/>
                <w:b/>
                <w:bCs/>
                <w:snapToGrid/>
                <w:color w:val="FFFFFF"/>
                <w:sz w:val="22"/>
                <w:szCs w:val="22"/>
                <w:lang w:eastAsia="en-GB"/>
              </w:rPr>
              <w:t>Cum se denumește fișierul?</w:t>
            </w:r>
          </w:p>
        </w:tc>
        <w:tc>
          <w:tcPr>
            <w:tcW w:w="2726" w:type="dxa"/>
            <w:tcBorders>
              <w:top w:val="nil"/>
              <w:left w:val="nil"/>
              <w:bottom w:val="single" w:sz="8" w:space="0" w:color="5B9BD5"/>
              <w:right w:val="single" w:sz="8" w:space="0" w:color="5B9BD5"/>
            </w:tcBorders>
            <w:shd w:val="clear" w:color="auto" w:fill="5B9BD5"/>
            <w:tcMar>
              <w:top w:w="0" w:type="dxa"/>
              <w:left w:w="108" w:type="dxa"/>
              <w:bottom w:w="0" w:type="dxa"/>
              <w:right w:w="108" w:type="dxa"/>
            </w:tcMar>
            <w:hideMark/>
          </w:tcPr>
          <w:p w14:paraId="2C7925E1" w14:textId="6B05812D" w:rsidR="00D621D6" w:rsidRPr="001A2BC4" w:rsidRDefault="00D621D6" w:rsidP="001A2BC4">
            <w:pPr>
              <w:keepNext/>
              <w:spacing w:before="360" w:after="100" w:afterAutospacing="1"/>
              <w:jc w:val="both"/>
              <w:outlineLvl w:val="1"/>
              <w:rPr>
                <w:rFonts w:ascii="Times New Roman" w:eastAsia="Calibri" w:hAnsi="Times New Roman"/>
                <w:b/>
                <w:bCs/>
                <w:snapToGrid/>
                <w:color w:val="FFFFFF"/>
                <w:sz w:val="22"/>
                <w:szCs w:val="22"/>
                <w:lang w:eastAsia="en-GB"/>
              </w:rPr>
            </w:pPr>
            <w:r w:rsidRPr="001A2BC4">
              <w:rPr>
                <w:rFonts w:ascii="Times New Roman" w:eastAsia="Calibri" w:hAnsi="Times New Roman"/>
                <w:b/>
                <w:bCs/>
                <w:snapToGrid/>
                <w:color w:val="FFFFFF"/>
                <w:sz w:val="22"/>
                <w:szCs w:val="22"/>
                <w:lang w:eastAsia="en-GB"/>
              </w:rPr>
              <w:t>Unde se încarcă?</w:t>
            </w:r>
          </w:p>
        </w:tc>
      </w:tr>
      <w:tr w:rsidR="00D621D6" w:rsidRPr="00D621D6" w14:paraId="01985A1B" w14:textId="40D09D22" w:rsidTr="008C284B">
        <w:trPr>
          <w:trHeight w:val="1853"/>
        </w:trPr>
        <w:tc>
          <w:tcPr>
            <w:tcW w:w="14174" w:type="dxa"/>
            <w:gridSpan w:val="10"/>
            <w:tcBorders>
              <w:top w:val="nil"/>
              <w:left w:val="single" w:sz="8" w:space="0" w:color="44546A"/>
              <w:bottom w:val="single" w:sz="8" w:space="0" w:color="44546A"/>
              <w:right w:val="single" w:sz="8" w:space="0" w:color="44546A"/>
            </w:tcBorders>
            <w:shd w:val="clear" w:color="auto" w:fill="D5DCE4"/>
            <w:tcMar>
              <w:top w:w="0" w:type="dxa"/>
              <w:left w:w="108" w:type="dxa"/>
              <w:bottom w:w="0" w:type="dxa"/>
              <w:right w:w="108" w:type="dxa"/>
            </w:tcMar>
          </w:tcPr>
          <w:p w14:paraId="585C57F5" w14:textId="31BE5E9E" w:rsidR="00D621D6" w:rsidRPr="001A2BC4" w:rsidRDefault="00D621D6" w:rsidP="001A2BC4">
            <w:pPr>
              <w:keepNext/>
              <w:spacing w:before="360" w:after="100" w:afterAutospacing="1"/>
              <w:jc w:val="both"/>
              <w:outlineLvl w:val="1"/>
              <w:rPr>
                <w:rFonts w:ascii="Times New Roman" w:eastAsia="Calibri" w:hAnsi="Times New Roman"/>
                <w:b/>
                <w:bCs/>
                <w:snapToGrid/>
                <w:sz w:val="24"/>
                <w:szCs w:val="24"/>
                <w:lang w:eastAsia="en-GB"/>
              </w:rPr>
            </w:pPr>
            <w:r w:rsidRPr="001A2BC4">
              <w:rPr>
                <w:rFonts w:ascii="Times New Roman" w:eastAsia="Calibri" w:hAnsi="Times New Roman"/>
                <w:b/>
                <w:bCs/>
                <w:snapToGrid/>
                <w:sz w:val="22"/>
                <w:szCs w:val="22"/>
                <w:lang w:eastAsia="en-GB"/>
              </w:rPr>
              <w:t>Identificarea și informațiile despre ofertant.</w:t>
            </w:r>
          </w:p>
          <w:p w14:paraId="69A738E1" w14:textId="1D4325DB" w:rsidR="00D621D6" w:rsidRPr="001A2BC4" w:rsidRDefault="00D621D6" w:rsidP="001A2BC4">
            <w:pPr>
              <w:keepNext/>
              <w:spacing w:before="360" w:after="100" w:afterAutospacing="1"/>
              <w:jc w:val="both"/>
              <w:outlineLvl w:val="1"/>
              <w:rPr>
                <w:rFonts w:ascii="Times New Roman" w:eastAsia="Calibri" w:hAnsi="Times New Roman"/>
                <w:i/>
                <w:iCs/>
                <w:snapToGrid/>
                <w:lang w:eastAsia="en-GB"/>
              </w:rPr>
            </w:pPr>
            <w:r w:rsidRPr="001A2BC4">
              <w:rPr>
                <w:rFonts w:ascii="Times New Roman" w:eastAsia="Calibri" w:hAnsi="Times New Roman"/>
                <w:i/>
                <w:iCs/>
                <w:snapToGrid/>
                <w:sz w:val="22"/>
                <w:szCs w:val="22"/>
                <w:lang w:eastAsia="en-GB"/>
              </w:rPr>
              <w:t>Vizualizare eSubmission</w:t>
            </w:r>
          </w:p>
          <w:p w14:paraId="4F3DF8A3" w14:textId="4F115B02" w:rsidR="00D621D6" w:rsidRPr="001A2BC4" w:rsidRDefault="00A7258E" w:rsidP="001A2BC4">
            <w:pPr>
              <w:keepNext/>
              <w:spacing w:before="360" w:after="100" w:afterAutospacing="1"/>
              <w:jc w:val="both"/>
              <w:outlineLvl w:val="1"/>
              <w:rPr>
                <w:rFonts w:ascii="Times New Roman" w:eastAsia="Calibri" w:hAnsi="Times New Roman"/>
                <w:snapToGrid/>
                <w:sz w:val="22"/>
                <w:szCs w:val="22"/>
                <w:lang w:eastAsia="en-GB"/>
              </w:rPr>
            </w:pPr>
            <w:r>
              <w:rPr>
                <w:rFonts w:ascii="Times New Roman" w:eastAsia="Calibri" w:hAnsi="Times New Roman"/>
                <w:b/>
                <w:noProof/>
                <w:snapToGrid/>
                <w:sz w:val="22"/>
                <w:szCs w:val="22"/>
                <w:lang w:val="ru-RU" w:eastAsia="ru-RU"/>
              </w:rPr>
              <w:drawing>
                <wp:inline distT="0" distB="0" distL="0" distR="0" wp14:anchorId="0F5ED4FA" wp14:editId="208951BC">
                  <wp:extent cx="9124950" cy="952500"/>
                  <wp:effectExtent l="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124950" cy="952500"/>
                          </a:xfrm>
                          <a:prstGeom prst="rect">
                            <a:avLst/>
                          </a:prstGeom>
                          <a:noFill/>
                          <a:ln>
                            <a:noFill/>
                          </a:ln>
                        </pic:spPr>
                      </pic:pic>
                    </a:graphicData>
                  </a:graphic>
                </wp:inline>
              </w:drawing>
            </w:r>
          </w:p>
          <w:p w14:paraId="17786A72" w14:textId="5C1F88D1"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r>
      <w:tr w:rsidR="00D621D6" w:rsidRPr="00D621D6" w14:paraId="0F644EAC" w14:textId="529CFBE9"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tcPr>
          <w:p w14:paraId="4CC5643F" w14:textId="1E28E7B6"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Times New Roman" w:eastAsia="Calibri" w:hAnsi="Times New Roman"/>
                <w:b/>
                <w:bCs/>
                <w:snapToGrid/>
                <w:sz w:val="22"/>
                <w:szCs w:val="22"/>
                <w:lang w:eastAsia="en-GB"/>
              </w:rPr>
              <w:t>Formular de depunere a ofertei</w:t>
            </w:r>
          </w:p>
        </w:tc>
        <w:tc>
          <w:tcPr>
            <w:tcW w:w="1134" w:type="dxa"/>
            <w:tcBorders>
              <w:top w:val="nil"/>
              <w:left w:val="nil"/>
              <w:bottom w:val="single" w:sz="8" w:space="0" w:color="5B9BD5"/>
              <w:right w:val="single" w:sz="8" w:space="0" w:color="44546A"/>
            </w:tcBorders>
            <w:tcMar>
              <w:top w:w="0" w:type="dxa"/>
              <w:left w:w="108" w:type="dxa"/>
              <w:bottom w:w="0" w:type="dxa"/>
              <w:right w:w="108" w:type="dxa"/>
            </w:tcMar>
          </w:tcPr>
          <w:p w14:paraId="4BA3A5B2" w14:textId="248067C7"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lang w:eastAsia="en-GB"/>
              </w:rPr>
            </w:pPr>
            <w:r w:rsidRPr="001A2BC4">
              <w:rPr>
                <w:rFonts w:ascii="Segoe UI Symbol" w:eastAsia="MS Gothic" w:hAnsi="Segoe UI Symbol" w:cs="Segoe UI Symbol"/>
                <w:b/>
                <w:bCs/>
                <w:snapToGrid/>
                <w:sz w:val="48"/>
                <w:szCs w:val="48"/>
                <w:lang w:eastAsia="en-GB"/>
              </w:rPr>
              <w:t>☒</w:t>
            </w:r>
          </w:p>
        </w:tc>
        <w:tc>
          <w:tcPr>
            <w:tcW w:w="992" w:type="dxa"/>
            <w:tcBorders>
              <w:top w:val="nil"/>
              <w:left w:val="nil"/>
              <w:bottom w:val="single" w:sz="8" w:space="0" w:color="5B9BD5"/>
              <w:right w:val="single" w:sz="8" w:space="0" w:color="44546A"/>
            </w:tcBorders>
            <w:tcMar>
              <w:top w:w="0" w:type="dxa"/>
              <w:left w:w="108" w:type="dxa"/>
              <w:bottom w:w="0" w:type="dxa"/>
              <w:right w:w="108" w:type="dxa"/>
            </w:tcMar>
          </w:tcPr>
          <w:p w14:paraId="601876AD" w14:textId="181F5CC4"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r w:rsidRPr="001A2BC4">
              <w:rPr>
                <w:rFonts w:ascii="Segoe UI Symbol" w:eastAsia="MS Gothic" w:hAnsi="Segoe UI Symbol" w:cs="Segoe UI Symbol"/>
                <w:snapToGrid/>
                <w:sz w:val="48"/>
                <w:szCs w:val="48"/>
              </w:rPr>
              <w:t>☒</w:t>
            </w:r>
          </w:p>
        </w:tc>
        <w:tc>
          <w:tcPr>
            <w:tcW w:w="851" w:type="dxa"/>
            <w:tcBorders>
              <w:top w:val="nil"/>
              <w:left w:val="nil"/>
              <w:bottom w:val="single" w:sz="8" w:space="0" w:color="5B9BD5"/>
              <w:right w:val="single" w:sz="8" w:space="0" w:color="44546A"/>
            </w:tcBorders>
            <w:tcMar>
              <w:top w:w="0" w:type="dxa"/>
              <w:left w:w="108" w:type="dxa"/>
              <w:bottom w:w="0" w:type="dxa"/>
              <w:right w:w="108" w:type="dxa"/>
            </w:tcMar>
          </w:tcPr>
          <w:p w14:paraId="258DC2F6" w14:textId="063689C6"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169" w:type="dxa"/>
            <w:tcBorders>
              <w:top w:val="nil"/>
              <w:left w:val="nil"/>
              <w:bottom w:val="single" w:sz="8" w:space="0" w:color="5B9BD5"/>
              <w:right w:val="single" w:sz="8" w:space="0" w:color="44546A"/>
            </w:tcBorders>
            <w:tcMar>
              <w:top w:w="0" w:type="dxa"/>
              <w:left w:w="108" w:type="dxa"/>
              <w:bottom w:w="0" w:type="dxa"/>
              <w:right w:w="108" w:type="dxa"/>
            </w:tcMar>
          </w:tcPr>
          <w:p w14:paraId="4A7D115D" w14:textId="755017BD"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tcPr>
          <w:p w14:paraId="3B0FE6E4" w14:textId="1CABB150"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tcPr>
          <w:p w14:paraId="6C1984F4" w14:textId="01BE0316"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 xml:space="preserve">Cu oferta în eSubmission </w:t>
            </w:r>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2A0E7376" w14:textId="34801C23" w:rsidR="00D621D6" w:rsidRPr="001A2BC4" w:rsidRDefault="00D621D6" w:rsidP="001A2BC4">
            <w:pPr>
              <w:keepNext/>
              <w:spacing w:before="360" w:after="100" w:afterAutospacing="1"/>
              <w:jc w:val="both"/>
              <w:outlineLvl w:val="1"/>
              <w:rPr>
                <w:rFonts w:ascii="Times New Roman" w:eastAsia="Calibri" w:hAnsi="Times New Roman"/>
                <w:snapToGrid/>
                <w:sz w:val="22"/>
                <w:szCs w:val="22"/>
              </w:rPr>
            </w:pPr>
            <w:r w:rsidRPr="001A2BC4">
              <w:rPr>
                <w:rFonts w:ascii="Times New Roman" w:eastAsia="Calibri" w:hAnsi="Times New Roman"/>
                <w:b/>
                <w:snapToGrid/>
                <w:sz w:val="22"/>
                <w:szCs w:val="22"/>
              </w:rPr>
              <w:t xml:space="preserve"> </w:t>
            </w:r>
            <w:r w:rsidRPr="001A2BC4">
              <w:rPr>
                <w:rFonts w:ascii="Times New Roman" w:eastAsia="Calibri" w:hAnsi="Times New Roman"/>
                <w:snapToGrid/>
                <w:sz w:val="22"/>
                <w:szCs w:val="22"/>
              </w:rPr>
              <w:t>"Formular de licitație"</w:t>
            </w:r>
          </w:p>
        </w:tc>
        <w:tc>
          <w:tcPr>
            <w:tcW w:w="2726" w:type="dxa"/>
            <w:tcBorders>
              <w:top w:val="nil"/>
              <w:left w:val="nil"/>
              <w:bottom w:val="single" w:sz="8" w:space="0" w:color="5B9BD5"/>
              <w:right w:val="single" w:sz="8" w:space="0" w:color="5B9BD5"/>
            </w:tcBorders>
            <w:tcMar>
              <w:top w:w="0" w:type="dxa"/>
              <w:left w:w="108" w:type="dxa"/>
              <w:bottom w:w="0" w:type="dxa"/>
              <w:right w:w="108" w:type="dxa"/>
            </w:tcMar>
          </w:tcPr>
          <w:p w14:paraId="07704239" w14:textId="31C4454E"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Selectați "trimitere unică" sau "trimitere de grup".  Sub "părți" identificați participanții.</w:t>
            </w:r>
          </w:p>
          <w:p w14:paraId="78A93BB4" w14:textId="6214CA2D"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La rubrica "Anexe"</w:t>
            </w:r>
            <w:r w:rsidRPr="001A2BC4">
              <w:rPr>
                <w:rFonts w:ascii="Times New Roman" w:eastAsia="Calibri" w:hAnsi="Times New Roman"/>
                <w:snapToGrid/>
                <w:sz w:val="22"/>
                <w:szCs w:val="22"/>
                <w:lang w:eastAsia="en-GB"/>
              </w:rPr>
              <w:t></w:t>
            </w:r>
            <w:r w:rsidRPr="001A2BC4">
              <w:rPr>
                <w:rFonts w:ascii="Times New Roman" w:eastAsia="Calibri" w:hAnsi="Times New Roman"/>
                <w:snapToGrid/>
                <w:sz w:val="22"/>
                <w:szCs w:val="22"/>
                <w:lang w:eastAsia="en-GB"/>
              </w:rPr>
              <w:t xml:space="preserve">se adaugă formularul de depunere a ofertei </w:t>
            </w:r>
            <w:r w:rsidRPr="001A2BC4">
              <w:rPr>
                <w:rFonts w:ascii="Times New Roman" w:eastAsia="Calibri" w:hAnsi="Times New Roman"/>
                <w:snapToGrid/>
                <w:sz w:val="22"/>
                <w:szCs w:val="22"/>
                <w:lang w:eastAsia="en-GB"/>
              </w:rPr>
              <w:t> "Alte documente".</w:t>
            </w:r>
          </w:p>
        </w:tc>
      </w:tr>
      <w:tr w:rsidR="00D621D6" w:rsidRPr="00F35DE1" w14:paraId="76CF245D" w14:textId="2F576F1D"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72FC1BC7" w14:textId="09B20232" w:rsidR="00D621D6" w:rsidRPr="001A2BC4" w:rsidRDefault="00D621D6" w:rsidP="001A2BC4">
            <w:pPr>
              <w:keepNext/>
              <w:spacing w:before="360" w:after="100" w:afterAutospacing="1"/>
              <w:jc w:val="both"/>
              <w:outlineLvl w:val="1"/>
              <w:rPr>
                <w:rFonts w:ascii="Times New Roman" w:eastAsia="Calibri" w:hAnsi="Times New Roman"/>
                <w:b/>
                <w:snapToGrid/>
                <w:sz w:val="22"/>
                <w:szCs w:val="22"/>
                <w:lang w:eastAsia="en-GB"/>
              </w:rPr>
            </w:pPr>
            <w:r w:rsidRPr="001A2BC4">
              <w:rPr>
                <w:rFonts w:ascii="Times New Roman" w:eastAsia="Calibri" w:hAnsi="Times New Roman"/>
                <w:b/>
                <w:bCs/>
                <w:snapToGrid/>
                <w:sz w:val="22"/>
                <w:szCs w:val="22"/>
                <w:lang w:eastAsia="en-GB"/>
              </w:rPr>
              <w:lastRenderedPageBreak/>
              <w:t>Declarația cu privire la onoarea privind criteriile de excludere și de selecție</w:t>
            </w:r>
          </w:p>
          <w:p w14:paraId="4CC295A8" w14:textId="0D0AE918"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c>
          <w:tcPr>
            <w:tcW w:w="1134" w:type="dxa"/>
            <w:tcBorders>
              <w:top w:val="nil"/>
              <w:left w:val="nil"/>
              <w:bottom w:val="single" w:sz="8" w:space="0" w:color="5B9BD5"/>
              <w:right w:val="single" w:sz="8" w:space="0" w:color="44546A"/>
            </w:tcBorders>
            <w:tcMar>
              <w:top w:w="0" w:type="dxa"/>
              <w:left w:w="108" w:type="dxa"/>
              <w:bottom w:w="0" w:type="dxa"/>
              <w:right w:w="108" w:type="dxa"/>
            </w:tcMar>
            <w:hideMark/>
          </w:tcPr>
          <w:p w14:paraId="5FF42B51" w14:textId="0161945C" w:rsidR="00D621D6" w:rsidRPr="001A2BC4" w:rsidRDefault="00D621D6" w:rsidP="001A2BC4">
            <w:pPr>
              <w:keepNext/>
              <w:spacing w:before="360" w:after="100" w:afterAutospacing="1"/>
              <w:jc w:val="both"/>
              <w:outlineLvl w:val="1"/>
              <w:rPr>
                <w:rFonts w:ascii="Times New Roman" w:eastAsia="Calibri" w:hAnsi="Times New Roman"/>
                <w:b/>
                <w:bCs/>
                <w:snapToGrid/>
                <w:sz w:val="48"/>
                <w:szCs w:val="48"/>
                <w:lang w:eastAsia="en-GB"/>
              </w:rPr>
            </w:pPr>
            <w:r w:rsidRPr="001A2BC4">
              <w:rPr>
                <w:rFonts w:ascii="Segoe UI Symbol" w:eastAsia="MS Gothic" w:hAnsi="Segoe UI Symbol" w:cs="Segoe UI Symbol"/>
                <w:b/>
                <w:bCs/>
                <w:snapToGrid/>
                <w:sz w:val="48"/>
                <w:szCs w:val="48"/>
                <w:lang w:eastAsia="en-GB"/>
              </w:rPr>
              <w:t>☒</w:t>
            </w:r>
          </w:p>
        </w:tc>
        <w:tc>
          <w:tcPr>
            <w:tcW w:w="992" w:type="dxa"/>
            <w:tcBorders>
              <w:top w:val="nil"/>
              <w:left w:val="nil"/>
              <w:bottom w:val="single" w:sz="8" w:space="0" w:color="5B9BD5"/>
              <w:right w:val="single" w:sz="8" w:space="0" w:color="44546A"/>
            </w:tcBorders>
            <w:tcMar>
              <w:top w:w="0" w:type="dxa"/>
              <w:left w:w="108" w:type="dxa"/>
              <w:bottom w:w="0" w:type="dxa"/>
              <w:right w:w="108" w:type="dxa"/>
            </w:tcMar>
            <w:hideMark/>
          </w:tcPr>
          <w:p w14:paraId="352EA1BC" w14:textId="7033F0E9" w:rsidR="00D621D6" w:rsidRPr="001A2BC4" w:rsidRDefault="00D621D6" w:rsidP="001A2BC4">
            <w:pPr>
              <w:keepNext/>
              <w:spacing w:before="360" w:after="100" w:afterAutospacing="1"/>
              <w:jc w:val="both"/>
              <w:outlineLvl w:val="1"/>
              <w:rPr>
                <w:rFonts w:ascii="Times New Roman" w:eastAsia="Calibri" w:hAnsi="Times New Roman"/>
                <w:b/>
                <w:bCs/>
                <w:snapToGrid/>
              </w:rPr>
            </w:pPr>
            <w:r w:rsidRPr="001A2BC4">
              <w:rPr>
                <w:rFonts w:ascii="Segoe UI Symbol" w:eastAsia="MS Gothic" w:hAnsi="Segoe UI Symbol" w:cs="Segoe UI Symbol"/>
                <w:b/>
                <w:bCs/>
                <w:snapToGrid/>
                <w:sz w:val="48"/>
                <w:szCs w:val="48"/>
              </w:rPr>
              <w:t>☒</w:t>
            </w:r>
          </w:p>
        </w:tc>
        <w:tc>
          <w:tcPr>
            <w:tcW w:w="851" w:type="dxa"/>
            <w:tcBorders>
              <w:top w:val="nil"/>
              <w:left w:val="nil"/>
              <w:bottom w:val="single" w:sz="8" w:space="0" w:color="5B9BD5"/>
              <w:right w:val="single" w:sz="8" w:space="0" w:color="44546A"/>
            </w:tcBorders>
            <w:tcMar>
              <w:top w:w="0" w:type="dxa"/>
              <w:left w:w="108" w:type="dxa"/>
              <w:bottom w:w="0" w:type="dxa"/>
              <w:right w:w="108" w:type="dxa"/>
            </w:tcMar>
            <w:hideMark/>
          </w:tcPr>
          <w:p w14:paraId="58FF84EF" w14:textId="19D1527A" w:rsidR="00D621D6" w:rsidRPr="001A2BC4" w:rsidRDefault="00D621D6" w:rsidP="001A2BC4">
            <w:pPr>
              <w:keepNext/>
              <w:spacing w:before="360" w:after="100" w:afterAutospacing="1"/>
              <w:jc w:val="both"/>
              <w:outlineLvl w:val="1"/>
              <w:rPr>
                <w:rFonts w:ascii="Times New Roman" w:eastAsia="Calibri" w:hAnsi="Times New Roman"/>
                <w:b/>
                <w:bCs/>
                <w:snapToGrid/>
                <w:sz w:val="24"/>
                <w:szCs w:val="24"/>
              </w:rPr>
            </w:pPr>
            <w:r w:rsidRPr="001A2BC4">
              <w:rPr>
                <w:rFonts w:ascii="Segoe UI Symbol" w:eastAsia="MS Gothic" w:hAnsi="Segoe UI Symbol" w:cs="Segoe UI Symbol"/>
                <w:b/>
                <w:bCs/>
                <w:snapToGrid/>
                <w:sz w:val="48"/>
                <w:szCs w:val="48"/>
              </w:rPr>
              <w:t>☒</w:t>
            </w:r>
          </w:p>
        </w:tc>
        <w:tc>
          <w:tcPr>
            <w:tcW w:w="1169" w:type="dxa"/>
            <w:tcBorders>
              <w:top w:val="nil"/>
              <w:left w:val="nil"/>
              <w:bottom w:val="single" w:sz="8" w:space="0" w:color="5B9BD5"/>
              <w:right w:val="single" w:sz="8" w:space="0" w:color="44546A"/>
            </w:tcBorders>
            <w:tcMar>
              <w:top w:w="0" w:type="dxa"/>
              <w:left w:w="108" w:type="dxa"/>
              <w:bottom w:w="0" w:type="dxa"/>
              <w:right w:w="108" w:type="dxa"/>
            </w:tcMar>
            <w:hideMark/>
          </w:tcPr>
          <w:p w14:paraId="5D9BA448" w14:textId="0C7ACA4F"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r w:rsidRPr="001A2BC4">
              <w:rPr>
                <w:rFonts w:ascii="Segoe UI Symbol" w:eastAsia="MS Gothic" w:hAnsi="Segoe UI Symbol" w:cs="Segoe UI Symbol"/>
                <w:b/>
                <w:bCs/>
                <w:snapToGrid/>
                <w:sz w:val="48"/>
                <w:szCs w:val="48"/>
              </w:rPr>
              <w:t>☒</w:t>
            </w: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hideMark/>
          </w:tcPr>
          <w:p w14:paraId="36FA47BB" w14:textId="42AAD902"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r w:rsidRPr="001A2BC4">
              <w:rPr>
                <w:rFonts w:ascii="Segoe UI Symbol" w:eastAsia="MS Gothic" w:hAnsi="Segoe UI Symbol" w:cs="Segoe UI Symbol"/>
                <w:b/>
                <w:bCs/>
                <w:snapToGrid/>
                <w:sz w:val="48"/>
                <w:szCs w:val="48"/>
              </w:rPr>
              <w:t>☒</w:t>
            </w: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3A9EA827" w14:textId="0775E5AF"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 xml:space="preserve">Cu în eSubmission </w:t>
            </w:r>
          </w:p>
        </w:tc>
        <w:tc>
          <w:tcPr>
            <w:tcW w:w="2868" w:type="dxa"/>
            <w:tcBorders>
              <w:top w:val="nil"/>
              <w:left w:val="nil"/>
              <w:bottom w:val="single" w:sz="8" w:space="0" w:color="5B9BD5"/>
              <w:right w:val="single" w:sz="8" w:space="0" w:color="44546A"/>
            </w:tcBorders>
            <w:tcMar>
              <w:top w:w="0" w:type="dxa"/>
              <w:left w:w="108" w:type="dxa"/>
              <w:bottom w:w="0" w:type="dxa"/>
              <w:right w:w="108" w:type="dxa"/>
            </w:tcMar>
            <w:hideMark/>
          </w:tcPr>
          <w:p w14:paraId="73A5A420" w14:textId="50F911E9" w:rsidR="00D621D6" w:rsidRPr="001A2BC4" w:rsidRDefault="00D621D6" w:rsidP="001A2BC4">
            <w:pPr>
              <w:keepNext/>
              <w:spacing w:before="360" w:after="100" w:afterAutospacing="1"/>
              <w:jc w:val="both"/>
              <w:outlineLvl w:val="1"/>
              <w:rPr>
                <w:rFonts w:ascii="Times New Roman" w:eastAsia="Calibri" w:hAnsi="Times New Roman"/>
                <w:snapToGrid/>
                <w:sz w:val="22"/>
                <w:szCs w:val="22"/>
              </w:rPr>
            </w:pPr>
            <w:r w:rsidRPr="001A2BC4">
              <w:rPr>
                <w:rFonts w:ascii="Times New Roman" w:eastAsia="Calibri" w:hAnsi="Times New Roman"/>
                <w:snapToGrid/>
                <w:sz w:val="22"/>
                <w:szCs w:val="22"/>
              </w:rPr>
              <w:t>"Declarație de onoare"</w:t>
            </w: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3496562A" w14:textId="00DB114D"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 xml:space="preserve">Selectați entitatea în cauză la secțiunea "Părți" </w:t>
            </w:r>
            <w:r w:rsidRPr="001A2BC4">
              <w:rPr>
                <w:rFonts w:ascii="Times New Roman" w:eastAsia="Calibri" w:hAnsi="Times New Roman"/>
                <w:snapToGrid/>
                <w:sz w:val="22"/>
                <w:szCs w:val="22"/>
                <w:lang w:eastAsia="en-GB"/>
              </w:rPr>
              <w:t xml:space="preserve"> "Identificarea ofertantului" </w:t>
            </w:r>
            <w:r w:rsidRPr="001A2BC4">
              <w:rPr>
                <w:rFonts w:ascii="Times New Roman" w:eastAsia="Calibri" w:hAnsi="Times New Roman"/>
                <w:snapToGrid/>
                <w:sz w:val="22"/>
                <w:szCs w:val="22"/>
                <w:lang w:eastAsia="en-GB"/>
              </w:rPr>
              <w:t xml:space="preserve"> "Anexe" </w:t>
            </w:r>
            <w:r w:rsidRPr="001A2BC4">
              <w:rPr>
                <w:rFonts w:ascii="Times New Roman" w:eastAsia="Calibri" w:hAnsi="Times New Roman"/>
                <w:snapToGrid/>
                <w:sz w:val="22"/>
                <w:szCs w:val="22"/>
                <w:lang w:eastAsia="en-GB"/>
              </w:rPr>
              <w:t> "Declarație pe onoare".</w:t>
            </w:r>
          </w:p>
          <w:p w14:paraId="06744A86" w14:textId="6F337A41"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Pentru entitățile furnizoare de capacitate care nu sunt subcontractanți, documentul trebuie încărcat în secțiunea Ofertant unic sau lider de grup:</w:t>
            </w:r>
          </w:p>
          <w:p w14:paraId="365BB22C" w14:textId="3591A443"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val="fr-BE" w:eastAsia="en-GB"/>
              </w:rPr>
            </w:pPr>
            <w:r w:rsidRPr="001A2BC4">
              <w:rPr>
                <w:rFonts w:ascii="Times New Roman" w:eastAsia="Calibri" w:hAnsi="Times New Roman"/>
                <w:snapToGrid/>
                <w:sz w:val="22"/>
                <w:szCs w:val="22"/>
                <w:lang w:eastAsia="en-GB"/>
              </w:rPr>
              <w:t xml:space="preserve">"Identificare ofertant" </w:t>
            </w:r>
            <w:r w:rsidRPr="001A2BC4">
              <w:rPr>
                <w:rFonts w:ascii="Times New Roman" w:eastAsia="Calibri" w:hAnsi="Times New Roman"/>
                <w:snapToGrid/>
                <w:sz w:val="22"/>
                <w:szCs w:val="22"/>
                <w:lang w:eastAsia="en-GB"/>
              </w:rPr>
              <w:t xml:space="preserve"> "Anexe" </w:t>
            </w:r>
            <w:r w:rsidRPr="001A2BC4">
              <w:rPr>
                <w:rFonts w:ascii="Times New Roman" w:eastAsia="Calibri" w:hAnsi="Times New Roman"/>
                <w:snapToGrid/>
                <w:sz w:val="22"/>
                <w:szCs w:val="22"/>
                <w:lang w:eastAsia="en-GB"/>
              </w:rPr>
              <w:t xml:space="preserve"> "Alte documente". </w:t>
            </w:r>
          </w:p>
        </w:tc>
      </w:tr>
      <w:tr w:rsidR="00D621D6" w:rsidRPr="00D621D6" w14:paraId="7B4CC7A2" w14:textId="548EFB63"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tcPr>
          <w:p w14:paraId="03B2F096" w14:textId="0645D23A"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Times New Roman" w:eastAsia="Calibri" w:hAnsi="Times New Roman"/>
                <w:b/>
                <w:bCs/>
                <w:snapToGrid/>
                <w:sz w:val="22"/>
                <w:szCs w:val="22"/>
                <w:lang w:eastAsia="en-GB"/>
              </w:rPr>
              <w:t>Formular de identificare financiară (FIF)</w:t>
            </w:r>
          </w:p>
        </w:tc>
        <w:tc>
          <w:tcPr>
            <w:tcW w:w="1134" w:type="dxa"/>
            <w:tcBorders>
              <w:top w:val="nil"/>
              <w:left w:val="nil"/>
              <w:bottom w:val="single" w:sz="8" w:space="0" w:color="44546A"/>
              <w:right w:val="single" w:sz="8" w:space="0" w:color="44546A"/>
            </w:tcBorders>
            <w:tcMar>
              <w:top w:w="0" w:type="dxa"/>
              <w:left w:w="108" w:type="dxa"/>
              <w:bottom w:w="0" w:type="dxa"/>
              <w:right w:w="108" w:type="dxa"/>
            </w:tcMar>
          </w:tcPr>
          <w:p w14:paraId="02C45415" w14:textId="42D2229B"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lang w:eastAsia="en-GB"/>
              </w:rPr>
            </w:pPr>
            <w:r w:rsidRPr="001A2BC4">
              <w:rPr>
                <w:rFonts w:ascii="Segoe UI Symbol" w:eastAsia="MS Gothic" w:hAnsi="Segoe UI Symbol" w:cs="Segoe UI Symbol"/>
                <w:b/>
                <w:bCs/>
                <w:snapToGrid/>
                <w:sz w:val="48"/>
                <w:szCs w:val="48"/>
                <w:lang w:eastAsia="en-GB"/>
              </w:rPr>
              <w:t>☒</w:t>
            </w:r>
          </w:p>
        </w:tc>
        <w:tc>
          <w:tcPr>
            <w:tcW w:w="992" w:type="dxa"/>
            <w:tcBorders>
              <w:top w:val="nil"/>
              <w:left w:val="nil"/>
              <w:bottom w:val="single" w:sz="8" w:space="0" w:color="44546A"/>
              <w:right w:val="single" w:sz="8" w:space="0" w:color="44546A"/>
            </w:tcBorders>
            <w:tcMar>
              <w:top w:w="0" w:type="dxa"/>
              <w:left w:w="108" w:type="dxa"/>
              <w:bottom w:w="0" w:type="dxa"/>
              <w:right w:w="108" w:type="dxa"/>
            </w:tcMar>
          </w:tcPr>
          <w:p w14:paraId="40DA55D6" w14:textId="481A520C"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r w:rsidRPr="001A2BC4">
              <w:rPr>
                <w:rFonts w:ascii="Segoe UI Symbol" w:eastAsia="MS Gothic" w:hAnsi="Segoe UI Symbol" w:cs="Segoe UI Symbol"/>
                <w:snapToGrid/>
                <w:sz w:val="48"/>
                <w:szCs w:val="48"/>
              </w:rPr>
              <w:t>☒</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131BD308" w14:textId="34CA7F7C"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2D7B8DAF" w14:textId="57898BD1"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77F739C1" w14:textId="52C5AD9C"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tcPr>
          <w:p w14:paraId="626F9061" w14:textId="04A22DF7"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 xml:space="preserve">Cu oferta în eSubmission </w:t>
            </w:r>
          </w:p>
        </w:tc>
        <w:tc>
          <w:tcPr>
            <w:tcW w:w="2868" w:type="dxa"/>
            <w:tcBorders>
              <w:top w:val="nil"/>
              <w:left w:val="nil"/>
              <w:bottom w:val="single" w:sz="8" w:space="0" w:color="44546A"/>
              <w:right w:val="single" w:sz="8" w:space="0" w:color="44546A"/>
            </w:tcBorders>
            <w:tcMar>
              <w:top w:w="0" w:type="dxa"/>
              <w:left w:w="108" w:type="dxa"/>
              <w:bottom w:w="0" w:type="dxa"/>
              <w:right w:w="108" w:type="dxa"/>
            </w:tcMar>
          </w:tcPr>
          <w:p w14:paraId="6D02CF66" w14:textId="4E529922" w:rsidR="00D621D6" w:rsidRPr="001A2BC4" w:rsidRDefault="00D621D6" w:rsidP="001A2BC4">
            <w:pPr>
              <w:keepNext/>
              <w:spacing w:before="360" w:after="100" w:afterAutospacing="1"/>
              <w:jc w:val="both"/>
              <w:outlineLvl w:val="1"/>
              <w:rPr>
                <w:rFonts w:ascii="Times New Roman" w:eastAsia="Calibri" w:hAnsi="Times New Roman"/>
                <w:snapToGrid/>
                <w:sz w:val="22"/>
                <w:szCs w:val="22"/>
              </w:rPr>
            </w:pPr>
            <w:r w:rsidRPr="001A2BC4">
              <w:rPr>
                <w:rFonts w:ascii="Times New Roman" w:eastAsia="Calibri" w:hAnsi="Times New Roman"/>
                <w:snapToGrid/>
                <w:sz w:val="22"/>
                <w:szCs w:val="22"/>
              </w:rPr>
              <w:t>"Formular de identificare financiară"</w:t>
            </w:r>
          </w:p>
        </w:tc>
        <w:tc>
          <w:tcPr>
            <w:tcW w:w="2726" w:type="dxa"/>
            <w:tcBorders>
              <w:top w:val="nil"/>
              <w:left w:val="nil"/>
              <w:bottom w:val="single" w:sz="8" w:space="0" w:color="44546A"/>
              <w:right w:val="single" w:sz="8" w:space="0" w:color="44546A"/>
            </w:tcBorders>
            <w:tcMar>
              <w:top w:w="0" w:type="dxa"/>
              <w:left w:w="108" w:type="dxa"/>
              <w:bottom w:w="0" w:type="dxa"/>
              <w:right w:w="108" w:type="dxa"/>
            </w:tcMar>
          </w:tcPr>
          <w:p w14:paraId="1FDB670E" w14:textId="51C98CBC"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 xml:space="preserve">Selectați "trimitere unică" sau "trimitere de grup".  </w:t>
            </w:r>
          </w:p>
          <w:p w14:paraId="3F0D463F" w14:textId="402E8AC8"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 xml:space="preserve">La rubrica "Părți" </w:t>
            </w:r>
            <w:r w:rsidRPr="001A2BC4">
              <w:rPr>
                <w:rFonts w:ascii="Times New Roman" w:eastAsia="Calibri" w:hAnsi="Times New Roman"/>
                <w:snapToGrid/>
                <w:sz w:val="22"/>
                <w:szCs w:val="22"/>
                <w:lang w:eastAsia="en-GB"/>
              </w:rPr>
              <w:t xml:space="preserve"> "Identificarea ofertantului" </w:t>
            </w:r>
            <w:r w:rsidRPr="001A2BC4">
              <w:rPr>
                <w:rFonts w:ascii="Times New Roman" w:eastAsia="Calibri" w:hAnsi="Times New Roman"/>
                <w:snapToGrid/>
                <w:sz w:val="22"/>
                <w:szCs w:val="22"/>
                <w:lang w:eastAsia="en-GB"/>
              </w:rPr>
              <w:t xml:space="preserve"> "Anexe" </w:t>
            </w:r>
            <w:r w:rsidRPr="001A2BC4">
              <w:rPr>
                <w:rFonts w:ascii="Times New Roman" w:eastAsia="Calibri" w:hAnsi="Times New Roman"/>
                <w:snapToGrid/>
                <w:sz w:val="22"/>
                <w:szCs w:val="22"/>
                <w:lang w:eastAsia="en-GB"/>
              </w:rPr>
              <w:t> "Alte documente".</w:t>
            </w:r>
          </w:p>
        </w:tc>
      </w:tr>
      <w:tr w:rsidR="00D621D6" w:rsidRPr="00D621D6" w14:paraId="115B0850" w14:textId="12AE236D"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tcPr>
          <w:p w14:paraId="4B938F82" w14:textId="54150CBC"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Times New Roman" w:eastAsia="Calibri" w:hAnsi="Times New Roman"/>
                <w:b/>
                <w:bCs/>
                <w:snapToGrid/>
                <w:sz w:val="22"/>
                <w:szCs w:val="22"/>
                <w:lang w:eastAsia="en-GB"/>
              </w:rPr>
              <w:lastRenderedPageBreak/>
              <w:t>Dosar de persoană juridică (LEF) și documente justificative</w:t>
            </w:r>
          </w:p>
        </w:tc>
        <w:tc>
          <w:tcPr>
            <w:tcW w:w="1134" w:type="dxa"/>
            <w:tcBorders>
              <w:top w:val="nil"/>
              <w:left w:val="nil"/>
              <w:bottom w:val="single" w:sz="8" w:space="0" w:color="44546A"/>
              <w:right w:val="single" w:sz="8" w:space="0" w:color="44546A"/>
            </w:tcBorders>
            <w:tcMar>
              <w:top w:w="0" w:type="dxa"/>
              <w:left w:w="108" w:type="dxa"/>
              <w:bottom w:w="0" w:type="dxa"/>
              <w:right w:w="108" w:type="dxa"/>
            </w:tcMar>
          </w:tcPr>
          <w:p w14:paraId="76F5393A" w14:textId="13539DF9"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lang w:eastAsia="en-GB"/>
              </w:rPr>
            </w:pPr>
            <w:r w:rsidRPr="001A2BC4">
              <w:rPr>
                <w:rFonts w:ascii="Segoe UI Symbol" w:eastAsia="MS Gothic" w:hAnsi="Segoe UI Symbol" w:cs="Segoe UI Symbol"/>
                <w:b/>
                <w:bCs/>
                <w:snapToGrid/>
                <w:sz w:val="48"/>
                <w:szCs w:val="48"/>
                <w:lang w:eastAsia="en-GB"/>
              </w:rPr>
              <w:t>☒</w:t>
            </w:r>
          </w:p>
        </w:tc>
        <w:tc>
          <w:tcPr>
            <w:tcW w:w="992" w:type="dxa"/>
            <w:tcBorders>
              <w:top w:val="nil"/>
              <w:left w:val="nil"/>
              <w:bottom w:val="single" w:sz="8" w:space="0" w:color="44546A"/>
              <w:right w:val="single" w:sz="8" w:space="0" w:color="44546A"/>
            </w:tcBorders>
            <w:tcMar>
              <w:top w:w="0" w:type="dxa"/>
              <w:left w:w="108" w:type="dxa"/>
              <w:bottom w:w="0" w:type="dxa"/>
              <w:right w:w="108" w:type="dxa"/>
            </w:tcMar>
          </w:tcPr>
          <w:p w14:paraId="38A15F74" w14:textId="773F91BF"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r w:rsidRPr="001A2BC4">
              <w:rPr>
                <w:rFonts w:ascii="Segoe UI Symbol" w:eastAsia="MS Gothic" w:hAnsi="Segoe UI Symbol" w:cs="Segoe UI Symbol"/>
                <w:snapToGrid/>
                <w:sz w:val="48"/>
                <w:szCs w:val="48"/>
              </w:rPr>
              <w:t>☒</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21D7C8DF" w14:textId="5CC745B2"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6E41E3C8" w14:textId="63C99A80"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70CC6883" w14:textId="4838FC5D"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tcPr>
          <w:p w14:paraId="6CD26957" w14:textId="4D3649C9"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Cu oferta în eSubmission</w:t>
            </w:r>
          </w:p>
        </w:tc>
        <w:tc>
          <w:tcPr>
            <w:tcW w:w="2868" w:type="dxa"/>
            <w:tcBorders>
              <w:top w:val="nil"/>
              <w:left w:val="nil"/>
              <w:bottom w:val="single" w:sz="8" w:space="0" w:color="44546A"/>
              <w:right w:val="single" w:sz="8" w:space="0" w:color="44546A"/>
            </w:tcBorders>
            <w:tcMar>
              <w:top w:w="0" w:type="dxa"/>
              <w:left w:w="108" w:type="dxa"/>
              <w:bottom w:w="0" w:type="dxa"/>
              <w:right w:w="108" w:type="dxa"/>
            </w:tcMar>
          </w:tcPr>
          <w:p w14:paraId="5F202344" w14:textId="36B9813B" w:rsidR="00D621D6" w:rsidRPr="001A2BC4" w:rsidRDefault="00D621D6" w:rsidP="001A2BC4">
            <w:pPr>
              <w:keepNext/>
              <w:spacing w:before="360" w:after="100" w:afterAutospacing="1"/>
              <w:jc w:val="both"/>
              <w:outlineLvl w:val="1"/>
              <w:rPr>
                <w:rFonts w:ascii="Times New Roman" w:eastAsia="Calibri" w:hAnsi="Times New Roman"/>
                <w:snapToGrid/>
                <w:sz w:val="22"/>
                <w:szCs w:val="22"/>
              </w:rPr>
            </w:pPr>
            <w:r w:rsidRPr="001A2BC4">
              <w:rPr>
                <w:rFonts w:ascii="Times New Roman" w:eastAsia="Calibri" w:hAnsi="Times New Roman"/>
                <w:snapToGrid/>
                <w:sz w:val="22"/>
                <w:szCs w:val="22"/>
              </w:rPr>
              <w:t>"Dosar de persoană juridică"</w:t>
            </w:r>
          </w:p>
        </w:tc>
        <w:tc>
          <w:tcPr>
            <w:tcW w:w="2726" w:type="dxa"/>
            <w:tcBorders>
              <w:top w:val="nil"/>
              <w:left w:val="nil"/>
              <w:bottom w:val="single" w:sz="8" w:space="0" w:color="44546A"/>
              <w:right w:val="single" w:sz="8" w:space="0" w:color="44546A"/>
            </w:tcBorders>
            <w:tcMar>
              <w:top w:w="0" w:type="dxa"/>
              <w:left w:w="108" w:type="dxa"/>
              <w:bottom w:w="0" w:type="dxa"/>
              <w:right w:w="108" w:type="dxa"/>
            </w:tcMar>
          </w:tcPr>
          <w:p w14:paraId="6EF5E0DC" w14:textId="059F8CC7"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 xml:space="preserve">Selectați "trimitere unică" sau "trimitere de grup".  </w:t>
            </w:r>
          </w:p>
          <w:p w14:paraId="69C04D1C" w14:textId="43D66359"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 xml:space="preserve">La rubrica "Părți" </w:t>
            </w:r>
            <w:r w:rsidRPr="001A2BC4">
              <w:rPr>
                <w:rFonts w:ascii="Times New Roman" w:eastAsia="Calibri" w:hAnsi="Times New Roman"/>
                <w:snapToGrid/>
                <w:sz w:val="22"/>
                <w:szCs w:val="22"/>
                <w:lang w:eastAsia="en-GB"/>
              </w:rPr>
              <w:t xml:space="preserve"> "Identificarea ofertantului" </w:t>
            </w:r>
            <w:r w:rsidRPr="001A2BC4">
              <w:rPr>
                <w:rFonts w:ascii="Times New Roman" w:eastAsia="Calibri" w:hAnsi="Times New Roman"/>
                <w:snapToGrid/>
                <w:sz w:val="22"/>
                <w:szCs w:val="22"/>
                <w:lang w:eastAsia="en-GB"/>
              </w:rPr>
              <w:t xml:space="preserve"> "Anexe" </w:t>
            </w:r>
            <w:r w:rsidRPr="001A2BC4">
              <w:rPr>
                <w:rFonts w:ascii="Times New Roman" w:eastAsia="Calibri" w:hAnsi="Times New Roman"/>
                <w:snapToGrid/>
                <w:sz w:val="22"/>
                <w:szCs w:val="22"/>
                <w:lang w:eastAsia="en-GB"/>
              </w:rPr>
              <w:t> "Alte documente".</w:t>
            </w:r>
          </w:p>
        </w:tc>
      </w:tr>
      <w:tr w:rsidR="00D621D6" w:rsidRPr="00D621D6" w14:paraId="72B873AE" w14:textId="0E5A3850"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6C5A9012" w14:textId="1F901BE4"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val="en-IE" w:eastAsia="en-GB"/>
              </w:rPr>
            </w:pPr>
            <w:r w:rsidRPr="001A2BC4">
              <w:rPr>
                <w:rFonts w:ascii="Times New Roman" w:eastAsia="Calibri" w:hAnsi="Times New Roman"/>
                <w:b/>
                <w:bCs/>
                <w:snapToGrid/>
                <w:sz w:val="22"/>
                <w:szCs w:val="22"/>
                <w:lang w:eastAsia="en-GB"/>
              </w:rPr>
              <w:t xml:space="preserve">Semnătură autorizată în mod corespunzător </w:t>
            </w:r>
          </w:p>
          <w:p w14:paraId="6955E66B" w14:textId="768AB551"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34" w:type="dxa"/>
            <w:tcBorders>
              <w:top w:val="nil"/>
              <w:left w:val="nil"/>
              <w:bottom w:val="single" w:sz="8" w:space="0" w:color="5B9BD5"/>
              <w:right w:val="single" w:sz="8" w:space="0" w:color="44546A"/>
            </w:tcBorders>
            <w:tcMar>
              <w:top w:w="0" w:type="dxa"/>
              <w:left w:w="108" w:type="dxa"/>
              <w:bottom w:w="0" w:type="dxa"/>
              <w:right w:w="108" w:type="dxa"/>
            </w:tcMar>
          </w:tcPr>
          <w:p w14:paraId="1F7575A8" w14:textId="3549777E"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Segoe UI Symbol" w:eastAsia="MS Gothic" w:hAnsi="Segoe UI Symbol" w:cs="Segoe UI Symbol"/>
                <w:b/>
                <w:bCs/>
                <w:snapToGrid/>
                <w:sz w:val="48"/>
                <w:szCs w:val="48"/>
                <w:lang w:eastAsia="en-GB"/>
              </w:rPr>
              <w:t>☒</w:t>
            </w:r>
          </w:p>
        </w:tc>
        <w:tc>
          <w:tcPr>
            <w:tcW w:w="992" w:type="dxa"/>
            <w:tcBorders>
              <w:top w:val="nil"/>
              <w:left w:val="nil"/>
              <w:bottom w:val="single" w:sz="8" w:space="0" w:color="5B9BD5"/>
              <w:right w:val="single" w:sz="8" w:space="0" w:color="44546A"/>
            </w:tcBorders>
            <w:tcMar>
              <w:top w:w="0" w:type="dxa"/>
              <w:left w:w="108" w:type="dxa"/>
              <w:bottom w:w="0" w:type="dxa"/>
              <w:right w:w="108" w:type="dxa"/>
            </w:tcMar>
          </w:tcPr>
          <w:p w14:paraId="782F7F40" w14:textId="5211F568"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Segoe UI Symbol" w:eastAsia="MS Gothic" w:hAnsi="Segoe UI Symbol" w:cs="Segoe UI Symbol"/>
                <w:b/>
                <w:bCs/>
                <w:snapToGrid/>
                <w:sz w:val="48"/>
                <w:szCs w:val="48"/>
                <w:lang w:eastAsia="en-GB"/>
              </w:rPr>
              <w:t>☒</w:t>
            </w:r>
          </w:p>
        </w:tc>
        <w:tc>
          <w:tcPr>
            <w:tcW w:w="851" w:type="dxa"/>
            <w:tcBorders>
              <w:top w:val="nil"/>
              <w:left w:val="nil"/>
              <w:bottom w:val="single" w:sz="8" w:space="0" w:color="5B9BD5"/>
              <w:right w:val="single" w:sz="8" w:space="0" w:color="44546A"/>
            </w:tcBorders>
            <w:tcMar>
              <w:top w:w="0" w:type="dxa"/>
              <w:left w:w="108" w:type="dxa"/>
              <w:bottom w:w="0" w:type="dxa"/>
              <w:right w:w="108" w:type="dxa"/>
            </w:tcMar>
            <w:hideMark/>
          </w:tcPr>
          <w:p w14:paraId="5131B68E" w14:textId="2BBF007C" w:rsidR="00D621D6" w:rsidRPr="001A2BC4" w:rsidRDefault="00D621D6" w:rsidP="001A2BC4">
            <w:pPr>
              <w:keepNext/>
              <w:spacing w:before="360" w:after="100" w:afterAutospacing="1"/>
              <w:jc w:val="both"/>
              <w:outlineLvl w:val="1"/>
              <w:rPr>
                <w:rFonts w:ascii="Times New Roman" w:eastAsia="Calibri" w:hAnsi="Times New Roman"/>
                <w:b/>
                <w:bCs/>
                <w:snapToGrid/>
                <w:sz w:val="24"/>
                <w:szCs w:val="24"/>
                <w:lang w:eastAsia="en-GB"/>
              </w:rPr>
            </w:pPr>
            <w:r w:rsidRPr="001A2BC4">
              <w:rPr>
                <w:rFonts w:ascii="Segoe UI Symbol" w:eastAsia="MS Gothic" w:hAnsi="Segoe UI Symbol" w:cs="Segoe UI Symbol"/>
                <w:b/>
                <w:bCs/>
                <w:snapToGrid/>
                <w:sz w:val="48"/>
                <w:szCs w:val="48"/>
                <w:lang w:eastAsia="en-GB"/>
              </w:rPr>
              <w:t>☒</w:t>
            </w:r>
          </w:p>
        </w:tc>
        <w:tc>
          <w:tcPr>
            <w:tcW w:w="1169" w:type="dxa"/>
            <w:tcBorders>
              <w:top w:val="nil"/>
              <w:left w:val="nil"/>
              <w:bottom w:val="single" w:sz="8" w:space="0" w:color="5B9BD5"/>
              <w:right w:val="single" w:sz="8" w:space="0" w:color="44546A"/>
            </w:tcBorders>
            <w:tcMar>
              <w:top w:w="0" w:type="dxa"/>
              <w:left w:w="108" w:type="dxa"/>
              <w:bottom w:w="0" w:type="dxa"/>
              <w:right w:w="108" w:type="dxa"/>
            </w:tcMar>
          </w:tcPr>
          <w:p w14:paraId="7B354C9C" w14:textId="59825F00" w:rsidR="00D621D6" w:rsidRPr="001A2BC4" w:rsidRDefault="00D621D6" w:rsidP="001A2BC4">
            <w:pPr>
              <w:keepNext/>
              <w:spacing w:before="360" w:after="100" w:afterAutospacing="1"/>
              <w:jc w:val="both"/>
              <w:outlineLvl w:val="1"/>
              <w:rPr>
                <w:rFonts w:ascii="Times New Roman" w:eastAsia="Calibri" w:hAnsi="Times New Roman"/>
                <w:b/>
                <w:bCs/>
                <w:snapToGrid/>
                <w:lang w:eastAsia="en-GB"/>
              </w:rPr>
            </w:pP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tcPr>
          <w:p w14:paraId="46C8F382" w14:textId="7983678D"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26329F5D" w14:textId="471EB0AA" w:rsidR="00D621D6" w:rsidRPr="001A2BC4" w:rsidRDefault="00D621D6" w:rsidP="001A2BC4">
            <w:pPr>
              <w:keepNext/>
              <w:spacing w:before="360" w:after="100" w:afterAutospacing="1"/>
              <w:jc w:val="both"/>
              <w:outlineLvl w:val="1"/>
              <w:rPr>
                <w:rFonts w:ascii="Times New Roman" w:eastAsia="Calibri" w:hAnsi="Times New Roman"/>
                <w:snapToGrid/>
                <w:lang w:eastAsia="en-GB"/>
              </w:rPr>
            </w:pPr>
            <w:r w:rsidRPr="001A2BC4">
              <w:rPr>
                <w:rFonts w:ascii="Times New Roman" w:eastAsia="Calibri" w:hAnsi="Times New Roman"/>
                <w:snapToGrid/>
                <w:sz w:val="22"/>
                <w:szCs w:val="22"/>
                <w:lang w:eastAsia="en-GB"/>
              </w:rPr>
              <w:t>Cu oferta în eSubmission</w:t>
            </w:r>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7F188427" w14:textId="7F6C52E1" w:rsidR="00D621D6" w:rsidRPr="001A2BC4" w:rsidRDefault="00D621D6" w:rsidP="001A2BC4">
            <w:pPr>
              <w:keepNext/>
              <w:spacing w:before="360" w:after="100" w:afterAutospacing="1"/>
              <w:jc w:val="both"/>
              <w:outlineLvl w:val="1"/>
              <w:rPr>
                <w:rFonts w:ascii="Times New Roman" w:eastAsia="Calibri" w:hAnsi="Times New Roman"/>
                <w:snapToGrid/>
                <w:sz w:val="22"/>
                <w:szCs w:val="22"/>
              </w:rPr>
            </w:pPr>
            <w:r w:rsidRPr="001A2BC4">
              <w:rPr>
                <w:rFonts w:ascii="Times New Roman" w:eastAsia="Calibri" w:hAnsi="Times New Roman"/>
                <w:snapToGrid/>
                <w:sz w:val="22"/>
                <w:szCs w:val="22"/>
              </w:rPr>
              <w:t>"Semnătură autorizată în mod corespunzător"</w:t>
            </w:r>
          </w:p>
          <w:p w14:paraId="6A92D669" w14:textId="79B47BDE"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1E3858EE" w14:textId="0ED14BEB"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 xml:space="preserve">În secțiunea "Părți" </w:t>
            </w:r>
            <w:r w:rsidRPr="001A2BC4">
              <w:rPr>
                <w:rFonts w:ascii="Times New Roman" w:eastAsia="Calibri" w:hAnsi="Times New Roman"/>
                <w:snapToGrid/>
                <w:sz w:val="22"/>
                <w:szCs w:val="22"/>
                <w:lang w:eastAsia="en-GB"/>
              </w:rPr>
              <w:t xml:space="preserve"> "Identificarea ofertantului" </w:t>
            </w:r>
            <w:r w:rsidRPr="001A2BC4">
              <w:rPr>
                <w:rFonts w:ascii="Times New Roman" w:eastAsia="Calibri" w:hAnsi="Times New Roman"/>
                <w:snapToGrid/>
                <w:sz w:val="22"/>
                <w:szCs w:val="22"/>
                <w:lang w:eastAsia="en-GB"/>
              </w:rPr>
              <w:t> "Anexe" "Alte documente".</w:t>
            </w:r>
          </w:p>
        </w:tc>
      </w:tr>
      <w:tr w:rsidR="00D621D6" w:rsidRPr="00D621D6" w14:paraId="39DC1B4B" w14:textId="3DB8B1BE"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hideMark/>
          </w:tcPr>
          <w:p w14:paraId="293AD685" w14:textId="44817227" w:rsidR="00D621D6" w:rsidRPr="001A2BC4" w:rsidRDefault="00D621D6" w:rsidP="001A2BC4">
            <w:pPr>
              <w:keepNext/>
              <w:spacing w:before="360" w:after="100" w:afterAutospacing="1"/>
              <w:jc w:val="both"/>
              <w:outlineLvl w:val="1"/>
              <w:rPr>
                <w:rFonts w:ascii="Times New Roman" w:eastAsia="Calibri" w:hAnsi="Times New Roman"/>
                <w:b/>
                <w:snapToGrid/>
                <w:color w:val="FF0000"/>
                <w:sz w:val="22"/>
                <w:szCs w:val="22"/>
                <w:lang w:eastAsia="en-GB"/>
              </w:rPr>
            </w:pPr>
            <w:r w:rsidRPr="001A2BC4">
              <w:rPr>
                <w:rFonts w:ascii="Times New Roman" w:eastAsia="Calibri" w:hAnsi="Times New Roman"/>
                <w:b/>
                <w:snapToGrid/>
                <w:sz w:val="22"/>
                <w:szCs w:val="22"/>
                <w:lang w:eastAsia="en-GB"/>
              </w:rPr>
              <w:t>Copie a garanției de licitație</w:t>
            </w:r>
          </w:p>
        </w:tc>
        <w:tc>
          <w:tcPr>
            <w:tcW w:w="1134" w:type="dxa"/>
            <w:tcBorders>
              <w:top w:val="nil"/>
              <w:left w:val="nil"/>
              <w:bottom w:val="single" w:sz="8" w:space="0" w:color="44546A"/>
              <w:right w:val="single" w:sz="8" w:space="0" w:color="44546A"/>
            </w:tcBorders>
            <w:tcMar>
              <w:top w:w="0" w:type="dxa"/>
              <w:left w:w="108" w:type="dxa"/>
              <w:bottom w:w="0" w:type="dxa"/>
              <w:right w:w="108" w:type="dxa"/>
            </w:tcMar>
          </w:tcPr>
          <w:p w14:paraId="51446CFB" w14:textId="1DA92614"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Segoe UI Symbol" w:eastAsia="MS Gothic" w:hAnsi="Segoe UI Symbol" w:cs="Segoe UI Symbol"/>
                <w:b/>
                <w:bCs/>
                <w:snapToGrid/>
                <w:sz w:val="48"/>
                <w:szCs w:val="48"/>
                <w:lang w:eastAsia="en-GB"/>
              </w:rPr>
              <w:t>☒</w:t>
            </w:r>
          </w:p>
        </w:tc>
        <w:tc>
          <w:tcPr>
            <w:tcW w:w="992" w:type="dxa"/>
            <w:tcBorders>
              <w:top w:val="nil"/>
              <w:left w:val="nil"/>
              <w:bottom w:val="single" w:sz="8" w:space="0" w:color="44546A"/>
              <w:right w:val="single" w:sz="8" w:space="0" w:color="44546A"/>
            </w:tcBorders>
            <w:tcMar>
              <w:top w:w="0" w:type="dxa"/>
              <w:left w:w="108" w:type="dxa"/>
              <w:bottom w:w="0" w:type="dxa"/>
              <w:right w:w="108" w:type="dxa"/>
            </w:tcMar>
          </w:tcPr>
          <w:p w14:paraId="4915A9A8" w14:textId="49034C3F"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Segoe UI Symbol" w:eastAsia="MS Gothic" w:hAnsi="Segoe UI Symbol" w:cs="Segoe UI Symbol"/>
                <w:b/>
                <w:bCs/>
                <w:snapToGrid/>
                <w:sz w:val="48"/>
                <w:szCs w:val="48"/>
                <w:lang w:eastAsia="en-GB"/>
              </w:rPr>
              <w:t>☒</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5F1A6F04" w14:textId="1E90F185"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lang w:eastAsia="en-GB"/>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1421D641" w14:textId="398E2C9F" w:rsidR="00D621D6" w:rsidRPr="00D621D6" w:rsidRDefault="00D621D6" w:rsidP="001A2BC4">
            <w:pPr>
              <w:keepNext/>
              <w:spacing w:before="360" w:after="100" w:afterAutospacing="1"/>
              <w:jc w:val="both"/>
              <w:outlineLvl w:val="1"/>
              <w:rPr>
                <w:rFonts w:ascii="Times New Roman" w:eastAsia="Calibri" w:hAnsi="Times New Roman"/>
                <w:b/>
                <w:bCs/>
                <w:snapToGrid/>
                <w:lang w:eastAsia="en-GB"/>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7125415E" w14:textId="1E52972C" w:rsidR="00D621D6" w:rsidRPr="001A2BC4" w:rsidRDefault="00D621D6" w:rsidP="001A2BC4">
            <w:pPr>
              <w:keepNext/>
              <w:spacing w:before="360" w:after="100" w:afterAutospacing="1"/>
              <w:jc w:val="both"/>
              <w:outlineLvl w:val="1"/>
              <w:rPr>
                <w:rFonts w:ascii="Times New Roman" w:hAnsi="Times New Roman"/>
                <w:b/>
                <w:bCs/>
                <w:snapToGrid/>
                <w:sz w:val="22"/>
                <w:szCs w:val="22"/>
                <w:lang w:eastAsia="en-GB"/>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tcPr>
          <w:p w14:paraId="3D49B779" w14:textId="402EA7AF" w:rsidR="00D621D6" w:rsidRPr="001A2BC4" w:rsidRDefault="00D621D6" w:rsidP="001A2BC4">
            <w:pPr>
              <w:keepNext/>
              <w:spacing w:before="360" w:after="100" w:afterAutospacing="1"/>
              <w:jc w:val="both"/>
              <w:outlineLvl w:val="1"/>
              <w:rPr>
                <w:rFonts w:ascii="Times New Roman" w:eastAsia="Calibri" w:hAnsi="Times New Roman"/>
                <w:strike/>
                <w:snapToGrid/>
                <w:color w:val="FF0000"/>
                <w:lang w:eastAsia="en-GB"/>
              </w:rPr>
            </w:pPr>
            <w:r w:rsidRPr="001A2BC4">
              <w:rPr>
                <w:rFonts w:ascii="Times New Roman" w:eastAsia="Calibri" w:hAnsi="Times New Roman"/>
                <w:snapToGrid/>
                <w:sz w:val="22"/>
                <w:szCs w:val="22"/>
                <w:lang w:eastAsia="en-GB"/>
              </w:rPr>
              <w:t>Cu oferta în eSubmission</w:t>
            </w:r>
          </w:p>
        </w:tc>
        <w:tc>
          <w:tcPr>
            <w:tcW w:w="2868" w:type="dxa"/>
            <w:tcBorders>
              <w:top w:val="nil"/>
              <w:left w:val="nil"/>
              <w:bottom w:val="single" w:sz="8" w:space="0" w:color="44546A"/>
              <w:right w:val="single" w:sz="8" w:space="0" w:color="44546A"/>
            </w:tcBorders>
            <w:tcMar>
              <w:top w:w="0" w:type="dxa"/>
              <w:left w:w="108" w:type="dxa"/>
              <w:bottom w:w="0" w:type="dxa"/>
              <w:right w:w="108" w:type="dxa"/>
            </w:tcMar>
          </w:tcPr>
          <w:p w14:paraId="50106E67" w14:textId="35BEC6A7" w:rsidR="00D621D6" w:rsidRPr="001A2BC4" w:rsidRDefault="00D621D6" w:rsidP="001A2BC4">
            <w:pPr>
              <w:keepNext/>
              <w:spacing w:before="360" w:after="100" w:afterAutospacing="1"/>
              <w:jc w:val="both"/>
              <w:outlineLvl w:val="1"/>
              <w:rPr>
                <w:rFonts w:ascii="Times New Roman" w:eastAsia="Calibri" w:hAnsi="Times New Roman"/>
                <w:snapToGrid/>
                <w:color w:val="FF0000"/>
                <w:sz w:val="22"/>
                <w:szCs w:val="22"/>
              </w:rPr>
            </w:pPr>
            <w:r w:rsidRPr="001A2BC4">
              <w:rPr>
                <w:rFonts w:ascii="Times New Roman" w:eastAsia="Calibri" w:hAnsi="Times New Roman"/>
                <w:snapToGrid/>
                <w:sz w:val="22"/>
                <w:szCs w:val="22"/>
              </w:rPr>
              <w:t>"Garanție de licitație"</w:t>
            </w:r>
          </w:p>
        </w:tc>
        <w:tc>
          <w:tcPr>
            <w:tcW w:w="2726" w:type="dxa"/>
            <w:tcBorders>
              <w:top w:val="nil"/>
              <w:left w:val="nil"/>
              <w:bottom w:val="single" w:sz="8" w:space="0" w:color="44546A"/>
              <w:right w:val="single" w:sz="8" w:space="0" w:color="44546A"/>
            </w:tcBorders>
            <w:tcMar>
              <w:top w:w="0" w:type="dxa"/>
              <w:left w:w="108" w:type="dxa"/>
              <w:bottom w:w="0" w:type="dxa"/>
              <w:right w:w="108" w:type="dxa"/>
            </w:tcMar>
            <w:hideMark/>
          </w:tcPr>
          <w:p w14:paraId="21685045" w14:textId="726592AB" w:rsidR="00D621D6" w:rsidRPr="001A2BC4" w:rsidRDefault="00D621D6" w:rsidP="001A2BC4">
            <w:pPr>
              <w:keepNext/>
              <w:spacing w:before="360" w:after="100" w:afterAutospacing="1"/>
              <w:jc w:val="both"/>
              <w:outlineLvl w:val="1"/>
              <w:rPr>
                <w:rFonts w:ascii="Times New Roman" w:eastAsia="Calibri" w:hAnsi="Times New Roman"/>
                <w:strike/>
                <w:snapToGrid/>
                <w:color w:val="FF0000"/>
                <w:sz w:val="22"/>
                <w:szCs w:val="22"/>
                <w:lang w:eastAsia="en-GB"/>
              </w:rPr>
            </w:pPr>
            <w:r w:rsidRPr="001A2BC4">
              <w:rPr>
                <w:rFonts w:ascii="Times New Roman" w:eastAsia="Calibri" w:hAnsi="Times New Roman"/>
                <w:snapToGrid/>
                <w:sz w:val="22"/>
                <w:szCs w:val="22"/>
                <w:lang w:eastAsia="en-GB"/>
              </w:rPr>
              <w:t xml:space="preserve">În secțiunea "Părți" </w:t>
            </w:r>
            <w:r w:rsidRPr="001A2BC4">
              <w:rPr>
                <w:rFonts w:ascii="Times New Roman" w:eastAsia="Calibri" w:hAnsi="Times New Roman"/>
                <w:snapToGrid/>
                <w:sz w:val="22"/>
                <w:szCs w:val="22"/>
                <w:lang w:eastAsia="en-GB"/>
              </w:rPr>
              <w:t xml:space="preserve"> "Identificarea ofertantului" </w:t>
            </w:r>
            <w:r w:rsidRPr="001A2BC4">
              <w:rPr>
                <w:rFonts w:ascii="Times New Roman" w:eastAsia="Calibri" w:hAnsi="Times New Roman"/>
                <w:snapToGrid/>
                <w:sz w:val="22"/>
                <w:szCs w:val="22"/>
                <w:lang w:eastAsia="en-GB"/>
              </w:rPr>
              <w:t> "Anexe" "Alte documente".</w:t>
            </w:r>
          </w:p>
        </w:tc>
      </w:tr>
      <w:tr w:rsidR="00D621D6" w:rsidRPr="00D621D6" w14:paraId="4E131F38" w14:textId="21282D0E"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hideMark/>
          </w:tcPr>
          <w:p w14:paraId="1422C820" w14:textId="52D1D1EA" w:rsidR="00D621D6" w:rsidRPr="001A2BC4" w:rsidRDefault="00D621D6" w:rsidP="001A2BC4">
            <w:pPr>
              <w:keepNext/>
              <w:spacing w:before="360" w:after="100" w:afterAutospacing="1"/>
              <w:jc w:val="both"/>
              <w:outlineLvl w:val="1"/>
              <w:rPr>
                <w:rFonts w:ascii="Times New Roman" w:eastAsia="Calibri" w:hAnsi="Times New Roman"/>
                <w:snapToGrid/>
                <w:lang w:eastAsia="en-GB"/>
              </w:rPr>
            </w:pPr>
            <w:r w:rsidRPr="001A2BC4">
              <w:rPr>
                <w:rFonts w:ascii="Times New Roman" w:eastAsia="Calibri" w:hAnsi="Times New Roman"/>
                <w:b/>
                <w:bCs/>
                <w:snapToGrid/>
                <w:sz w:val="22"/>
                <w:szCs w:val="22"/>
                <w:lang w:eastAsia="en-GB"/>
              </w:rPr>
              <w:t xml:space="preserve">Dovezi de neexcludere </w:t>
            </w:r>
          </w:p>
        </w:tc>
        <w:tc>
          <w:tcPr>
            <w:tcW w:w="1134" w:type="dxa"/>
            <w:tcBorders>
              <w:top w:val="nil"/>
              <w:left w:val="nil"/>
              <w:bottom w:val="single" w:sz="8" w:space="0" w:color="44546A"/>
              <w:right w:val="single" w:sz="8" w:space="0" w:color="44546A"/>
            </w:tcBorders>
            <w:tcMar>
              <w:top w:w="0" w:type="dxa"/>
              <w:left w:w="108" w:type="dxa"/>
              <w:bottom w:w="0" w:type="dxa"/>
              <w:right w:w="108" w:type="dxa"/>
            </w:tcMar>
            <w:hideMark/>
          </w:tcPr>
          <w:p w14:paraId="15643903" w14:textId="757B1014" w:rsidR="00D621D6" w:rsidRPr="001A2BC4" w:rsidRDefault="00D621D6" w:rsidP="001A2BC4">
            <w:pPr>
              <w:keepNext/>
              <w:spacing w:before="360" w:after="100" w:afterAutospacing="1"/>
              <w:jc w:val="both"/>
              <w:outlineLvl w:val="1"/>
              <w:rPr>
                <w:rFonts w:ascii="Times New Roman" w:eastAsia="Calibri" w:hAnsi="Times New Roman"/>
                <w:b/>
                <w:bCs/>
                <w:snapToGrid/>
                <w:sz w:val="48"/>
                <w:szCs w:val="48"/>
                <w:lang w:eastAsia="en-GB"/>
              </w:rPr>
            </w:pPr>
            <w:r w:rsidRPr="001A2BC4">
              <w:rPr>
                <w:rFonts w:ascii="Segoe UI Symbol" w:eastAsia="MS Gothic" w:hAnsi="Segoe UI Symbol" w:cs="Segoe UI Symbol"/>
                <w:b/>
                <w:bCs/>
                <w:snapToGrid/>
                <w:sz w:val="48"/>
                <w:szCs w:val="48"/>
                <w:lang w:eastAsia="en-GB"/>
              </w:rPr>
              <w:t>☒</w:t>
            </w:r>
          </w:p>
        </w:tc>
        <w:tc>
          <w:tcPr>
            <w:tcW w:w="992" w:type="dxa"/>
            <w:tcBorders>
              <w:top w:val="nil"/>
              <w:left w:val="nil"/>
              <w:bottom w:val="single" w:sz="8" w:space="0" w:color="44546A"/>
              <w:right w:val="single" w:sz="8" w:space="0" w:color="44546A"/>
            </w:tcBorders>
            <w:tcMar>
              <w:top w:w="0" w:type="dxa"/>
              <w:left w:w="108" w:type="dxa"/>
              <w:bottom w:w="0" w:type="dxa"/>
              <w:right w:w="108" w:type="dxa"/>
            </w:tcMar>
            <w:hideMark/>
          </w:tcPr>
          <w:p w14:paraId="40EBE335" w14:textId="571B6D11" w:rsidR="00D621D6" w:rsidRPr="001A2BC4" w:rsidRDefault="00D621D6" w:rsidP="001A2BC4">
            <w:pPr>
              <w:keepNext/>
              <w:spacing w:before="360" w:after="100" w:afterAutospacing="1"/>
              <w:jc w:val="both"/>
              <w:outlineLvl w:val="1"/>
              <w:rPr>
                <w:rFonts w:ascii="Times New Roman" w:eastAsia="Calibri" w:hAnsi="Times New Roman"/>
                <w:b/>
                <w:bCs/>
                <w:snapToGrid/>
              </w:rPr>
            </w:pPr>
            <w:r w:rsidRPr="001A2BC4">
              <w:rPr>
                <w:rFonts w:ascii="Segoe UI Symbol" w:eastAsia="MS Gothic" w:hAnsi="Segoe UI Symbol" w:cs="Segoe UI Symbol"/>
                <w:b/>
                <w:bCs/>
                <w:snapToGrid/>
                <w:sz w:val="48"/>
                <w:szCs w:val="48"/>
              </w:rPr>
              <w:t>☒</w:t>
            </w:r>
          </w:p>
        </w:tc>
        <w:tc>
          <w:tcPr>
            <w:tcW w:w="851" w:type="dxa"/>
            <w:tcBorders>
              <w:top w:val="nil"/>
              <w:left w:val="nil"/>
              <w:bottom w:val="single" w:sz="8" w:space="0" w:color="44546A"/>
              <w:right w:val="single" w:sz="8" w:space="0" w:color="44546A"/>
            </w:tcBorders>
            <w:tcMar>
              <w:top w:w="0" w:type="dxa"/>
              <w:left w:w="108" w:type="dxa"/>
              <w:bottom w:w="0" w:type="dxa"/>
              <w:right w:w="108" w:type="dxa"/>
            </w:tcMar>
            <w:hideMark/>
          </w:tcPr>
          <w:p w14:paraId="34784E28" w14:textId="336004DF"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lang w:eastAsia="en-GB"/>
              </w:rPr>
            </w:pPr>
            <w:r w:rsidRPr="001A2BC4">
              <w:rPr>
                <w:rFonts w:ascii="Segoe UI Symbol" w:eastAsia="MS Gothic" w:hAnsi="Segoe UI Symbol" w:cs="Segoe UI Symbol"/>
                <w:b/>
                <w:bCs/>
                <w:snapToGrid/>
                <w:sz w:val="48"/>
                <w:szCs w:val="48"/>
                <w:lang w:eastAsia="en-GB"/>
              </w:rPr>
              <w:t>☒</w:t>
            </w:r>
          </w:p>
        </w:tc>
        <w:tc>
          <w:tcPr>
            <w:tcW w:w="1169" w:type="dxa"/>
            <w:tcBorders>
              <w:top w:val="nil"/>
              <w:left w:val="nil"/>
              <w:bottom w:val="single" w:sz="8" w:space="0" w:color="44546A"/>
              <w:right w:val="single" w:sz="8" w:space="0" w:color="44546A"/>
            </w:tcBorders>
            <w:tcMar>
              <w:top w:w="0" w:type="dxa"/>
              <w:left w:w="108" w:type="dxa"/>
              <w:bottom w:w="0" w:type="dxa"/>
              <w:right w:w="108" w:type="dxa"/>
            </w:tcMar>
            <w:hideMark/>
          </w:tcPr>
          <w:p w14:paraId="065B2F93" w14:textId="0CD0475D"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r w:rsidRPr="001A2BC4">
              <w:rPr>
                <w:rFonts w:ascii="Segoe UI Symbol" w:eastAsia="MS Gothic" w:hAnsi="Segoe UI Symbol" w:cs="Segoe UI Symbol"/>
                <w:b/>
                <w:bCs/>
                <w:snapToGrid/>
                <w:sz w:val="48"/>
                <w:szCs w:val="48"/>
              </w:rPr>
              <w:t>☒</w:t>
            </w: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hideMark/>
          </w:tcPr>
          <w:p w14:paraId="733CC21D" w14:textId="36EB5ADD" w:rsidR="00D621D6" w:rsidRPr="00D621D6" w:rsidRDefault="00D621D6" w:rsidP="001A2BC4">
            <w:pPr>
              <w:keepNext/>
              <w:spacing w:before="360" w:after="100" w:afterAutospacing="1"/>
              <w:jc w:val="both"/>
              <w:outlineLvl w:val="1"/>
              <w:rPr>
                <w:rFonts w:ascii="Times New Roman" w:eastAsia="Calibri" w:hAnsi="Times New Roman"/>
                <w:b/>
                <w:bCs/>
                <w:snapToGrid/>
                <w:sz w:val="48"/>
                <w:szCs w:val="48"/>
                <w:lang w:eastAsia="en-GB"/>
              </w:rPr>
            </w:pPr>
            <w:r w:rsidRPr="001A2BC4">
              <w:rPr>
                <w:rFonts w:ascii="Segoe UI Symbol" w:eastAsia="MS Gothic" w:hAnsi="Segoe UI Symbol" w:cs="Segoe UI Symbol"/>
                <w:b/>
                <w:bCs/>
                <w:snapToGrid/>
                <w:sz w:val="48"/>
                <w:szCs w:val="48"/>
                <w:lang w:eastAsia="en-GB"/>
              </w:rPr>
              <w:t>☒</w:t>
            </w:r>
          </w:p>
        </w:tc>
        <w:tc>
          <w:tcPr>
            <w:tcW w:w="1921" w:type="dxa"/>
            <w:tcBorders>
              <w:top w:val="nil"/>
              <w:left w:val="nil"/>
              <w:bottom w:val="single" w:sz="8" w:space="0" w:color="44546A"/>
              <w:right w:val="single" w:sz="8" w:space="0" w:color="44546A"/>
            </w:tcBorders>
            <w:tcMar>
              <w:top w:w="0" w:type="dxa"/>
              <w:left w:w="108" w:type="dxa"/>
              <w:bottom w:w="0" w:type="dxa"/>
              <w:right w:w="108" w:type="dxa"/>
            </w:tcMar>
            <w:hideMark/>
          </w:tcPr>
          <w:p w14:paraId="7CEFB6B6" w14:textId="7E09A0E8"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 xml:space="preserve">În orice moment în timpul procedurii </w:t>
            </w:r>
          </w:p>
        </w:tc>
        <w:tc>
          <w:tcPr>
            <w:tcW w:w="2868" w:type="dxa"/>
            <w:tcBorders>
              <w:top w:val="nil"/>
              <w:left w:val="nil"/>
              <w:bottom w:val="single" w:sz="8" w:space="0" w:color="44546A"/>
              <w:right w:val="single" w:sz="8" w:space="0" w:color="44546A"/>
            </w:tcBorders>
            <w:tcMar>
              <w:top w:w="0" w:type="dxa"/>
              <w:left w:w="108" w:type="dxa"/>
              <w:bottom w:w="0" w:type="dxa"/>
              <w:right w:w="108" w:type="dxa"/>
            </w:tcMar>
            <w:hideMark/>
          </w:tcPr>
          <w:p w14:paraId="13415EC7" w14:textId="000FDF87" w:rsidR="00D621D6" w:rsidRPr="001A2BC4" w:rsidRDefault="00D621D6" w:rsidP="001A2BC4">
            <w:pPr>
              <w:keepNext/>
              <w:spacing w:before="360" w:after="100" w:afterAutospacing="1"/>
              <w:jc w:val="both"/>
              <w:outlineLvl w:val="1"/>
              <w:rPr>
                <w:rFonts w:ascii="Times New Roman" w:eastAsia="Calibri" w:hAnsi="Times New Roman"/>
                <w:snapToGrid/>
                <w:sz w:val="24"/>
                <w:szCs w:val="24"/>
                <w:lang w:eastAsia="en-GB"/>
              </w:rPr>
            </w:pPr>
            <w:r w:rsidRPr="001A2BC4">
              <w:rPr>
                <w:rFonts w:ascii="Times New Roman" w:eastAsia="Calibri" w:hAnsi="Times New Roman"/>
                <w:snapToGrid/>
                <w:sz w:val="22"/>
                <w:szCs w:val="22"/>
                <w:lang w:eastAsia="en-GB"/>
              </w:rPr>
              <w:t xml:space="preserve">N.A. </w:t>
            </w:r>
          </w:p>
        </w:tc>
        <w:tc>
          <w:tcPr>
            <w:tcW w:w="2726" w:type="dxa"/>
            <w:tcBorders>
              <w:top w:val="nil"/>
              <w:left w:val="nil"/>
              <w:bottom w:val="single" w:sz="8" w:space="0" w:color="44546A"/>
              <w:right w:val="single" w:sz="8" w:space="0" w:color="44546A"/>
            </w:tcBorders>
            <w:tcMar>
              <w:top w:w="0" w:type="dxa"/>
              <w:left w:w="108" w:type="dxa"/>
              <w:bottom w:w="0" w:type="dxa"/>
              <w:right w:w="108" w:type="dxa"/>
            </w:tcMar>
            <w:hideMark/>
          </w:tcPr>
          <w:p w14:paraId="4DDDB91B" w14:textId="7CAA0253" w:rsidR="00D621D6" w:rsidRPr="001A2BC4" w:rsidRDefault="00D621D6" w:rsidP="001A2BC4">
            <w:pPr>
              <w:keepNext/>
              <w:spacing w:before="360" w:after="100" w:afterAutospacing="1"/>
              <w:jc w:val="both"/>
              <w:outlineLvl w:val="1"/>
              <w:rPr>
                <w:rFonts w:ascii="Times New Roman" w:eastAsia="Calibri" w:hAnsi="Times New Roman"/>
                <w:snapToGrid/>
                <w:lang w:eastAsia="en-GB"/>
              </w:rPr>
            </w:pPr>
            <w:r w:rsidRPr="001A2BC4">
              <w:rPr>
                <w:rFonts w:ascii="Times New Roman" w:eastAsia="Calibri" w:hAnsi="Times New Roman"/>
                <w:snapToGrid/>
                <w:sz w:val="22"/>
                <w:szCs w:val="22"/>
                <w:lang w:eastAsia="en-GB"/>
              </w:rPr>
              <w:t>N.A.</w:t>
            </w:r>
          </w:p>
        </w:tc>
      </w:tr>
      <w:tr w:rsidR="00D621D6" w:rsidRPr="00D621D6" w14:paraId="7276CB54" w14:textId="458E6CE9"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4EA17C16" w14:textId="6871C141"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b/>
                <w:bCs/>
                <w:snapToGrid/>
                <w:sz w:val="22"/>
                <w:szCs w:val="22"/>
                <w:lang w:eastAsia="en-GB"/>
              </w:rPr>
              <w:lastRenderedPageBreak/>
              <w:t xml:space="preserve">Dovezi ale capacității economice și financiare </w:t>
            </w:r>
          </w:p>
          <w:p w14:paraId="2422428B" w14:textId="6F0FD891"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5133" w:type="dxa"/>
            <w:gridSpan w:val="6"/>
            <w:tcBorders>
              <w:top w:val="nil"/>
              <w:left w:val="nil"/>
              <w:bottom w:val="single" w:sz="8" w:space="0" w:color="5B9BD5"/>
              <w:right w:val="single" w:sz="8" w:space="0" w:color="44546A"/>
            </w:tcBorders>
            <w:tcMar>
              <w:top w:w="0" w:type="dxa"/>
              <w:left w:w="108" w:type="dxa"/>
              <w:bottom w:w="0" w:type="dxa"/>
              <w:right w:w="108" w:type="dxa"/>
            </w:tcMar>
          </w:tcPr>
          <w:p w14:paraId="515F8D36" w14:textId="2E69CBEF"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r w:rsidRPr="001A2BC4">
              <w:rPr>
                <w:rFonts w:ascii="Times New Roman" w:eastAsia="Calibri" w:hAnsi="Times New Roman"/>
                <w:b/>
                <w:bCs/>
                <w:snapToGrid/>
                <w:sz w:val="22"/>
                <w:szCs w:val="22"/>
              </w:rPr>
              <w:t xml:space="preserve">Documentele trebuie furnizate numai de </w:t>
            </w:r>
            <w:r w:rsidRPr="001A2BC4">
              <w:rPr>
                <w:rFonts w:ascii="Times New Roman" w:eastAsia="Calibri" w:hAnsi="Times New Roman"/>
                <w:b/>
                <w:bCs/>
                <w:i/>
                <w:iCs/>
                <w:snapToGrid/>
                <w:sz w:val="22"/>
                <w:szCs w:val="22"/>
              </w:rPr>
              <w:t xml:space="preserve">entitățile implicate </w:t>
            </w:r>
            <w:r w:rsidRPr="001A2BC4">
              <w:rPr>
                <w:rFonts w:ascii="Times New Roman" w:eastAsia="Calibri" w:hAnsi="Times New Roman"/>
                <w:b/>
                <w:bCs/>
                <w:snapToGrid/>
                <w:sz w:val="22"/>
                <w:szCs w:val="22"/>
              </w:rPr>
              <w:t xml:space="preserve">care contribuie </w:t>
            </w:r>
            <w:r w:rsidRPr="001A2BC4">
              <w:rPr>
                <w:rFonts w:ascii="Times New Roman" w:eastAsia="Calibri" w:hAnsi="Times New Roman"/>
                <w:b/>
                <w:snapToGrid/>
                <w:sz w:val="22"/>
                <w:szCs w:val="22"/>
              </w:rPr>
              <w:t>la îndeplinirea criteriilor de selecție stabilite</w:t>
            </w: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59B92BBB" w14:textId="31EEDF3F"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Times New Roman" w:eastAsia="Calibri" w:hAnsi="Times New Roman"/>
                <w:snapToGrid/>
                <w:sz w:val="22"/>
                <w:szCs w:val="22"/>
                <w:lang w:eastAsia="en-GB"/>
              </w:rPr>
              <w:t>În orice moment în timpul procedurii</w:t>
            </w:r>
          </w:p>
        </w:tc>
        <w:tc>
          <w:tcPr>
            <w:tcW w:w="2868" w:type="dxa"/>
            <w:tcBorders>
              <w:top w:val="nil"/>
              <w:left w:val="nil"/>
              <w:bottom w:val="single" w:sz="8" w:space="0" w:color="5B9BD5"/>
              <w:right w:val="single" w:sz="8" w:space="0" w:color="44546A"/>
            </w:tcBorders>
            <w:tcMar>
              <w:top w:w="0" w:type="dxa"/>
              <w:left w:w="108" w:type="dxa"/>
              <w:bottom w:w="0" w:type="dxa"/>
              <w:right w:w="108" w:type="dxa"/>
            </w:tcMar>
            <w:hideMark/>
          </w:tcPr>
          <w:p w14:paraId="2FCF79FB" w14:textId="33F748EE"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N.A.</w:t>
            </w: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45874BE1" w14:textId="30B5B285"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Prin e-mail, la solicitare</w:t>
            </w:r>
          </w:p>
        </w:tc>
      </w:tr>
      <w:tr w:rsidR="00D621D6" w:rsidRPr="00D621D6" w14:paraId="70CDFBA7" w14:textId="6F21E964"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tcPr>
          <w:p w14:paraId="5263587D" w14:textId="698AC1EE"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vertAlign w:val="superscript"/>
                <w:lang w:eastAsia="en-GB"/>
              </w:rPr>
            </w:pPr>
            <w:r w:rsidRPr="001A2BC4">
              <w:rPr>
                <w:rFonts w:ascii="Times New Roman" w:eastAsia="Calibri" w:hAnsi="Times New Roman"/>
                <w:b/>
                <w:bCs/>
                <w:snapToGrid/>
                <w:sz w:val="22"/>
                <w:szCs w:val="22"/>
                <w:lang w:eastAsia="en-GB"/>
              </w:rPr>
              <w:t>Dovada capacității tehnice și profesionale</w:t>
            </w:r>
          </w:p>
          <w:p w14:paraId="4846A0BB" w14:textId="0B3EC831"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c>
          <w:tcPr>
            <w:tcW w:w="5133" w:type="dxa"/>
            <w:gridSpan w:val="6"/>
            <w:tcBorders>
              <w:top w:val="nil"/>
              <w:left w:val="nil"/>
              <w:bottom w:val="single" w:sz="8" w:space="0" w:color="5B9BD5"/>
              <w:right w:val="single" w:sz="8" w:space="0" w:color="44546A"/>
            </w:tcBorders>
            <w:tcMar>
              <w:top w:w="0" w:type="dxa"/>
              <w:left w:w="108" w:type="dxa"/>
              <w:bottom w:w="0" w:type="dxa"/>
              <w:right w:w="108" w:type="dxa"/>
            </w:tcMar>
          </w:tcPr>
          <w:p w14:paraId="5891004C" w14:textId="1682E55D" w:rsidR="00D621D6" w:rsidRPr="001A2BC4" w:rsidRDefault="00D621D6" w:rsidP="001A2BC4">
            <w:pPr>
              <w:keepNext/>
              <w:spacing w:before="360" w:after="100" w:afterAutospacing="1"/>
              <w:jc w:val="both"/>
              <w:outlineLvl w:val="1"/>
              <w:rPr>
                <w:rFonts w:ascii="Times New Roman" w:eastAsia="Calibri" w:hAnsi="Times New Roman"/>
                <w:snapToGrid/>
                <w:sz w:val="22"/>
                <w:szCs w:val="22"/>
              </w:rPr>
            </w:pPr>
            <w:r w:rsidRPr="001A2BC4">
              <w:rPr>
                <w:rFonts w:ascii="Times New Roman" w:eastAsia="Calibri" w:hAnsi="Times New Roman"/>
                <w:b/>
                <w:bCs/>
                <w:snapToGrid/>
                <w:sz w:val="22"/>
                <w:szCs w:val="22"/>
              </w:rPr>
              <w:t xml:space="preserve">Documentele trebuie furnizate numai de </w:t>
            </w:r>
            <w:r w:rsidRPr="001A2BC4">
              <w:rPr>
                <w:rFonts w:ascii="Times New Roman" w:eastAsia="Calibri" w:hAnsi="Times New Roman"/>
                <w:b/>
                <w:bCs/>
                <w:i/>
                <w:iCs/>
                <w:snapToGrid/>
                <w:sz w:val="22"/>
                <w:szCs w:val="22"/>
              </w:rPr>
              <w:t xml:space="preserve">entitățile implicate </w:t>
            </w:r>
            <w:r w:rsidRPr="001A2BC4">
              <w:rPr>
                <w:rFonts w:ascii="Times New Roman" w:eastAsia="Calibri" w:hAnsi="Times New Roman"/>
                <w:b/>
                <w:snapToGrid/>
                <w:sz w:val="22"/>
                <w:szCs w:val="22"/>
              </w:rPr>
              <w:t>care contribuie la îndeplinirea criteriilor de selecție stabilite</w:t>
            </w: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4DC53FB2" w14:textId="6DC59649" w:rsidR="00D621D6" w:rsidRPr="001A2BC4" w:rsidRDefault="00D621D6" w:rsidP="001A2BC4">
            <w:pPr>
              <w:keepNext/>
              <w:spacing w:before="360" w:after="100" w:afterAutospacing="1"/>
              <w:jc w:val="both"/>
              <w:outlineLvl w:val="1"/>
              <w:rPr>
                <w:rFonts w:ascii="Times New Roman" w:eastAsia="Calibri" w:hAnsi="Times New Roman"/>
                <w:b/>
                <w:bCs/>
                <w:i/>
                <w:iCs/>
                <w:snapToGrid/>
                <w:color w:val="0070C0"/>
                <w:sz w:val="22"/>
                <w:szCs w:val="22"/>
                <w:lang w:eastAsia="en-GB"/>
              </w:rPr>
            </w:pPr>
            <w:r w:rsidRPr="001A2BC4">
              <w:rPr>
                <w:rFonts w:ascii="Times New Roman" w:eastAsia="Calibri" w:hAnsi="Times New Roman"/>
                <w:snapToGrid/>
                <w:sz w:val="22"/>
                <w:szCs w:val="22"/>
                <w:lang w:eastAsia="en-GB"/>
              </w:rPr>
              <w:t>În orice moment în timpul procedurii</w:t>
            </w:r>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23297292" w14:textId="79F4059B"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bCs/>
                <w:iCs/>
                <w:snapToGrid/>
                <w:sz w:val="22"/>
                <w:szCs w:val="22"/>
                <w:lang w:eastAsia="en-GB"/>
              </w:rPr>
              <w:t>N.A</w:t>
            </w:r>
            <w:r w:rsidRPr="001A2BC4">
              <w:rPr>
                <w:rFonts w:ascii="Times New Roman" w:eastAsia="Calibri" w:hAnsi="Times New Roman"/>
                <w:snapToGrid/>
                <w:sz w:val="22"/>
                <w:szCs w:val="22"/>
                <w:lang w:eastAsia="en-GB"/>
              </w:rPr>
              <w:t>.</w:t>
            </w:r>
          </w:p>
          <w:p w14:paraId="081D1BE4" w14:textId="21880CF0" w:rsidR="00D621D6" w:rsidRPr="001A2BC4" w:rsidRDefault="00D621D6" w:rsidP="001A2BC4">
            <w:pPr>
              <w:keepNext/>
              <w:spacing w:before="360" w:after="100" w:afterAutospacing="1"/>
              <w:jc w:val="both"/>
              <w:outlineLvl w:val="1"/>
              <w:rPr>
                <w:rFonts w:ascii="Times New Roman" w:eastAsia="Calibri" w:hAnsi="Times New Roman"/>
                <w:b/>
                <w:bCs/>
                <w:i/>
                <w:iCs/>
                <w:snapToGrid/>
                <w:color w:val="0070C0"/>
                <w:sz w:val="22"/>
                <w:szCs w:val="22"/>
                <w:lang w:eastAsia="en-GB"/>
              </w:rPr>
            </w:pP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5FC3ACED" w14:textId="7B650FF3"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Prin e-mail, la solicitare</w:t>
            </w:r>
          </w:p>
        </w:tc>
      </w:tr>
      <w:tr w:rsidR="00D621D6" w:rsidRPr="00D621D6" w14:paraId="2B4930BD" w14:textId="599B6DDD"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tcPr>
          <w:p w14:paraId="293C23AA" w14:textId="30352AE6" w:rsidR="00D621D6" w:rsidRPr="001A2BC4" w:rsidRDefault="00D621D6" w:rsidP="001A2BC4">
            <w:pPr>
              <w:keepNext/>
              <w:spacing w:before="360" w:after="100" w:afterAutospacing="1"/>
              <w:jc w:val="both"/>
              <w:outlineLvl w:val="1"/>
              <w:rPr>
                <w:rFonts w:ascii="Times New Roman" w:eastAsia="Calibri" w:hAnsi="Times New Roman"/>
                <w:snapToGrid/>
                <w:sz w:val="22"/>
                <w:szCs w:val="22"/>
              </w:rPr>
            </w:pPr>
            <w:r w:rsidRPr="001A2BC4">
              <w:rPr>
                <w:rFonts w:ascii="Times New Roman" w:eastAsia="Calibri" w:hAnsi="Times New Roman"/>
                <w:b/>
                <w:bCs/>
                <w:snapToGrid/>
                <w:sz w:val="22"/>
                <w:szCs w:val="22"/>
              </w:rPr>
              <w:t xml:space="preserve">Alte documente </w:t>
            </w:r>
          </w:p>
        </w:tc>
        <w:tc>
          <w:tcPr>
            <w:tcW w:w="5133" w:type="dxa"/>
            <w:gridSpan w:val="6"/>
            <w:tcBorders>
              <w:top w:val="nil"/>
              <w:left w:val="nil"/>
              <w:bottom w:val="single" w:sz="8" w:space="0" w:color="5B9BD5"/>
              <w:right w:val="single" w:sz="8" w:space="0" w:color="44546A"/>
            </w:tcBorders>
            <w:tcMar>
              <w:top w:w="0" w:type="dxa"/>
              <w:left w:w="108" w:type="dxa"/>
              <w:bottom w:w="0" w:type="dxa"/>
              <w:right w:w="108" w:type="dxa"/>
            </w:tcMar>
          </w:tcPr>
          <w:p w14:paraId="0330FD1D" w14:textId="66BE4B6F"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val="en-IE"/>
              </w:rPr>
            </w:pPr>
            <w:r w:rsidRPr="001A2BC4">
              <w:rPr>
                <w:rFonts w:ascii="Times New Roman" w:eastAsia="Calibri" w:hAnsi="Times New Roman"/>
                <w:b/>
                <w:bCs/>
                <w:snapToGrid/>
                <w:sz w:val="22"/>
                <w:szCs w:val="22"/>
              </w:rPr>
              <w:t xml:space="preserve">Documente considerate necesare </w:t>
            </w:r>
            <w:r w:rsidRPr="001A2BC4">
              <w:rPr>
                <w:rFonts w:ascii="Times New Roman" w:eastAsia="Calibri" w:hAnsi="Times New Roman"/>
                <w:b/>
                <w:snapToGrid/>
                <w:sz w:val="22"/>
                <w:szCs w:val="22"/>
                <w:lang w:eastAsia="en-GB"/>
              </w:rPr>
              <w:t>(de exemplu, descrierea condițiilor de garanție, declarație de origine, alte documente în funcție de natura apelului)</w:t>
            </w:r>
          </w:p>
          <w:p w14:paraId="096AF889" w14:textId="2D60BCD0"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tcPr>
          <w:p w14:paraId="67CD5FAF" w14:textId="73384915"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Cu oferta în eSubmission</w:t>
            </w:r>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4CDCAB15" w14:textId="13B063FA" w:rsidR="00D621D6" w:rsidRPr="001A2BC4" w:rsidRDefault="00D621D6" w:rsidP="001A2BC4">
            <w:pPr>
              <w:keepNext/>
              <w:spacing w:before="360" w:after="100" w:afterAutospacing="1"/>
              <w:jc w:val="both"/>
              <w:outlineLvl w:val="1"/>
              <w:rPr>
                <w:rFonts w:ascii="Times New Roman" w:eastAsia="Calibri" w:hAnsi="Times New Roman"/>
                <w:bCs/>
                <w:i/>
                <w:iCs/>
                <w:snapToGrid/>
                <w:sz w:val="22"/>
                <w:szCs w:val="22"/>
                <w:lang w:eastAsia="en-GB"/>
              </w:rPr>
            </w:pPr>
            <w:r w:rsidRPr="001A2BC4">
              <w:rPr>
                <w:rFonts w:ascii="Times New Roman" w:eastAsia="Calibri" w:hAnsi="Times New Roman"/>
                <w:bCs/>
                <w:i/>
                <w:snapToGrid/>
                <w:sz w:val="22"/>
                <w:szCs w:val="22"/>
                <w:lang w:eastAsia="en-GB"/>
              </w:rPr>
              <w:t>"Denumirea pentru a reflecta natura documentului"</w:t>
            </w:r>
          </w:p>
        </w:tc>
        <w:tc>
          <w:tcPr>
            <w:tcW w:w="2726" w:type="dxa"/>
            <w:tcBorders>
              <w:top w:val="nil"/>
              <w:left w:val="nil"/>
              <w:bottom w:val="single" w:sz="8" w:space="0" w:color="5B9BD5"/>
              <w:right w:val="single" w:sz="8" w:space="0" w:color="5B9BD5"/>
            </w:tcBorders>
            <w:tcMar>
              <w:top w:w="0" w:type="dxa"/>
              <w:left w:w="108" w:type="dxa"/>
              <w:bottom w:w="0" w:type="dxa"/>
              <w:right w:w="108" w:type="dxa"/>
            </w:tcMar>
          </w:tcPr>
          <w:p w14:paraId="489C3279" w14:textId="268F1167"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 xml:space="preserve">În secțiunea "Părți" </w:t>
            </w:r>
            <w:r w:rsidRPr="001A2BC4">
              <w:rPr>
                <w:rFonts w:ascii="Times New Roman" w:eastAsia="Calibri" w:hAnsi="Times New Roman"/>
                <w:snapToGrid/>
                <w:sz w:val="22"/>
                <w:szCs w:val="22"/>
                <w:lang w:eastAsia="en-GB"/>
              </w:rPr>
              <w:t xml:space="preserve"> "Identificarea ofertantului" </w:t>
            </w:r>
            <w:r w:rsidRPr="001A2BC4">
              <w:rPr>
                <w:rFonts w:ascii="Times New Roman" w:eastAsia="Calibri" w:hAnsi="Times New Roman"/>
                <w:snapToGrid/>
                <w:sz w:val="22"/>
                <w:szCs w:val="22"/>
                <w:lang w:eastAsia="en-GB"/>
              </w:rPr>
              <w:t> "Anexe" "Alte documente".</w:t>
            </w:r>
          </w:p>
        </w:tc>
      </w:tr>
      <w:tr w:rsidR="00D621D6" w:rsidRPr="00D621D6" w14:paraId="6ECFEB47" w14:textId="5EF33B50" w:rsidTr="008C284B">
        <w:trPr>
          <w:trHeight w:val="2102"/>
        </w:trPr>
        <w:tc>
          <w:tcPr>
            <w:tcW w:w="14174" w:type="dxa"/>
            <w:gridSpan w:val="10"/>
            <w:tcBorders>
              <w:top w:val="nil"/>
              <w:left w:val="single" w:sz="8" w:space="0" w:color="44546A"/>
              <w:bottom w:val="single" w:sz="8" w:space="0" w:color="44546A"/>
              <w:right w:val="single" w:sz="8" w:space="0" w:color="44546A"/>
            </w:tcBorders>
            <w:shd w:val="clear" w:color="auto" w:fill="D5DCE4"/>
            <w:tcMar>
              <w:top w:w="0" w:type="dxa"/>
              <w:left w:w="108" w:type="dxa"/>
              <w:bottom w:w="0" w:type="dxa"/>
              <w:right w:w="108" w:type="dxa"/>
            </w:tcMar>
            <w:hideMark/>
          </w:tcPr>
          <w:p w14:paraId="31DF81E7" w14:textId="3DA2CCF1" w:rsidR="00D621D6" w:rsidRPr="001A2BC4" w:rsidRDefault="00D621D6" w:rsidP="001A2BC4">
            <w:pPr>
              <w:keepNext/>
              <w:spacing w:before="360" w:after="100" w:afterAutospacing="1"/>
              <w:jc w:val="both"/>
              <w:outlineLvl w:val="1"/>
              <w:rPr>
                <w:rFonts w:ascii="Times New Roman" w:eastAsia="Calibri" w:hAnsi="Times New Roman"/>
                <w:b/>
                <w:bCs/>
                <w:snapToGrid/>
                <w:sz w:val="24"/>
                <w:szCs w:val="24"/>
                <w:lang w:eastAsia="en-GB"/>
              </w:rPr>
            </w:pPr>
            <w:r w:rsidRPr="001A2BC4">
              <w:rPr>
                <w:rFonts w:ascii="Times New Roman" w:eastAsia="Calibri" w:hAnsi="Times New Roman"/>
                <w:b/>
                <w:bCs/>
                <w:snapToGrid/>
                <w:sz w:val="22"/>
                <w:szCs w:val="22"/>
                <w:lang w:eastAsia="en-GB"/>
              </w:rPr>
              <w:lastRenderedPageBreak/>
              <w:t xml:space="preserve">Date privind licitația. </w:t>
            </w:r>
          </w:p>
          <w:p w14:paraId="66873A15" w14:textId="07B62F42" w:rsidR="00D621D6" w:rsidRPr="001A2BC4" w:rsidRDefault="00D621D6" w:rsidP="001A2BC4">
            <w:pPr>
              <w:keepNext/>
              <w:spacing w:before="360" w:after="100" w:afterAutospacing="1"/>
              <w:jc w:val="both"/>
              <w:outlineLvl w:val="1"/>
              <w:rPr>
                <w:rFonts w:ascii="Times New Roman" w:eastAsia="Calibri" w:hAnsi="Times New Roman"/>
                <w:i/>
                <w:iCs/>
                <w:snapToGrid/>
                <w:lang w:eastAsia="en-GB"/>
              </w:rPr>
            </w:pPr>
            <w:r w:rsidRPr="001A2BC4">
              <w:rPr>
                <w:rFonts w:ascii="Times New Roman" w:eastAsia="Calibri" w:hAnsi="Times New Roman"/>
                <w:i/>
                <w:iCs/>
                <w:snapToGrid/>
                <w:sz w:val="22"/>
                <w:szCs w:val="22"/>
                <w:lang w:eastAsia="en-GB"/>
              </w:rPr>
              <w:t>Vizualizare eSubmission</w:t>
            </w:r>
          </w:p>
          <w:p w14:paraId="6CCC1630" w14:textId="51710A7F" w:rsidR="00D621D6" w:rsidRPr="001A2BC4" w:rsidRDefault="00A7258E" w:rsidP="001A2BC4">
            <w:pPr>
              <w:keepNext/>
              <w:spacing w:before="360" w:after="100" w:afterAutospacing="1"/>
              <w:jc w:val="both"/>
              <w:outlineLvl w:val="1"/>
              <w:rPr>
                <w:rFonts w:ascii="Times New Roman" w:eastAsia="Calibri" w:hAnsi="Times New Roman"/>
                <w:b/>
                <w:bCs/>
                <w:i/>
                <w:iCs/>
                <w:snapToGrid/>
                <w:color w:val="FF0000"/>
                <w:sz w:val="22"/>
                <w:szCs w:val="22"/>
                <w:lang w:eastAsia="en-GB"/>
              </w:rPr>
            </w:pPr>
            <w:r>
              <w:rPr>
                <w:rFonts w:ascii="Times New Roman" w:eastAsia="Calibri" w:hAnsi="Times New Roman"/>
                <w:b/>
                <w:noProof/>
                <w:snapToGrid/>
                <w:sz w:val="22"/>
                <w:szCs w:val="22"/>
                <w:lang w:val="ru-RU" w:eastAsia="ru-RU"/>
              </w:rPr>
              <w:drawing>
                <wp:inline distT="0" distB="0" distL="0" distR="0" wp14:anchorId="3AA6F358" wp14:editId="79FBF19D">
                  <wp:extent cx="8877300" cy="990600"/>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877300" cy="990600"/>
                          </a:xfrm>
                          <a:prstGeom prst="rect">
                            <a:avLst/>
                          </a:prstGeom>
                          <a:noFill/>
                          <a:ln>
                            <a:noFill/>
                          </a:ln>
                        </pic:spPr>
                      </pic:pic>
                    </a:graphicData>
                  </a:graphic>
                </wp:inline>
              </w:drawing>
            </w:r>
          </w:p>
          <w:p w14:paraId="6C7C121E" w14:textId="73B4176A"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Times New Roman" w:eastAsia="Calibri" w:hAnsi="Times New Roman"/>
                <w:b/>
                <w:bCs/>
                <w:i/>
                <w:iCs/>
                <w:snapToGrid/>
                <w:color w:val="FF0000"/>
                <w:sz w:val="22"/>
                <w:szCs w:val="22"/>
                <w:lang w:eastAsia="en-GB"/>
              </w:rPr>
              <w:t>Neîncărcarea următoarelor documente în eSubmission va duce la respingerea ofertei.</w:t>
            </w:r>
          </w:p>
        </w:tc>
      </w:tr>
      <w:tr w:rsidR="00D621D6" w:rsidRPr="00D621D6" w14:paraId="66D68ED6" w14:textId="09F6D7F5" w:rsidTr="008C284B">
        <w:trPr>
          <w:trHeight w:val="854"/>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3981EFAA" w14:textId="34374501"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Times New Roman" w:eastAsia="Calibri" w:hAnsi="Times New Roman"/>
                <w:b/>
                <w:bCs/>
                <w:snapToGrid/>
                <w:sz w:val="22"/>
                <w:szCs w:val="22"/>
                <w:lang w:eastAsia="en-GB"/>
              </w:rPr>
              <w:t>Ofertă tehnică</w:t>
            </w:r>
          </w:p>
          <w:p w14:paraId="48D423C0" w14:textId="475F0224"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34" w:type="dxa"/>
            <w:tcBorders>
              <w:top w:val="nil"/>
              <w:left w:val="nil"/>
              <w:bottom w:val="single" w:sz="8" w:space="0" w:color="5B9BD5"/>
              <w:right w:val="single" w:sz="8" w:space="0" w:color="44546A"/>
            </w:tcBorders>
            <w:tcMar>
              <w:top w:w="0" w:type="dxa"/>
              <w:left w:w="108" w:type="dxa"/>
              <w:bottom w:w="0" w:type="dxa"/>
              <w:right w:w="108" w:type="dxa"/>
            </w:tcMar>
            <w:hideMark/>
          </w:tcPr>
          <w:p w14:paraId="0D6C522C" w14:textId="53AF4EAE"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Segoe UI Symbol" w:eastAsia="MS Gothic" w:hAnsi="Segoe UI Symbol" w:cs="Segoe UI Symbol"/>
                <w:b/>
                <w:bCs/>
                <w:snapToGrid/>
                <w:sz w:val="48"/>
                <w:szCs w:val="48"/>
                <w:lang w:eastAsia="en-GB"/>
              </w:rPr>
              <w:t>☒</w:t>
            </w:r>
          </w:p>
        </w:tc>
        <w:tc>
          <w:tcPr>
            <w:tcW w:w="992" w:type="dxa"/>
            <w:tcBorders>
              <w:top w:val="nil"/>
              <w:left w:val="nil"/>
              <w:bottom w:val="single" w:sz="8" w:space="0" w:color="5B9BD5"/>
              <w:right w:val="single" w:sz="8" w:space="0" w:color="44546A"/>
            </w:tcBorders>
            <w:tcMar>
              <w:top w:w="0" w:type="dxa"/>
              <w:left w:w="108" w:type="dxa"/>
              <w:bottom w:w="0" w:type="dxa"/>
              <w:right w:w="108" w:type="dxa"/>
            </w:tcMar>
            <w:hideMark/>
          </w:tcPr>
          <w:p w14:paraId="0F991829" w14:textId="11142CFC"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Segoe UI Symbol" w:eastAsia="MS Gothic" w:hAnsi="Segoe UI Symbol" w:cs="Segoe UI Symbol"/>
                <w:b/>
                <w:bCs/>
                <w:snapToGrid/>
                <w:sz w:val="48"/>
                <w:szCs w:val="48"/>
                <w:lang w:eastAsia="en-GB"/>
              </w:rPr>
              <w:t>☒</w:t>
            </w:r>
          </w:p>
        </w:tc>
        <w:tc>
          <w:tcPr>
            <w:tcW w:w="851" w:type="dxa"/>
            <w:tcBorders>
              <w:top w:val="nil"/>
              <w:left w:val="nil"/>
              <w:bottom w:val="single" w:sz="8" w:space="0" w:color="5B9BD5"/>
              <w:right w:val="single" w:sz="8" w:space="0" w:color="44546A"/>
            </w:tcBorders>
            <w:tcMar>
              <w:top w:w="0" w:type="dxa"/>
              <w:left w:w="108" w:type="dxa"/>
              <w:bottom w:w="0" w:type="dxa"/>
              <w:right w:w="108" w:type="dxa"/>
            </w:tcMar>
          </w:tcPr>
          <w:p w14:paraId="7F409CE1" w14:textId="4E0E89F3"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69" w:type="dxa"/>
            <w:tcBorders>
              <w:top w:val="nil"/>
              <w:left w:val="nil"/>
              <w:bottom w:val="single" w:sz="8" w:space="0" w:color="5B9BD5"/>
              <w:right w:val="single" w:sz="8" w:space="0" w:color="44546A"/>
            </w:tcBorders>
            <w:tcMar>
              <w:top w:w="0" w:type="dxa"/>
              <w:left w:w="108" w:type="dxa"/>
              <w:bottom w:w="0" w:type="dxa"/>
              <w:right w:w="108" w:type="dxa"/>
            </w:tcMar>
          </w:tcPr>
          <w:p w14:paraId="6CCF6895" w14:textId="1ECF1748"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tcPr>
          <w:p w14:paraId="6BEC1E47" w14:textId="09BCDD22"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5C527743" w14:textId="0A690F83" w:rsidR="00D621D6" w:rsidRPr="001A2BC4" w:rsidRDefault="00D621D6" w:rsidP="001A2BC4">
            <w:pPr>
              <w:keepNext/>
              <w:spacing w:before="360" w:after="100" w:afterAutospacing="1"/>
              <w:jc w:val="both"/>
              <w:outlineLvl w:val="1"/>
              <w:rPr>
                <w:rFonts w:ascii="Times New Roman" w:eastAsia="Calibri" w:hAnsi="Times New Roman"/>
                <w:snapToGrid/>
                <w:sz w:val="24"/>
                <w:szCs w:val="24"/>
                <w:lang w:eastAsia="en-GB"/>
              </w:rPr>
            </w:pPr>
            <w:r w:rsidRPr="001A2BC4">
              <w:rPr>
                <w:rFonts w:ascii="Times New Roman" w:eastAsia="Calibri" w:hAnsi="Times New Roman"/>
                <w:snapToGrid/>
                <w:sz w:val="22"/>
                <w:szCs w:val="22"/>
                <w:lang w:eastAsia="en-GB"/>
              </w:rPr>
              <w:t>Cu tenderul</w:t>
            </w:r>
          </w:p>
          <w:p w14:paraId="62B62DB7" w14:textId="319CD319" w:rsidR="00D621D6" w:rsidRPr="001A2BC4" w:rsidRDefault="00D621D6" w:rsidP="001A2BC4">
            <w:pPr>
              <w:keepNext/>
              <w:spacing w:before="360" w:after="100" w:afterAutospacing="1"/>
              <w:jc w:val="both"/>
              <w:outlineLvl w:val="1"/>
              <w:rPr>
                <w:rFonts w:ascii="Times New Roman" w:eastAsia="Calibri" w:hAnsi="Times New Roman"/>
                <w:i/>
                <w:iCs/>
                <w:snapToGrid/>
                <w:color w:val="0070C0"/>
                <w:lang w:eastAsia="en-GB"/>
              </w:rPr>
            </w:pPr>
            <w:r w:rsidRPr="001A2BC4">
              <w:rPr>
                <w:rFonts w:ascii="Times New Roman" w:eastAsia="Calibri" w:hAnsi="Times New Roman"/>
                <w:snapToGrid/>
                <w:sz w:val="22"/>
                <w:szCs w:val="22"/>
                <w:lang w:eastAsia="en-GB"/>
              </w:rPr>
              <w:t>în eSubmission</w:t>
            </w:r>
          </w:p>
        </w:tc>
        <w:tc>
          <w:tcPr>
            <w:tcW w:w="2868" w:type="dxa"/>
            <w:tcBorders>
              <w:top w:val="nil"/>
              <w:left w:val="nil"/>
              <w:bottom w:val="single" w:sz="8" w:space="0" w:color="5B9BD5"/>
              <w:right w:val="single" w:sz="8" w:space="0" w:color="44546A"/>
            </w:tcBorders>
            <w:tcMar>
              <w:top w:w="0" w:type="dxa"/>
              <w:left w:w="108" w:type="dxa"/>
              <w:bottom w:w="0" w:type="dxa"/>
              <w:right w:w="108" w:type="dxa"/>
            </w:tcMar>
            <w:hideMark/>
          </w:tcPr>
          <w:p w14:paraId="0204A04C" w14:textId="0C51B935" w:rsidR="00D621D6" w:rsidRPr="001A2BC4" w:rsidRDefault="00D621D6" w:rsidP="001A2BC4">
            <w:pPr>
              <w:keepNext/>
              <w:spacing w:before="360" w:after="100" w:afterAutospacing="1"/>
              <w:jc w:val="both"/>
              <w:outlineLvl w:val="1"/>
              <w:rPr>
                <w:rFonts w:ascii="Times New Roman" w:eastAsia="Calibri" w:hAnsi="Times New Roman"/>
                <w:i/>
                <w:iCs/>
                <w:snapToGrid/>
                <w:color w:val="0070C0"/>
                <w:sz w:val="22"/>
                <w:szCs w:val="22"/>
                <w:lang w:eastAsia="en-GB"/>
              </w:rPr>
            </w:pPr>
            <w:r w:rsidRPr="001A2BC4">
              <w:rPr>
                <w:rFonts w:ascii="Times New Roman" w:eastAsia="Calibri" w:hAnsi="Times New Roman"/>
                <w:snapToGrid/>
                <w:sz w:val="22"/>
                <w:szCs w:val="22"/>
                <w:lang w:eastAsia="en-GB"/>
              </w:rPr>
              <w:t>"Ofertă tehnică"</w:t>
            </w: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06863CC9" w14:textId="03590A90" w:rsidR="00D621D6" w:rsidRPr="001A2BC4" w:rsidRDefault="00D621D6" w:rsidP="001A2BC4">
            <w:pPr>
              <w:keepNext/>
              <w:spacing w:before="360" w:after="100" w:afterAutospacing="1"/>
              <w:jc w:val="both"/>
              <w:outlineLvl w:val="1"/>
              <w:rPr>
                <w:rFonts w:ascii="Times New Roman" w:eastAsia="Calibri" w:hAnsi="Times New Roman"/>
                <w:snapToGrid/>
                <w:sz w:val="24"/>
                <w:szCs w:val="24"/>
                <w:lang w:eastAsia="en-GB"/>
              </w:rPr>
            </w:pPr>
            <w:r w:rsidRPr="001A2BC4">
              <w:rPr>
                <w:rFonts w:ascii="Times New Roman" w:eastAsia="Calibri" w:hAnsi="Times New Roman"/>
                <w:snapToGrid/>
                <w:sz w:val="22"/>
                <w:szCs w:val="22"/>
                <w:lang w:eastAsia="en-GB"/>
              </w:rPr>
              <w:t xml:space="preserve">În secțiunea "Date privind licitația" </w:t>
            </w:r>
            <w:r w:rsidRPr="001A2BC4">
              <w:rPr>
                <w:rFonts w:ascii="Times New Roman" w:eastAsia="Calibri" w:hAnsi="Times New Roman"/>
                <w:snapToGrid/>
                <w:sz w:val="22"/>
                <w:szCs w:val="22"/>
                <w:lang w:eastAsia="en-GB"/>
              </w:rPr>
              <w:t> "Ofertă tehnică"</w:t>
            </w:r>
          </w:p>
        </w:tc>
      </w:tr>
      <w:tr w:rsidR="00D621D6" w:rsidRPr="00D621D6" w14:paraId="53678731" w14:textId="333F2DF7" w:rsidTr="008C284B">
        <w:trPr>
          <w:trHeight w:val="818"/>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hideMark/>
          </w:tcPr>
          <w:p w14:paraId="503291D5" w14:textId="4D8BCC7F" w:rsidR="00D621D6" w:rsidRPr="001A2BC4" w:rsidRDefault="00D621D6" w:rsidP="001A2BC4">
            <w:pPr>
              <w:keepNext/>
              <w:spacing w:before="360" w:after="100" w:afterAutospacing="1"/>
              <w:jc w:val="both"/>
              <w:outlineLvl w:val="1"/>
              <w:rPr>
                <w:rFonts w:ascii="Times New Roman" w:eastAsia="Calibri" w:hAnsi="Times New Roman"/>
                <w:b/>
                <w:bCs/>
                <w:snapToGrid/>
                <w:lang w:eastAsia="en-GB"/>
              </w:rPr>
            </w:pPr>
            <w:r w:rsidRPr="001A2BC4">
              <w:rPr>
                <w:rFonts w:ascii="Times New Roman" w:eastAsia="Calibri" w:hAnsi="Times New Roman"/>
                <w:b/>
                <w:bCs/>
                <w:snapToGrid/>
                <w:sz w:val="22"/>
                <w:szCs w:val="22"/>
                <w:lang w:eastAsia="en-GB"/>
              </w:rPr>
              <w:t xml:space="preserve">Ofertă financiară (buget) </w:t>
            </w:r>
          </w:p>
          <w:p w14:paraId="3F116ABA" w14:textId="7FB138CA"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color w:val="00B050"/>
                <w:sz w:val="22"/>
                <w:szCs w:val="22"/>
                <w:lang w:eastAsia="en-GB"/>
              </w:rPr>
              <w:t xml:space="preserve"> </w:t>
            </w:r>
          </w:p>
        </w:tc>
        <w:tc>
          <w:tcPr>
            <w:tcW w:w="1134" w:type="dxa"/>
            <w:tcBorders>
              <w:top w:val="nil"/>
              <w:left w:val="nil"/>
              <w:bottom w:val="single" w:sz="8" w:space="0" w:color="44546A"/>
              <w:right w:val="single" w:sz="8" w:space="0" w:color="44546A"/>
            </w:tcBorders>
            <w:tcMar>
              <w:top w:w="0" w:type="dxa"/>
              <w:left w:w="108" w:type="dxa"/>
              <w:bottom w:w="0" w:type="dxa"/>
              <w:right w:w="108" w:type="dxa"/>
            </w:tcMar>
            <w:hideMark/>
          </w:tcPr>
          <w:p w14:paraId="1A382CF3" w14:textId="438B5836"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Segoe UI Symbol" w:eastAsia="MS Gothic" w:hAnsi="Segoe UI Symbol" w:cs="Segoe UI Symbol"/>
                <w:b/>
                <w:bCs/>
                <w:snapToGrid/>
                <w:sz w:val="48"/>
                <w:szCs w:val="48"/>
                <w:lang w:eastAsia="en-GB"/>
              </w:rPr>
              <w:t>☒</w:t>
            </w:r>
          </w:p>
        </w:tc>
        <w:tc>
          <w:tcPr>
            <w:tcW w:w="992" w:type="dxa"/>
            <w:tcBorders>
              <w:top w:val="nil"/>
              <w:left w:val="nil"/>
              <w:bottom w:val="single" w:sz="8" w:space="0" w:color="44546A"/>
              <w:right w:val="single" w:sz="8" w:space="0" w:color="44546A"/>
            </w:tcBorders>
            <w:tcMar>
              <w:top w:w="0" w:type="dxa"/>
              <w:left w:w="108" w:type="dxa"/>
              <w:bottom w:w="0" w:type="dxa"/>
              <w:right w:w="108" w:type="dxa"/>
            </w:tcMar>
            <w:hideMark/>
          </w:tcPr>
          <w:p w14:paraId="782135C6" w14:textId="1E729895"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Segoe UI Symbol" w:eastAsia="MS Gothic" w:hAnsi="Segoe UI Symbol" w:cs="Segoe UI Symbol"/>
                <w:b/>
                <w:bCs/>
                <w:snapToGrid/>
                <w:sz w:val="48"/>
                <w:szCs w:val="48"/>
                <w:lang w:eastAsia="en-GB"/>
              </w:rPr>
              <w:t>☒</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2D18E26B" w14:textId="2D54532A"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2EB2F585" w14:textId="17072D3B"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2281B035" w14:textId="095EE20A"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hideMark/>
          </w:tcPr>
          <w:p w14:paraId="6451A044" w14:textId="128F2C8D" w:rsidR="00D621D6" w:rsidRPr="001A2BC4" w:rsidRDefault="00D621D6" w:rsidP="001A2BC4">
            <w:pPr>
              <w:keepNext/>
              <w:spacing w:before="360" w:after="100" w:afterAutospacing="1"/>
              <w:jc w:val="both"/>
              <w:outlineLvl w:val="1"/>
              <w:rPr>
                <w:rFonts w:ascii="Times New Roman" w:eastAsia="Calibri" w:hAnsi="Times New Roman"/>
                <w:snapToGrid/>
                <w:sz w:val="24"/>
                <w:szCs w:val="24"/>
                <w:lang w:eastAsia="en-GB"/>
              </w:rPr>
            </w:pPr>
            <w:r w:rsidRPr="001A2BC4">
              <w:rPr>
                <w:rFonts w:ascii="Times New Roman" w:eastAsia="Calibri" w:hAnsi="Times New Roman"/>
                <w:snapToGrid/>
                <w:sz w:val="22"/>
                <w:szCs w:val="22"/>
                <w:lang w:eastAsia="en-GB"/>
              </w:rPr>
              <w:t>Cu tenderul</w:t>
            </w:r>
          </w:p>
          <w:p w14:paraId="2A7E47B1" w14:textId="186A16B3" w:rsidR="00D621D6" w:rsidRPr="001A2BC4" w:rsidRDefault="00D621D6" w:rsidP="001A2BC4">
            <w:pPr>
              <w:keepNext/>
              <w:spacing w:before="360" w:after="100" w:afterAutospacing="1"/>
              <w:jc w:val="both"/>
              <w:outlineLvl w:val="1"/>
              <w:rPr>
                <w:rFonts w:ascii="Times New Roman" w:eastAsia="Calibri" w:hAnsi="Times New Roman"/>
                <w:i/>
                <w:iCs/>
                <w:snapToGrid/>
                <w:color w:val="0070C0"/>
                <w:lang w:eastAsia="en-GB"/>
              </w:rPr>
            </w:pPr>
            <w:r w:rsidRPr="001A2BC4">
              <w:rPr>
                <w:rFonts w:ascii="Times New Roman" w:eastAsia="Calibri" w:hAnsi="Times New Roman"/>
                <w:snapToGrid/>
                <w:sz w:val="22"/>
                <w:szCs w:val="22"/>
                <w:lang w:eastAsia="en-GB"/>
              </w:rPr>
              <w:t>în eSubmission</w:t>
            </w:r>
          </w:p>
        </w:tc>
        <w:tc>
          <w:tcPr>
            <w:tcW w:w="2868" w:type="dxa"/>
            <w:tcBorders>
              <w:top w:val="nil"/>
              <w:left w:val="nil"/>
              <w:bottom w:val="single" w:sz="8" w:space="0" w:color="44546A"/>
              <w:right w:val="single" w:sz="8" w:space="0" w:color="44546A"/>
            </w:tcBorders>
            <w:tcMar>
              <w:top w:w="0" w:type="dxa"/>
              <w:left w:w="108" w:type="dxa"/>
              <w:bottom w:w="0" w:type="dxa"/>
              <w:right w:w="108" w:type="dxa"/>
            </w:tcMar>
            <w:hideMark/>
          </w:tcPr>
          <w:p w14:paraId="499115DC" w14:textId="3E4AD623" w:rsidR="00D621D6" w:rsidRPr="001A2BC4" w:rsidRDefault="00D621D6" w:rsidP="001A2BC4">
            <w:pPr>
              <w:keepNext/>
              <w:spacing w:before="360" w:after="100" w:afterAutospacing="1"/>
              <w:jc w:val="both"/>
              <w:outlineLvl w:val="1"/>
              <w:rPr>
                <w:rFonts w:ascii="Times New Roman" w:eastAsia="Calibri" w:hAnsi="Times New Roman"/>
                <w:i/>
                <w:iCs/>
                <w:snapToGrid/>
                <w:color w:val="0070C0"/>
                <w:sz w:val="22"/>
                <w:szCs w:val="22"/>
                <w:lang w:eastAsia="en-GB"/>
              </w:rPr>
            </w:pPr>
            <w:r w:rsidRPr="001A2BC4">
              <w:rPr>
                <w:rFonts w:ascii="Times New Roman" w:eastAsia="Calibri" w:hAnsi="Times New Roman"/>
                <w:snapToGrid/>
                <w:sz w:val="22"/>
                <w:szCs w:val="22"/>
                <w:lang w:eastAsia="en-GB"/>
              </w:rPr>
              <w:t>"Ofertă financiară"</w:t>
            </w:r>
          </w:p>
        </w:tc>
        <w:tc>
          <w:tcPr>
            <w:tcW w:w="2726" w:type="dxa"/>
            <w:tcBorders>
              <w:top w:val="nil"/>
              <w:left w:val="nil"/>
              <w:bottom w:val="single" w:sz="8" w:space="0" w:color="44546A"/>
              <w:right w:val="single" w:sz="8" w:space="0" w:color="44546A"/>
            </w:tcBorders>
            <w:tcMar>
              <w:top w:w="0" w:type="dxa"/>
              <w:left w:w="108" w:type="dxa"/>
              <w:bottom w:w="0" w:type="dxa"/>
              <w:right w:w="108" w:type="dxa"/>
            </w:tcMar>
            <w:hideMark/>
          </w:tcPr>
          <w:p w14:paraId="5E007A7A" w14:textId="54393F53" w:rsidR="00D621D6" w:rsidRPr="001A2BC4" w:rsidRDefault="00D621D6" w:rsidP="001A2BC4">
            <w:pPr>
              <w:keepNext/>
              <w:spacing w:before="360" w:after="100" w:afterAutospacing="1"/>
              <w:jc w:val="both"/>
              <w:outlineLvl w:val="1"/>
              <w:rPr>
                <w:rFonts w:ascii="Times New Roman" w:eastAsia="Calibri" w:hAnsi="Times New Roman"/>
                <w:snapToGrid/>
                <w:sz w:val="24"/>
                <w:szCs w:val="24"/>
                <w:lang w:eastAsia="en-GB"/>
              </w:rPr>
            </w:pPr>
            <w:r w:rsidRPr="001A2BC4">
              <w:rPr>
                <w:rFonts w:ascii="Times New Roman" w:eastAsia="Calibri" w:hAnsi="Times New Roman"/>
                <w:snapToGrid/>
                <w:sz w:val="22"/>
                <w:szCs w:val="22"/>
                <w:lang w:eastAsia="en-GB"/>
              </w:rPr>
              <w:t xml:space="preserve">La rubrica "Date privind licitația" </w:t>
            </w:r>
            <w:r w:rsidRPr="001A2BC4">
              <w:rPr>
                <w:rFonts w:ascii="Times New Roman" w:eastAsia="Calibri" w:hAnsi="Times New Roman"/>
                <w:snapToGrid/>
                <w:sz w:val="22"/>
                <w:szCs w:val="22"/>
                <w:lang w:eastAsia="en-GB"/>
              </w:rPr>
              <w:t> "Ofertă financiară"</w:t>
            </w:r>
          </w:p>
        </w:tc>
      </w:tr>
    </w:tbl>
    <w:p w14:paraId="67D87C7B" w14:textId="582EFA90" w:rsidR="00A820FC" w:rsidRPr="001A2BC4" w:rsidRDefault="00CC1A28" w:rsidP="001A2BC4">
      <w:pPr>
        <w:keepNext/>
        <w:spacing w:before="360" w:after="100" w:afterAutospacing="1"/>
        <w:jc w:val="both"/>
        <w:outlineLvl w:val="1"/>
        <w:rPr>
          <w:rFonts w:ascii="Times New Roman" w:hAnsi="Times New Roman"/>
          <w:b/>
          <w:sz w:val="22"/>
          <w:szCs w:val="22"/>
          <w:lang w:val="en-IE"/>
        </w:rPr>
      </w:pPr>
      <w:r w:rsidRPr="001A2BC4">
        <w:rPr>
          <w:rFonts w:ascii="Times New Roman" w:hAnsi="Times New Roman"/>
          <w:b/>
          <w:sz w:val="22"/>
          <w:szCs w:val="22"/>
          <w:highlight w:val="yellow"/>
        </w:rPr>
        <w:t>]</w:t>
      </w:r>
    </w:p>
    <w:p w14:paraId="4A5EA8D1" w14:textId="1CB06445" w:rsidR="00A820FC" w:rsidRPr="00D621D6" w:rsidRDefault="00A820FC" w:rsidP="00D621D6">
      <w:pPr>
        <w:pStyle w:val="a9"/>
        <w:jc w:val="both"/>
        <w:rPr>
          <w:rFonts w:ascii="Times New Roman" w:hAnsi="Times New Roman"/>
          <w:sz w:val="22"/>
          <w:szCs w:val="22"/>
        </w:rPr>
      </w:pPr>
    </w:p>
    <w:sectPr w:rsidR="00A820FC" w:rsidRPr="00D621D6" w:rsidSect="001A2BC4">
      <w:pgSz w:w="16838" w:h="11906" w:orient="landscape"/>
      <w:pgMar w:top="1134" w:right="709" w:bottom="1418" w:left="1134" w:header="720" w:footer="469" w:gutter="567"/>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CB7B0B" w14:textId="77777777" w:rsidR="004C5663" w:rsidRPr="006A5F84" w:rsidRDefault="004C5663">
      <w:r w:rsidRPr="006A5F84">
        <w:separator/>
      </w:r>
    </w:p>
  </w:endnote>
  <w:endnote w:type="continuationSeparator" w:id="0">
    <w:p w14:paraId="1A7C34D5" w14:textId="77777777" w:rsidR="004C5663" w:rsidRPr="006A5F84" w:rsidRDefault="004C5663">
      <w:r w:rsidRPr="006A5F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Optima">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347A8F" w14:textId="77777777" w:rsidR="00F0535D" w:rsidRDefault="00F0535D" w:rsidP="0047783A">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Pr>
        <w:rStyle w:val="af"/>
        <w:noProof/>
      </w:rPr>
      <w:t>2</w:t>
    </w:r>
    <w:r>
      <w:rPr>
        <w:rStyle w:val="af"/>
      </w:rPr>
      <w:fldChar w:fldCharType="end"/>
    </w:r>
  </w:p>
  <w:p w14:paraId="5D4E8170" w14:textId="77777777" w:rsidR="00F0535D" w:rsidRDefault="00F0535D" w:rsidP="0047783A">
    <w:pPr>
      <w:pStyle w:val="ad"/>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77E837" w14:textId="448D6F72" w:rsidR="00F0535D" w:rsidRPr="009423FB" w:rsidRDefault="00F0535D" w:rsidP="009423FB">
    <w:pPr>
      <w:pStyle w:val="ad"/>
      <w:tabs>
        <w:tab w:val="clear" w:pos="4320"/>
        <w:tab w:val="clear" w:pos="8640"/>
        <w:tab w:val="right" w:pos="8647"/>
      </w:tabs>
      <w:spacing w:after="0"/>
      <w:ind w:right="6"/>
      <w:rPr>
        <w:rStyle w:val="af"/>
        <w:rFonts w:ascii="Times New Roman" w:hAnsi="Times New Roman"/>
        <w:sz w:val="18"/>
        <w:szCs w:val="18"/>
      </w:rPr>
    </w:pPr>
    <w:r>
      <w:rPr>
        <w:rFonts w:ascii="Times New Roman" w:hAnsi="Times New Roman"/>
        <w:b/>
        <w:sz w:val="18"/>
      </w:rPr>
      <w:t>2021.1</w:t>
    </w:r>
    <w:r w:rsidRPr="009423FB">
      <w:rPr>
        <w:rFonts w:ascii="Times New Roman" w:hAnsi="Times New Roman"/>
        <w:sz w:val="18"/>
        <w:szCs w:val="18"/>
      </w:rPr>
      <w:tab/>
    </w:r>
    <w:r w:rsidRPr="009423FB">
      <w:rPr>
        <w:rStyle w:val="af"/>
        <w:rFonts w:ascii="Times New Roman" w:hAnsi="Times New Roman"/>
        <w:sz w:val="18"/>
        <w:szCs w:val="18"/>
      </w:rPr>
      <w:t xml:space="preserve">Pagină </w:t>
    </w:r>
    <w:r w:rsidRPr="009423FB">
      <w:rPr>
        <w:rStyle w:val="af"/>
        <w:rFonts w:ascii="Times New Roman" w:hAnsi="Times New Roman"/>
        <w:sz w:val="18"/>
        <w:szCs w:val="18"/>
      </w:rPr>
      <w:fldChar w:fldCharType="begin"/>
    </w:r>
    <w:r w:rsidRPr="009423FB">
      <w:rPr>
        <w:rStyle w:val="af"/>
        <w:rFonts w:ascii="Times New Roman" w:hAnsi="Times New Roman"/>
        <w:sz w:val="18"/>
        <w:szCs w:val="18"/>
      </w:rPr>
      <w:instrText xml:space="preserve"> PAGE </w:instrText>
    </w:r>
    <w:r w:rsidRPr="009423FB">
      <w:rPr>
        <w:rStyle w:val="af"/>
        <w:rFonts w:ascii="Times New Roman" w:hAnsi="Times New Roman"/>
        <w:sz w:val="18"/>
        <w:szCs w:val="18"/>
      </w:rPr>
      <w:fldChar w:fldCharType="separate"/>
    </w:r>
    <w:r w:rsidR="00BB5A9D">
      <w:rPr>
        <w:rStyle w:val="af"/>
        <w:rFonts w:ascii="Times New Roman" w:hAnsi="Times New Roman"/>
        <w:noProof/>
        <w:sz w:val="18"/>
        <w:szCs w:val="18"/>
      </w:rPr>
      <w:t>10</w:t>
    </w:r>
    <w:r w:rsidRPr="009423FB">
      <w:rPr>
        <w:rStyle w:val="af"/>
        <w:rFonts w:ascii="Times New Roman" w:hAnsi="Times New Roman"/>
        <w:sz w:val="18"/>
        <w:szCs w:val="18"/>
      </w:rPr>
      <w:fldChar w:fldCharType="end"/>
    </w:r>
    <w:r w:rsidRPr="009423FB">
      <w:rPr>
        <w:rStyle w:val="af"/>
        <w:rFonts w:ascii="Times New Roman" w:hAnsi="Times New Roman"/>
        <w:sz w:val="18"/>
        <w:szCs w:val="18"/>
      </w:rPr>
      <w:t xml:space="preserve"> de </w:t>
    </w:r>
    <w:r w:rsidRPr="009423FB">
      <w:rPr>
        <w:rStyle w:val="af"/>
        <w:rFonts w:ascii="Times New Roman" w:hAnsi="Times New Roman"/>
        <w:sz w:val="18"/>
        <w:szCs w:val="18"/>
      </w:rPr>
      <w:fldChar w:fldCharType="begin"/>
    </w:r>
    <w:r w:rsidRPr="009423FB">
      <w:rPr>
        <w:rStyle w:val="af"/>
        <w:rFonts w:ascii="Times New Roman" w:hAnsi="Times New Roman"/>
        <w:sz w:val="18"/>
        <w:szCs w:val="18"/>
      </w:rPr>
      <w:instrText xml:space="preserve"> NUMPAGES </w:instrText>
    </w:r>
    <w:r w:rsidRPr="009423FB">
      <w:rPr>
        <w:rStyle w:val="af"/>
        <w:rFonts w:ascii="Times New Roman" w:hAnsi="Times New Roman"/>
        <w:sz w:val="18"/>
        <w:szCs w:val="18"/>
      </w:rPr>
      <w:fldChar w:fldCharType="separate"/>
    </w:r>
    <w:r w:rsidR="00BB5A9D">
      <w:rPr>
        <w:rStyle w:val="af"/>
        <w:rFonts w:ascii="Times New Roman" w:hAnsi="Times New Roman"/>
        <w:noProof/>
        <w:sz w:val="18"/>
        <w:szCs w:val="18"/>
      </w:rPr>
      <w:t>19</w:t>
    </w:r>
    <w:r w:rsidRPr="009423FB">
      <w:rPr>
        <w:rStyle w:val="af"/>
        <w:rFonts w:ascii="Times New Roman" w:hAnsi="Times New Roman"/>
        <w:sz w:val="18"/>
        <w:szCs w:val="18"/>
      </w:rPr>
      <w:fldChar w:fldCharType="end"/>
    </w:r>
  </w:p>
  <w:p w14:paraId="5D145687" w14:textId="5304C555" w:rsidR="00F0535D" w:rsidRPr="009423FB" w:rsidRDefault="00F0535D" w:rsidP="009423FB">
    <w:pPr>
      <w:spacing w:before="0" w:after="0"/>
      <w:rPr>
        <w:rFonts w:ascii="Times New Roman" w:hAnsi="Times New Roman"/>
        <w:sz w:val="18"/>
        <w:szCs w:val="18"/>
      </w:rPr>
    </w:pPr>
    <w:r w:rsidRPr="009423FB">
      <w:rPr>
        <w:rFonts w:ascii="Times New Roman" w:hAnsi="Times New Roman"/>
        <w:sz w:val="18"/>
        <w:szCs w:val="18"/>
      </w:rPr>
      <w:fldChar w:fldCharType="begin"/>
    </w:r>
    <w:r w:rsidRPr="009423FB">
      <w:rPr>
        <w:rFonts w:ascii="Times New Roman" w:hAnsi="Times New Roman"/>
        <w:sz w:val="18"/>
        <w:szCs w:val="18"/>
      </w:rPr>
      <w:instrText xml:space="preserve"> FILENAME </w:instrText>
    </w:r>
    <w:r w:rsidRPr="009423FB">
      <w:rPr>
        <w:rFonts w:ascii="Times New Roman" w:hAnsi="Times New Roman"/>
        <w:sz w:val="18"/>
        <w:szCs w:val="18"/>
      </w:rPr>
      <w:fldChar w:fldCharType="separate"/>
    </w:r>
    <w:r w:rsidR="00FF1AD0">
      <w:rPr>
        <w:rFonts w:ascii="Times New Roman" w:hAnsi="Times New Roman"/>
        <w:noProof/>
        <w:sz w:val="18"/>
        <w:szCs w:val="18"/>
      </w:rPr>
      <w:t>c4b_itt_(instrucțiuni pentru ofertanți)_ro</w:t>
    </w:r>
    <w:r w:rsidRPr="009423FB">
      <w:rPr>
        <w:rFonts w:ascii="Times New Roman" w:hAnsi="Times New Roman"/>
        <w:sz w:val="18"/>
        <w:szCs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48851" w14:textId="77777777" w:rsidR="00F0535D" w:rsidRPr="006A5F84" w:rsidRDefault="00F0535D" w:rsidP="0047783A">
    <w:pPr>
      <w:pStyle w:val="ad"/>
      <w:framePr w:wrap="around" w:vAnchor="text" w:hAnchor="margin" w:xAlign="right" w:y="1"/>
      <w:rPr>
        <w:rStyle w:val="af"/>
      </w:rPr>
    </w:pPr>
    <w:r w:rsidRPr="006A5F84">
      <w:rPr>
        <w:rStyle w:val="af"/>
      </w:rPr>
      <w:fldChar w:fldCharType="begin"/>
    </w:r>
    <w:r w:rsidRPr="006A5F84">
      <w:rPr>
        <w:rStyle w:val="af"/>
      </w:rPr>
      <w:instrText xml:space="preserve">PAGE  </w:instrText>
    </w:r>
    <w:r w:rsidRPr="006A5F84">
      <w:rPr>
        <w:rStyle w:val="af"/>
      </w:rPr>
      <w:fldChar w:fldCharType="separate"/>
    </w:r>
    <w:r w:rsidRPr="006A5F84">
      <w:rPr>
        <w:rStyle w:val="af"/>
      </w:rPr>
      <w:t>1</w:t>
    </w:r>
    <w:r w:rsidRPr="006A5F84">
      <w:rPr>
        <w:rStyle w:val="af"/>
      </w:rPr>
      <w:fldChar w:fldCharType="end"/>
    </w:r>
  </w:p>
  <w:p w14:paraId="4B8E51A2" w14:textId="77777777" w:rsidR="00F0535D" w:rsidRPr="006A5F84" w:rsidRDefault="00F0535D" w:rsidP="0047783A">
    <w:pPr>
      <w:pStyle w:val="ad"/>
      <w:ind w:right="360"/>
    </w:pPr>
    <w:r w:rsidRPr="006A5F84">
      <w:t>2006</w:t>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D12667" w14:textId="77777777" w:rsidR="004C5663" w:rsidRPr="006A5F84" w:rsidRDefault="004C5663">
      <w:r w:rsidRPr="006A5F84">
        <w:separator/>
      </w:r>
    </w:p>
  </w:footnote>
  <w:footnote w:type="continuationSeparator" w:id="0">
    <w:p w14:paraId="71162988" w14:textId="77777777" w:rsidR="004C5663" w:rsidRPr="006A5F84" w:rsidRDefault="004C5663">
      <w:r w:rsidRPr="006A5F84">
        <w:continuationSeparator/>
      </w:r>
    </w:p>
  </w:footnote>
  <w:footnote w:id="1">
    <w:p w14:paraId="560440CD" w14:textId="67239F92" w:rsidR="00F0535D" w:rsidRPr="00C348C0" w:rsidRDefault="00F0535D" w:rsidP="009956B4">
      <w:pPr>
        <w:pStyle w:val="af1"/>
        <w:spacing w:after="0"/>
        <w:jc w:val="both"/>
        <w:rPr>
          <w:lang w:val="en-GB"/>
        </w:rPr>
      </w:pPr>
      <w:r w:rsidRPr="006A5F84">
        <w:rPr>
          <w:rStyle w:val="af3"/>
        </w:rPr>
        <w:footnoteRef/>
      </w:r>
      <w:r w:rsidRPr="00C348C0">
        <w:t xml:space="preserve"> </w:t>
      </w:r>
      <w:r w:rsidRPr="00F0535D">
        <w:t>DDP (Livrat cu taxe plătite)</w:t>
      </w:r>
      <w:r w:rsidRPr="00C348C0">
        <w:t xml:space="preserve"> — Incoterms 2020 Camera de Comerț Internațională </w:t>
      </w:r>
      <w:hyperlink r:id="rId1" w:history="1">
        <w:r>
          <w:rPr>
            <w:rStyle w:val="af0"/>
          </w:rPr>
          <w:t>http://www.iccwbo.org/incoterms/</w:t>
        </w:r>
      </w:hyperlink>
    </w:p>
  </w:footnote>
  <w:footnote w:id="2">
    <w:p w14:paraId="7C36EC89" w14:textId="77777777" w:rsidR="00F0535D" w:rsidRPr="00C348C0" w:rsidRDefault="00F0535D" w:rsidP="009956B4">
      <w:pPr>
        <w:pStyle w:val="af1"/>
        <w:spacing w:after="0"/>
        <w:jc w:val="both"/>
        <w:rPr>
          <w:lang w:val="en-GB"/>
        </w:rPr>
      </w:pPr>
      <w:r>
        <w:rPr>
          <w:rStyle w:val="af3"/>
        </w:rPr>
        <w:footnoteRef/>
      </w:r>
      <w:r w:rsidRPr="00C348C0">
        <w:t xml:space="preserve"> A se vedea secțiunea 2.6.10.1.3 A)</w:t>
      </w:r>
    </w:p>
  </w:footnote>
  <w:footnote w:id="3">
    <w:p w14:paraId="621D2B78" w14:textId="77777777" w:rsidR="00F0535D" w:rsidRPr="00C348C0" w:rsidRDefault="00F0535D" w:rsidP="009956B4">
      <w:pPr>
        <w:pStyle w:val="af1"/>
        <w:spacing w:after="0"/>
        <w:jc w:val="both"/>
        <w:rPr>
          <w:lang w:val="en-GB"/>
        </w:rPr>
      </w:pPr>
      <w:r w:rsidRPr="006A5F84">
        <w:rPr>
          <w:rStyle w:val="af3"/>
        </w:rPr>
        <w:footnoteRef/>
      </w:r>
      <w:r w:rsidRPr="00C348C0">
        <w:t xml:space="preserve"> Moneda ofertei este moneda contractului și a plății.</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83335" w14:textId="77777777" w:rsidR="00F0535D" w:rsidRDefault="00F0535D">
    <w:pPr>
      <w:pStyle w:val="ab"/>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6D1B65" w14:textId="77777777" w:rsidR="00F0535D" w:rsidRDefault="00F0535D">
    <w:pPr>
      <w:pStyle w:val="ab"/>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56A241" w14:textId="77777777" w:rsidR="00F0535D" w:rsidRDefault="00F0535D">
    <w:pPr>
      <w:pStyle w:val="a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 w15:restartNumberingAfterBreak="0">
    <w:nsid w:val="027A37D8"/>
    <w:multiLevelType w:val="hybridMultilevel"/>
    <w:tmpl w:val="B616EDBA"/>
    <w:lvl w:ilvl="0" w:tplc="9614E15A">
      <w:start w:val="1"/>
      <w:numFmt w:val="decimal"/>
      <w:pStyle w:val="Numbered"/>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1641C74">
      <w:start w:val="2"/>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561F9D"/>
    <w:multiLevelType w:val="hybridMultilevel"/>
    <w:tmpl w:val="E5A6A264"/>
    <w:lvl w:ilvl="0" w:tplc="473C203E">
      <w:start w:val="1"/>
      <w:numFmt w:val="decimal"/>
      <w:pStyle w:val="PRAGHeading2"/>
      <w:lvlText w:val="%1."/>
      <w:lvlJc w:val="left"/>
      <w:pPr>
        <w:tabs>
          <w:tab w:val="num" w:pos="284"/>
        </w:tabs>
        <w:ind w:left="284" w:firstLine="0"/>
      </w:pPr>
      <w:rPr>
        <w:rFonts w:ascii="Times New Roman" w:hAnsi="Times New Roman" w:hint="default"/>
        <w:b/>
        <w:i w:val="0"/>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0222114"/>
    <w:multiLevelType w:val="hybridMultilevel"/>
    <w:tmpl w:val="26760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3657F4"/>
    <w:multiLevelType w:val="hybridMultilevel"/>
    <w:tmpl w:val="E8EEA556"/>
    <w:lvl w:ilvl="0" w:tplc="04090007">
      <w:start w:val="1"/>
      <w:numFmt w:val="bullet"/>
      <w:lvlText w:val=""/>
      <w:lvlJc w:val="left"/>
      <w:pPr>
        <w:tabs>
          <w:tab w:val="num" w:pos="360"/>
        </w:tabs>
        <w:ind w:left="360" w:hanging="360"/>
      </w:pPr>
      <w:rPr>
        <w:rFonts w:ascii="Wingdings" w:hAnsi="Wingdings" w:hint="default"/>
        <w:sz w:val="16"/>
      </w:rPr>
    </w:lvl>
    <w:lvl w:ilvl="1" w:tplc="08090003">
      <w:start w:val="1"/>
      <w:numFmt w:val="bullet"/>
      <w:lvlText w:val="o"/>
      <w:lvlJc w:val="left"/>
      <w:pPr>
        <w:tabs>
          <w:tab w:val="num" w:pos="1440"/>
        </w:tabs>
        <w:ind w:left="1440" w:hanging="360"/>
      </w:pPr>
      <w:rPr>
        <w:rFonts w:ascii="Courier New" w:hAnsi="Courier New" w:cs="Courier New" w:hint="default"/>
        <w:sz w:val="16"/>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700B5C"/>
    <w:multiLevelType w:val="hybridMultilevel"/>
    <w:tmpl w:val="40D209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1B263917"/>
    <w:multiLevelType w:val="hybridMultilevel"/>
    <w:tmpl w:val="49604146"/>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EE164C6"/>
    <w:multiLevelType w:val="hybridMultilevel"/>
    <w:tmpl w:val="1680696A"/>
    <w:lvl w:ilvl="0" w:tplc="D1AC5EC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1FB50D93"/>
    <w:multiLevelType w:val="hybridMultilevel"/>
    <w:tmpl w:val="5B52CCCC"/>
    <w:lvl w:ilvl="0" w:tplc="08090001">
      <w:start w:val="1"/>
      <w:numFmt w:val="bullet"/>
      <w:lvlText w:val=""/>
      <w:lvlJc w:val="left"/>
      <w:pPr>
        <w:tabs>
          <w:tab w:val="num" w:pos="786"/>
        </w:tabs>
        <w:ind w:left="786" w:hanging="360"/>
      </w:pPr>
      <w:rPr>
        <w:rFonts w:ascii="Symbol" w:hAnsi="Symbol" w:hint="default"/>
      </w:rPr>
    </w:lvl>
    <w:lvl w:ilvl="1" w:tplc="08090003" w:tentative="1">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11"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79A712C"/>
    <w:multiLevelType w:val="hybridMultilevel"/>
    <w:tmpl w:val="FB5CBA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B32858"/>
    <w:multiLevelType w:val="hybridMultilevel"/>
    <w:tmpl w:val="EFE82E4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29067643"/>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16"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2C130314"/>
    <w:multiLevelType w:val="hybridMultilevel"/>
    <w:tmpl w:val="1DDE0E70"/>
    <w:lvl w:ilvl="0" w:tplc="BE5A34EE">
      <w:start w:val="10"/>
      <w:numFmt w:val="bullet"/>
      <w:lvlText w:val="-"/>
      <w:lvlJc w:val="left"/>
      <w:pPr>
        <w:ind w:left="927" w:hanging="360"/>
      </w:pPr>
      <w:rPr>
        <w:rFonts w:ascii="Times New Roman" w:eastAsia="Calibri"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8" w15:restartNumberingAfterBreak="0">
    <w:nsid w:val="2D4C7023"/>
    <w:multiLevelType w:val="multilevel"/>
    <w:tmpl w:val="5888DA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5215BE"/>
    <w:multiLevelType w:val="hybridMultilevel"/>
    <w:tmpl w:val="11487DB2"/>
    <w:lvl w:ilvl="0" w:tplc="6BF2903A">
      <w:start w:val="1"/>
      <w:numFmt w:val="upperLetter"/>
      <w:lvlText w:val="%1."/>
      <w:lvlJc w:val="left"/>
      <w:pPr>
        <w:tabs>
          <w:tab w:val="num" w:pos="720"/>
        </w:tabs>
        <w:ind w:left="567" w:hanging="567"/>
      </w:pPr>
      <w:rPr>
        <w:rFonts w:hint="default"/>
      </w:rPr>
    </w:lvl>
    <w:lvl w:ilvl="1" w:tplc="7242BC6A">
      <w:start w:val="1"/>
      <w:numFmt w:val="decimal"/>
      <w:lvlText w:val="%2."/>
      <w:lvlJc w:val="left"/>
      <w:pPr>
        <w:tabs>
          <w:tab w:val="num" w:pos="680"/>
        </w:tabs>
        <w:ind w:left="1134" w:hanging="567"/>
      </w:pPr>
      <w:rPr>
        <w:rFonts w:hint="default"/>
        <w:b/>
        <w:i/>
      </w:rPr>
    </w:lvl>
    <w:lvl w:ilvl="2" w:tplc="25BCE3B4">
      <w:start w:val="1"/>
      <w:numFmt w:val="decimal"/>
      <w:lvlText w:val="%3"/>
      <w:lvlJc w:val="left"/>
      <w:pPr>
        <w:tabs>
          <w:tab w:val="num" w:pos="2550"/>
        </w:tabs>
        <w:ind w:left="2550" w:hanging="57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68B271F"/>
    <w:multiLevelType w:val="multilevel"/>
    <w:tmpl w:val="FE861F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EF6978"/>
    <w:multiLevelType w:val="hybridMultilevel"/>
    <w:tmpl w:val="F53C84EA"/>
    <w:lvl w:ilvl="0" w:tplc="04180001">
      <w:start w:val="1"/>
      <w:numFmt w:val="bullet"/>
      <w:lvlText w:val=""/>
      <w:lvlJc w:val="left"/>
      <w:pPr>
        <w:ind w:left="1571" w:hanging="360"/>
      </w:pPr>
      <w:rPr>
        <w:rFonts w:ascii="Symbol" w:hAnsi="Symbol" w:hint="default"/>
      </w:rPr>
    </w:lvl>
    <w:lvl w:ilvl="1" w:tplc="04180003" w:tentative="1">
      <w:start w:val="1"/>
      <w:numFmt w:val="bullet"/>
      <w:lvlText w:val="o"/>
      <w:lvlJc w:val="left"/>
      <w:pPr>
        <w:ind w:left="2291" w:hanging="360"/>
      </w:pPr>
      <w:rPr>
        <w:rFonts w:ascii="Courier New" w:hAnsi="Courier New" w:cs="Courier New" w:hint="default"/>
      </w:rPr>
    </w:lvl>
    <w:lvl w:ilvl="2" w:tplc="04180005" w:tentative="1">
      <w:start w:val="1"/>
      <w:numFmt w:val="bullet"/>
      <w:lvlText w:val=""/>
      <w:lvlJc w:val="left"/>
      <w:pPr>
        <w:ind w:left="3011" w:hanging="360"/>
      </w:pPr>
      <w:rPr>
        <w:rFonts w:ascii="Wingdings" w:hAnsi="Wingdings" w:hint="default"/>
      </w:rPr>
    </w:lvl>
    <w:lvl w:ilvl="3" w:tplc="04180001" w:tentative="1">
      <w:start w:val="1"/>
      <w:numFmt w:val="bullet"/>
      <w:lvlText w:val=""/>
      <w:lvlJc w:val="left"/>
      <w:pPr>
        <w:ind w:left="3731" w:hanging="360"/>
      </w:pPr>
      <w:rPr>
        <w:rFonts w:ascii="Symbol" w:hAnsi="Symbol" w:hint="default"/>
      </w:rPr>
    </w:lvl>
    <w:lvl w:ilvl="4" w:tplc="04180003" w:tentative="1">
      <w:start w:val="1"/>
      <w:numFmt w:val="bullet"/>
      <w:lvlText w:val="o"/>
      <w:lvlJc w:val="left"/>
      <w:pPr>
        <w:ind w:left="4451" w:hanging="360"/>
      </w:pPr>
      <w:rPr>
        <w:rFonts w:ascii="Courier New" w:hAnsi="Courier New" w:cs="Courier New" w:hint="default"/>
      </w:rPr>
    </w:lvl>
    <w:lvl w:ilvl="5" w:tplc="04180005" w:tentative="1">
      <w:start w:val="1"/>
      <w:numFmt w:val="bullet"/>
      <w:lvlText w:val=""/>
      <w:lvlJc w:val="left"/>
      <w:pPr>
        <w:ind w:left="5171" w:hanging="360"/>
      </w:pPr>
      <w:rPr>
        <w:rFonts w:ascii="Wingdings" w:hAnsi="Wingdings" w:hint="default"/>
      </w:rPr>
    </w:lvl>
    <w:lvl w:ilvl="6" w:tplc="04180001" w:tentative="1">
      <w:start w:val="1"/>
      <w:numFmt w:val="bullet"/>
      <w:lvlText w:val=""/>
      <w:lvlJc w:val="left"/>
      <w:pPr>
        <w:ind w:left="5891" w:hanging="360"/>
      </w:pPr>
      <w:rPr>
        <w:rFonts w:ascii="Symbol" w:hAnsi="Symbol" w:hint="default"/>
      </w:rPr>
    </w:lvl>
    <w:lvl w:ilvl="7" w:tplc="04180003" w:tentative="1">
      <w:start w:val="1"/>
      <w:numFmt w:val="bullet"/>
      <w:lvlText w:val="o"/>
      <w:lvlJc w:val="left"/>
      <w:pPr>
        <w:ind w:left="6611" w:hanging="360"/>
      </w:pPr>
      <w:rPr>
        <w:rFonts w:ascii="Courier New" w:hAnsi="Courier New" w:cs="Courier New" w:hint="default"/>
      </w:rPr>
    </w:lvl>
    <w:lvl w:ilvl="8" w:tplc="04180005" w:tentative="1">
      <w:start w:val="1"/>
      <w:numFmt w:val="bullet"/>
      <w:lvlText w:val=""/>
      <w:lvlJc w:val="left"/>
      <w:pPr>
        <w:ind w:left="7331" w:hanging="360"/>
      </w:pPr>
      <w:rPr>
        <w:rFonts w:ascii="Wingdings" w:hAnsi="Wingdings" w:hint="default"/>
      </w:rPr>
    </w:lvl>
  </w:abstractNum>
  <w:abstractNum w:abstractNumId="22" w15:restartNumberingAfterBreak="0">
    <w:nsid w:val="40F52DC2"/>
    <w:multiLevelType w:val="multilevel"/>
    <w:tmpl w:val="F4D41070"/>
    <w:lvl w:ilvl="0">
      <w:start w:val="1"/>
      <w:numFmt w:val="decimal"/>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none"/>
      <w:lvlText w:val=""/>
      <w:lvlJc w:val="left"/>
      <w:pPr>
        <w:tabs>
          <w:tab w:val="num" w:pos="360"/>
        </w:tabs>
        <w:ind w:left="0" w:firstLine="0"/>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3" w15:restartNumberingAfterBreak="0">
    <w:nsid w:val="41534248"/>
    <w:multiLevelType w:val="hybridMultilevel"/>
    <w:tmpl w:val="FC3E878A"/>
    <w:lvl w:ilvl="0" w:tplc="E06E9EA2">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4" w15:restartNumberingAfterBreak="0">
    <w:nsid w:val="428D501F"/>
    <w:multiLevelType w:val="hybridMultilevel"/>
    <w:tmpl w:val="58181090"/>
    <w:lvl w:ilvl="0" w:tplc="08090001">
      <w:start w:val="1"/>
      <w:numFmt w:val="bullet"/>
      <w:lvlText w:val=""/>
      <w:lvlJc w:val="left"/>
      <w:pPr>
        <w:ind w:left="1287" w:hanging="360"/>
      </w:pPr>
      <w:rPr>
        <w:rFonts w:ascii="Symbol" w:hAnsi="Symbol" w:hint="default"/>
      </w:rPr>
    </w:lvl>
    <w:lvl w:ilvl="1" w:tplc="E0B29812">
      <w:start w:val="3"/>
      <w:numFmt w:val="bullet"/>
      <w:lvlText w:val="-"/>
      <w:lvlJc w:val="left"/>
      <w:pPr>
        <w:ind w:left="2007" w:hanging="360"/>
      </w:pPr>
      <w:rPr>
        <w:rFonts w:ascii="Times New Roman" w:eastAsia="Times New Roman" w:hAnsi="Times New Roman" w:cs="Times New Roman"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51C37440"/>
    <w:multiLevelType w:val="singleLevel"/>
    <w:tmpl w:val="497C868A"/>
    <w:lvl w:ilvl="0">
      <w:start w:val="1"/>
      <w:numFmt w:val="decimal"/>
      <w:lvlText w:val="(%1)"/>
      <w:lvlJc w:val="left"/>
      <w:pPr>
        <w:tabs>
          <w:tab w:val="num" w:pos="1980"/>
        </w:tabs>
        <w:ind w:left="1980" w:hanging="540"/>
      </w:pPr>
      <w:rPr>
        <w:rFonts w:hint="default"/>
      </w:rPr>
    </w:lvl>
  </w:abstractNum>
  <w:abstractNum w:abstractNumId="26" w15:restartNumberingAfterBreak="0">
    <w:nsid w:val="59F72AEF"/>
    <w:multiLevelType w:val="hybridMultilevel"/>
    <w:tmpl w:val="D4127724"/>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5F1F6DB2"/>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6860007C"/>
    <w:multiLevelType w:val="hybridMultilevel"/>
    <w:tmpl w:val="8A0A01C2"/>
    <w:lvl w:ilvl="0" w:tplc="0418000F">
      <w:start w:val="15"/>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9216D6C"/>
    <w:multiLevelType w:val="multilevel"/>
    <w:tmpl w:val="F9A4CF84"/>
    <w:lvl w:ilvl="0">
      <w:start w:val="1"/>
      <w:numFmt w:val="decimal"/>
      <w:lvlText w:val="%1."/>
      <w:lvlJc w:val="left"/>
      <w:pPr>
        <w:tabs>
          <w:tab w:val="num" w:pos="567"/>
        </w:tabs>
        <w:ind w:left="567" w:hanging="567"/>
      </w:pPr>
      <w:rPr>
        <w:rFonts w:ascii="Times New Roman Bold" w:hAnsi="Times New Roman Bold" w:hint="default"/>
        <w:b/>
        <w:i w:val="0"/>
        <w:sz w:val="28"/>
        <w:szCs w:val="24"/>
      </w:rPr>
    </w:lvl>
    <w:lvl w:ilvl="1">
      <w:start w:val="1"/>
      <w:numFmt w:val="decimal"/>
      <w:lvlText w:val="%1.%2"/>
      <w:lvlJc w:val="left"/>
      <w:pPr>
        <w:tabs>
          <w:tab w:val="num" w:pos="567"/>
        </w:tabs>
        <w:ind w:left="567" w:hanging="567"/>
      </w:pPr>
      <w:rPr>
        <w:rFonts w:ascii="Times New Roman" w:hAnsi="Times New Roman" w:cs="Times New Roman" w:hint="default"/>
        <w:b w:val="0"/>
        <w:i w:val="0"/>
        <w:sz w:val="22"/>
        <w:szCs w:val="22"/>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none"/>
      <w:pStyle w:val="6"/>
      <w:lvlText w:val=""/>
      <w:lvlJc w:val="left"/>
      <w:pPr>
        <w:tabs>
          <w:tab w:val="num" w:pos="360"/>
        </w:tabs>
        <w:ind w:left="0" w:firstLine="0"/>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31"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C4E20CC"/>
    <w:multiLevelType w:val="multilevel"/>
    <w:tmpl w:val="C76AADEC"/>
    <w:lvl w:ilvl="0">
      <w:start w:val="20"/>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C581ACA"/>
    <w:multiLevelType w:val="hybridMultilevel"/>
    <w:tmpl w:val="B964B652"/>
    <w:lvl w:ilvl="0" w:tplc="080C0001">
      <w:start w:val="1"/>
      <w:numFmt w:val="bullet"/>
      <w:lvlText w:val=""/>
      <w:lvlJc w:val="left"/>
      <w:pPr>
        <w:ind w:left="1287" w:hanging="360"/>
      </w:pPr>
      <w:rPr>
        <w:rFonts w:ascii="Symbol" w:hAnsi="Symbol" w:hint="default"/>
      </w:rPr>
    </w:lvl>
    <w:lvl w:ilvl="1" w:tplc="080C0003" w:tentative="1">
      <w:start w:val="1"/>
      <w:numFmt w:val="bullet"/>
      <w:lvlText w:val="o"/>
      <w:lvlJc w:val="left"/>
      <w:pPr>
        <w:ind w:left="2007" w:hanging="360"/>
      </w:pPr>
      <w:rPr>
        <w:rFonts w:ascii="Courier New" w:hAnsi="Courier New" w:cs="Courier New" w:hint="default"/>
      </w:rPr>
    </w:lvl>
    <w:lvl w:ilvl="2" w:tplc="080C0005" w:tentative="1">
      <w:start w:val="1"/>
      <w:numFmt w:val="bullet"/>
      <w:lvlText w:val=""/>
      <w:lvlJc w:val="left"/>
      <w:pPr>
        <w:ind w:left="2727" w:hanging="360"/>
      </w:pPr>
      <w:rPr>
        <w:rFonts w:ascii="Wingdings" w:hAnsi="Wingdings" w:hint="default"/>
      </w:rPr>
    </w:lvl>
    <w:lvl w:ilvl="3" w:tplc="080C0001" w:tentative="1">
      <w:start w:val="1"/>
      <w:numFmt w:val="bullet"/>
      <w:lvlText w:val=""/>
      <w:lvlJc w:val="left"/>
      <w:pPr>
        <w:ind w:left="3447" w:hanging="360"/>
      </w:pPr>
      <w:rPr>
        <w:rFonts w:ascii="Symbol" w:hAnsi="Symbol" w:hint="default"/>
      </w:rPr>
    </w:lvl>
    <w:lvl w:ilvl="4" w:tplc="080C0003" w:tentative="1">
      <w:start w:val="1"/>
      <w:numFmt w:val="bullet"/>
      <w:lvlText w:val="o"/>
      <w:lvlJc w:val="left"/>
      <w:pPr>
        <w:ind w:left="4167" w:hanging="360"/>
      </w:pPr>
      <w:rPr>
        <w:rFonts w:ascii="Courier New" w:hAnsi="Courier New" w:cs="Courier New" w:hint="default"/>
      </w:rPr>
    </w:lvl>
    <w:lvl w:ilvl="5" w:tplc="080C0005" w:tentative="1">
      <w:start w:val="1"/>
      <w:numFmt w:val="bullet"/>
      <w:lvlText w:val=""/>
      <w:lvlJc w:val="left"/>
      <w:pPr>
        <w:ind w:left="4887" w:hanging="360"/>
      </w:pPr>
      <w:rPr>
        <w:rFonts w:ascii="Wingdings" w:hAnsi="Wingdings" w:hint="default"/>
      </w:rPr>
    </w:lvl>
    <w:lvl w:ilvl="6" w:tplc="080C0001" w:tentative="1">
      <w:start w:val="1"/>
      <w:numFmt w:val="bullet"/>
      <w:lvlText w:val=""/>
      <w:lvlJc w:val="left"/>
      <w:pPr>
        <w:ind w:left="5607" w:hanging="360"/>
      </w:pPr>
      <w:rPr>
        <w:rFonts w:ascii="Symbol" w:hAnsi="Symbol" w:hint="default"/>
      </w:rPr>
    </w:lvl>
    <w:lvl w:ilvl="7" w:tplc="080C0003" w:tentative="1">
      <w:start w:val="1"/>
      <w:numFmt w:val="bullet"/>
      <w:lvlText w:val="o"/>
      <w:lvlJc w:val="left"/>
      <w:pPr>
        <w:ind w:left="6327" w:hanging="360"/>
      </w:pPr>
      <w:rPr>
        <w:rFonts w:ascii="Courier New" w:hAnsi="Courier New" w:cs="Courier New" w:hint="default"/>
      </w:rPr>
    </w:lvl>
    <w:lvl w:ilvl="8" w:tplc="080C0005" w:tentative="1">
      <w:start w:val="1"/>
      <w:numFmt w:val="bullet"/>
      <w:lvlText w:val=""/>
      <w:lvlJc w:val="left"/>
      <w:pPr>
        <w:ind w:left="7047" w:hanging="360"/>
      </w:pPr>
      <w:rPr>
        <w:rFonts w:ascii="Wingdings" w:hAnsi="Wingdings" w:hint="default"/>
      </w:rPr>
    </w:lvl>
  </w:abstractNum>
  <w:abstractNum w:abstractNumId="35" w15:restartNumberingAfterBreak="0">
    <w:nsid w:val="7F1F2A6A"/>
    <w:multiLevelType w:val="hybridMultilevel"/>
    <w:tmpl w:val="BEFA24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30"/>
  </w:num>
  <w:num w:numId="3">
    <w:abstractNumId w:val="11"/>
  </w:num>
  <w:num w:numId="4">
    <w:abstractNumId w:val="16"/>
  </w:num>
  <w:num w:numId="5">
    <w:abstractNumId w:val="32"/>
  </w:num>
  <w:num w:numId="6">
    <w:abstractNumId w:val="10"/>
  </w:num>
  <w:num w:numId="7">
    <w:abstractNumId w:val="6"/>
  </w:num>
  <w:num w:numId="8">
    <w:abstractNumId w:val="2"/>
  </w:num>
  <w:num w:numId="9">
    <w:abstractNumId w:val="19"/>
  </w:num>
  <w:num w:numId="10">
    <w:abstractNumId w:val="5"/>
  </w:num>
  <w:num w:numId="11">
    <w:abstractNumId w:val="28"/>
  </w:num>
  <w:num w:numId="12">
    <w:abstractNumId w:val="15"/>
  </w:num>
  <w:num w:numId="13">
    <w:abstractNumId w:val="8"/>
  </w:num>
  <w:num w:numId="14">
    <w:abstractNumId w:val="26"/>
  </w:num>
  <w:num w:numId="15">
    <w:abstractNumId w:val="27"/>
  </w:num>
  <w:num w:numId="16">
    <w:abstractNumId w:val="9"/>
  </w:num>
  <w:num w:numId="17">
    <w:abstractNumId w:val="22"/>
  </w:num>
  <w:num w:numId="18">
    <w:abstractNumId w:val="12"/>
  </w:num>
  <w:num w:numId="19">
    <w:abstractNumId w:val="12"/>
  </w:num>
  <w:num w:numId="20">
    <w:abstractNumId w:val="35"/>
  </w:num>
  <w:num w:numId="21">
    <w:abstractNumId w:val="24"/>
  </w:num>
  <w:num w:numId="22">
    <w:abstractNumId w:val="23"/>
  </w:num>
  <w:num w:numId="23">
    <w:abstractNumId w:val="3"/>
  </w:num>
  <w:num w:numId="24">
    <w:abstractNumId w:val="12"/>
  </w:num>
  <w:num w:numId="25">
    <w:abstractNumId w:val="12"/>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7">
    <w:abstractNumId w:val="1"/>
  </w:num>
  <w:num w:numId="28">
    <w:abstractNumId w:val="4"/>
  </w:num>
  <w:num w:numId="29">
    <w:abstractNumId w:val="34"/>
  </w:num>
  <w:num w:numId="30">
    <w:abstractNumId w:val="30"/>
    <w:lvlOverride w:ilvl="0">
      <w:startOverride w:val="20"/>
    </w:lvlOverride>
    <w:lvlOverride w:ilvl="1">
      <w:startOverride w:val="7"/>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num>
  <w:num w:numId="33">
    <w:abstractNumId w:val="17"/>
  </w:num>
  <w:num w:numId="34">
    <w:abstractNumId w:val="20"/>
  </w:num>
  <w:num w:numId="35">
    <w:abstractNumId w:val="18"/>
  </w:num>
  <w:num w:numId="36">
    <w:abstractNumId w:val="21"/>
  </w:num>
  <w:num w:numId="37">
    <w:abstractNumId w:val="29"/>
  </w:num>
  <w:num w:numId="38">
    <w:abstractNumId w:val="33"/>
  </w:num>
  <w:num w:numId="39">
    <w:abstractNumId w:val="14"/>
  </w:num>
  <w:num w:numId="40">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embedSystemFonts/>
  <w:hideSpellingErrors/>
  <w:activeWritingStyle w:appName="MSWord" w:lang="fr-BE" w:vendorID="64" w:dllVersion="6" w:nlCheck="1" w:checkStyle="0"/>
  <w:activeWritingStyle w:appName="MSWord" w:lang="en-GB" w:vendorID="64" w:dllVersion="6" w:nlCheck="1" w:checkStyle="1"/>
  <w:activeWritingStyle w:appName="MSWord" w:lang="en-IE" w:vendorID="64" w:dllVersion="6" w:nlCheck="1" w:checkStyle="1"/>
  <w:activeWritingStyle w:appName="MSWord" w:lang="en-US" w:vendorID="64" w:dllVersion="6" w:nlCheck="1" w:checkStyle="1"/>
  <w:activeWritingStyle w:appName="MSWord" w:lang="en-GB" w:vendorID="64" w:dllVersion="4096" w:nlCheck="1" w:checkStyle="0"/>
  <w:activeWritingStyle w:appName="MSWord" w:lang="fr-BE" w:vendorID="64" w:dllVersion="4096" w:nlCheck="1" w:checkStyle="0"/>
  <w:activeWritingStyle w:appName="MSWord" w:lang="en-IE" w:vendorID="64" w:dllVersion="4096" w:nlCheck="1" w:checkStyle="0"/>
  <w:activeWritingStyle w:appName="MSWord" w:lang="en-US" w:vendorID="64" w:dllVersion="4096" w:nlCheck="1" w:checkStyle="0"/>
  <w:activeWritingStyle w:appName="MSWord" w:lang="fr-FR" w:vendorID="64" w:dllVersion="4096" w:nlCheck="1" w:checkStyle="0"/>
  <w:activeWritingStyle w:appName="MSWord" w:lang="en-GB" w:vendorID="64" w:dllVersion="131078"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 w:name="Stamp" w:val="\\dossiers.dgt.cec.eu.int\dossiers\DEVCO\DEVCO-2011-00112\DEVCO-2011-00112-01-04-EN-REV-00.DOC"/>
  </w:docVars>
  <w:rsids>
    <w:rsidRoot w:val="0073450F"/>
    <w:rsid w:val="000011D7"/>
    <w:rsid w:val="000012FD"/>
    <w:rsid w:val="000021E1"/>
    <w:rsid w:val="0000259F"/>
    <w:rsid w:val="00005FE9"/>
    <w:rsid w:val="00007151"/>
    <w:rsid w:val="000076C2"/>
    <w:rsid w:val="00007DCD"/>
    <w:rsid w:val="00010561"/>
    <w:rsid w:val="00010EFB"/>
    <w:rsid w:val="0001255A"/>
    <w:rsid w:val="000167B8"/>
    <w:rsid w:val="0002493B"/>
    <w:rsid w:val="00026133"/>
    <w:rsid w:val="00027333"/>
    <w:rsid w:val="00030464"/>
    <w:rsid w:val="000315B9"/>
    <w:rsid w:val="00032EDE"/>
    <w:rsid w:val="00036E25"/>
    <w:rsid w:val="00040153"/>
    <w:rsid w:val="00040CF1"/>
    <w:rsid w:val="00041516"/>
    <w:rsid w:val="000417E2"/>
    <w:rsid w:val="00043159"/>
    <w:rsid w:val="0004517D"/>
    <w:rsid w:val="00050C50"/>
    <w:rsid w:val="00051AE7"/>
    <w:rsid w:val="00051DD7"/>
    <w:rsid w:val="0005385E"/>
    <w:rsid w:val="00053AE8"/>
    <w:rsid w:val="0005446F"/>
    <w:rsid w:val="00056EAA"/>
    <w:rsid w:val="00056F31"/>
    <w:rsid w:val="000574F3"/>
    <w:rsid w:val="00057556"/>
    <w:rsid w:val="000603D9"/>
    <w:rsid w:val="00060568"/>
    <w:rsid w:val="00062BA9"/>
    <w:rsid w:val="000634D6"/>
    <w:rsid w:val="0006384A"/>
    <w:rsid w:val="00063C56"/>
    <w:rsid w:val="00063C70"/>
    <w:rsid w:val="00064BDF"/>
    <w:rsid w:val="000665DF"/>
    <w:rsid w:val="00066CBA"/>
    <w:rsid w:val="000714BB"/>
    <w:rsid w:val="0007671B"/>
    <w:rsid w:val="0008338B"/>
    <w:rsid w:val="0008592A"/>
    <w:rsid w:val="00085CA1"/>
    <w:rsid w:val="00087F35"/>
    <w:rsid w:val="00090987"/>
    <w:rsid w:val="0009286D"/>
    <w:rsid w:val="000947DF"/>
    <w:rsid w:val="000958D8"/>
    <w:rsid w:val="00097737"/>
    <w:rsid w:val="000A1A71"/>
    <w:rsid w:val="000A3B36"/>
    <w:rsid w:val="000A5F76"/>
    <w:rsid w:val="000A7A2C"/>
    <w:rsid w:val="000B0983"/>
    <w:rsid w:val="000B1236"/>
    <w:rsid w:val="000B6AB7"/>
    <w:rsid w:val="000B79F6"/>
    <w:rsid w:val="000C1D59"/>
    <w:rsid w:val="000C32D7"/>
    <w:rsid w:val="000C4AE6"/>
    <w:rsid w:val="000C6C88"/>
    <w:rsid w:val="000C6E69"/>
    <w:rsid w:val="000D0118"/>
    <w:rsid w:val="000D1B17"/>
    <w:rsid w:val="000D1CDA"/>
    <w:rsid w:val="000D24E3"/>
    <w:rsid w:val="000D2B44"/>
    <w:rsid w:val="000D40DB"/>
    <w:rsid w:val="000D4A00"/>
    <w:rsid w:val="000D4C36"/>
    <w:rsid w:val="000D5F1B"/>
    <w:rsid w:val="000D66C0"/>
    <w:rsid w:val="000E0AE8"/>
    <w:rsid w:val="000E0DB4"/>
    <w:rsid w:val="000E1FD4"/>
    <w:rsid w:val="000E291F"/>
    <w:rsid w:val="000E7B75"/>
    <w:rsid w:val="000F124B"/>
    <w:rsid w:val="000F1339"/>
    <w:rsid w:val="000F1EA7"/>
    <w:rsid w:val="000F5F5F"/>
    <w:rsid w:val="00100085"/>
    <w:rsid w:val="00103348"/>
    <w:rsid w:val="00103913"/>
    <w:rsid w:val="00104B37"/>
    <w:rsid w:val="0010518E"/>
    <w:rsid w:val="00111B28"/>
    <w:rsid w:val="00111CFF"/>
    <w:rsid w:val="00112739"/>
    <w:rsid w:val="00115916"/>
    <w:rsid w:val="00115A3D"/>
    <w:rsid w:val="001160E5"/>
    <w:rsid w:val="00116A45"/>
    <w:rsid w:val="0012084F"/>
    <w:rsid w:val="00121DE4"/>
    <w:rsid w:val="0012250C"/>
    <w:rsid w:val="00123EDC"/>
    <w:rsid w:val="00124409"/>
    <w:rsid w:val="001252C0"/>
    <w:rsid w:val="0012677D"/>
    <w:rsid w:val="0013002E"/>
    <w:rsid w:val="001302A7"/>
    <w:rsid w:val="001309AB"/>
    <w:rsid w:val="00130EF1"/>
    <w:rsid w:val="001320DF"/>
    <w:rsid w:val="00134586"/>
    <w:rsid w:val="0014659F"/>
    <w:rsid w:val="00150767"/>
    <w:rsid w:val="001515E4"/>
    <w:rsid w:val="001536B3"/>
    <w:rsid w:val="00156114"/>
    <w:rsid w:val="00157C6D"/>
    <w:rsid w:val="00157DEE"/>
    <w:rsid w:val="00162097"/>
    <w:rsid w:val="001645AC"/>
    <w:rsid w:val="00164F15"/>
    <w:rsid w:val="00170AA7"/>
    <w:rsid w:val="001719EB"/>
    <w:rsid w:val="00171C45"/>
    <w:rsid w:val="00174382"/>
    <w:rsid w:val="001744F6"/>
    <w:rsid w:val="00174926"/>
    <w:rsid w:val="001766D9"/>
    <w:rsid w:val="00177A3D"/>
    <w:rsid w:val="00181980"/>
    <w:rsid w:val="00182EF4"/>
    <w:rsid w:val="00183955"/>
    <w:rsid w:val="00184D00"/>
    <w:rsid w:val="00185973"/>
    <w:rsid w:val="00185C2F"/>
    <w:rsid w:val="001864A9"/>
    <w:rsid w:val="00187253"/>
    <w:rsid w:val="00192430"/>
    <w:rsid w:val="001932AF"/>
    <w:rsid w:val="001937B4"/>
    <w:rsid w:val="00195CE1"/>
    <w:rsid w:val="001976A6"/>
    <w:rsid w:val="001A1207"/>
    <w:rsid w:val="001A2BC4"/>
    <w:rsid w:val="001A64D9"/>
    <w:rsid w:val="001A6C79"/>
    <w:rsid w:val="001B29E8"/>
    <w:rsid w:val="001B38DA"/>
    <w:rsid w:val="001B5454"/>
    <w:rsid w:val="001B660A"/>
    <w:rsid w:val="001D0532"/>
    <w:rsid w:val="001D20C7"/>
    <w:rsid w:val="001D339B"/>
    <w:rsid w:val="001D4292"/>
    <w:rsid w:val="001D51F8"/>
    <w:rsid w:val="001E377F"/>
    <w:rsid w:val="001E4648"/>
    <w:rsid w:val="001F0DE5"/>
    <w:rsid w:val="001F1580"/>
    <w:rsid w:val="001F410B"/>
    <w:rsid w:val="001F4FB6"/>
    <w:rsid w:val="001F5421"/>
    <w:rsid w:val="001F7658"/>
    <w:rsid w:val="002012E1"/>
    <w:rsid w:val="00201CF7"/>
    <w:rsid w:val="00203E3D"/>
    <w:rsid w:val="00205DC5"/>
    <w:rsid w:val="0020615A"/>
    <w:rsid w:val="00211229"/>
    <w:rsid w:val="00211E0F"/>
    <w:rsid w:val="002156A5"/>
    <w:rsid w:val="0021645D"/>
    <w:rsid w:val="00216F0D"/>
    <w:rsid w:val="00217E61"/>
    <w:rsid w:val="002209F1"/>
    <w:rsid w:val="00220BF7"/>
    <w:rsid w:val="00223775"/>
    <w:rsid w:val="00224C44"/>
    <w:rsid w:val="00224EE3"/>
    <w:rsid w:val="00225CDC"/>
    <w:rsid w:val="00225F75"/>
    <w:rsid w:val="00227A8C"/>
    <w:rsid w:val="00227ABB"/>
    <w:rsid w:val="00232165"/>
    <w:rsid w:val="00235BB9"/>
    <w:rsid w:val="00237F9E"/>
    <w:rsid w:val="002409CB"/>
    <w:rsid w:val="002409FE"/>
    <w:rsid w:val="002426D3"/>
    <w:rsid w:val="002442B7"/>
    <w:rsid w:val="002455C7"/>
    <w:rsid w:val="002456F1"/>
    <w:rsid w:val="002463B3"/>
    <w:rsid w:val="0025137A"/>
    <w:rsid w:val="002514D1"/>
    <w:rsid w:val="0025177E"/>
    <w:rsid w:val="00251EA1"/>
    <w:rsid w:val="00252123"/>
    <w:rsid w:val="00253324"/>
    <w:rsid w:val="002533FF"/>
    <w:rsid w:val="00255693"/>
    <w:rsid w:val="002560BB"/>
    <w:rsid w:val="002561C8"/>
    <w:rsid w:val="00257CB1"/>
    <w:rsid w:val="002631C5"/>
    <w:rsid w:val="00264ACD"/>
    <w:rsid w:val="0026542C"/>
    <w:rsid w:val="00266552"/>
    <w:rsid w:val="00266C6F"/>
    <w:rsid w:val="00271700"/>
    <w:rsid w:val="00272A7B"/>
    <w:rsid w:val="00272D32"/>
    <w:rsid w:val="00277180"/>
    <w:rsid w:val="0028364A"/>
    <w:rsid w:val="00286AF0"/>
    <w:rsid w:val="00287BAD"/>
    <w:rsid w:val="00290561"/>
    <w:rsid w:val="00291E19"/>
    <w:rsid w:val="00294190"/>
    <w:rsid w:val="002A0041"/>
    <w:rsid w:val="002A1860"/>
    <w:rsid w:val="002A2D36"/>
    <w:rsid w:val="002A6367"/>
    <w:rsid w:val="002A762B"/>
    <w:rsid w:val="002B1865"/>
    <w:rsid w:val="002B6401"/>
    <w:rsid w:val="002B7402"/>
    <w:rsid w:val="002B7E06"/>
    <w:rsid w:val="002C1EAD"/>
    <w:rsid w:val="002C649A"/>
    <w:rsid w:val="002C7223"/>
    <w:rsid w:val="002D0CE1"/>
    <w:rsid w:val="002D1FCC"/>
    <w:rsid w:val="002D2FC0"/>
    <w:rsid w:val="002D6EED"/>
    <w:rsid w:val="002E105B"/>
    <w:rsid w:val="002E1FB2"/>
    <w:rsid w:val="002E4C1B"/>
    <w:rsid w:val="002E7D26"/>
    <w:rsid w:val="002F1222"/>
    <w:rsid w:val="002F48D0"/>
    <w:rsid w:val="002F530E"/>
    <w:rsid w:val="002F559C"/>
    <w:rsid w:val="002F6309"/>
    <w:rsid w:val="00301220"/>
    <w:rsid w:val="00302065"/>
    <w:rsid w:val="003051AA"/>
    <w:rsid w:val="003061F8"/>
    <w:rsid w:val="00306DE6"/>
    <w:rsid w:val="00314EE8"/>
    <w:rsid w:val="003205A4"/>
    <w:rsid w:val="00322263"/>
    <w:rsid w:val="003234D5"/>
    <w:rsid w:val="00324A27"/>
    <w:rsid w:val="003259F7"/>
    <w:rsid w:val="003277F3"/>
    <w:rsid w:val="003308C6"/>
    <w:rsid w:val="003320FF"/>
    <w:rsid w:val="0033212F"/>
    <w:rsid w:val="00335E06"/>
    <w:rsid w:val="003409B8"/>
    <w:rsid w:val="003411A3"/>
    <w:rsid w:val="00343102"/>
    <w:rsid w:val="0034393A"/>
    <w:rsid w:val="00344A01"/>
    <w:rsid w:val="00347B7E"/>
    <w:rsid w:val="003502E9"/>
    <w:rsid w:val="0035089B"/>
    <w:rsid w:val="00351351"/>
    <w:rsid w:val="003551F4"/>
    <w:rsid w:val="003568F8"/>
    <w:rsid w:val="00360344"/>
    <w:rsid w:val="003613D2"/>
    <w:rsid w:val="00364FFD"/>
    <w:rsid w:val="00366B96"/>
    <w:rsid w:val="00371851"/>
    <w:rsid w:val="00371F01"/>
    <w:rsid w:val="003721AD"/>
    <w:rsid w:val="00372540"/>
    <w:rsid w:val="00375AFE"/>
    <w:rsid w:val="00376656"/>
    <w:rsid w:val="00384ABB"/>
    <w:rsid w:val="00384BAB"/>
    <w:rsid w:val="00385FFC"/>
    <w:rsid w:val="00386409"/>
    <w:rsid w:val="00387C56"/>
    <w:rsid w:val="003902B3"/>
    <w:rsid w:val="00391D90"/>
    <w:rsid w:val="00392279"/>
    <w:rsid w:val="003925E9"/>
    <w:rsid w:val="00392A7E"/>
    <w:rsid w:val="00394E9F"/>
    <w:rsid w:val="003964B6"/>
    <w:rsid w:val="003A02A1"/>
    <w:rsid w:val="003A474A"/>
    <w:rsid w:val="003B1AB7"/>
    <w:rsid w:val="003B3C9C"/>
    <w:rsid w:val="003B48B4"/>
    <w:rsid w:val="003C0747"/>
    <w:rsid w:val="003C6C9C"/>
    <w:rsid w:val="003C7266"/>
    <w:rsid w:val="003D2078"/>
    <w:rsid w:val="003D2AC3"/>
    <w:rsid w:val="003D3CAA"/>
    <w:rsid w:val="003D7011"/>
    <w:rsid w:val="003D7611"/>
    <w:rsid w:val="003E0233"/>
    <w:rsid w:val="003E3B20"/>
    <w:rsid w:val="003E4DCA"/>
    <w:rsid w:val="003E7C71"/>
    <w:rsid w:val="003F0713"/>
    <w:rsid w:val="003F0C42"/>
    <w:rsid w:val="003F2375"/>
    <w:rsid w:val="003F2FA4"/>
    <w:rsid w:val="003F3B51"/>
    <w:rsid w:val="003F3D45"/>
    <w:rsid w:val="003F47A3"/>
    <w:rsid w:val="003F4953"/>
    <w:rsid w:val="003F6D98"/>
    <w:rsid w:val="003F7AF5"/>
    <w:rsid w:val="003F7DB7"/>
    <w:rsid w:val="0040221E"/>
    <w:rsid w:val="0040245C"/>
    <w:rsid w:val="00403B25"/>
    <w:rsid w:val="0040595A"/>
    <w:rsid w:val="00405BF8"/>
    <w:rsid w:val="004072FA"/>
    <w:rsid w:val="004105A1"/>
    <w:rsid w:val="00413FAE"/>
    <w:rsid w:val="004170AE"/>
    <w:rsid w:val="00417269"/>
    <w:rsid w:val="00420666"/>
    <w:rsid w:val="00421363"/>
    <w:rsid w:val="0042695A"/>
    <w:rsid w:val="004272A7"/>
    <w:rsid w:val="004300D4"/>
    <w:rsid w:val="004316F0"/>
    <w:rsid w:val="004365AD"/>
    <w:rsid w:val="00442FF2"/>
    <w:rsid w:val="004434F8"/>
    <w:rsid w:val="0045310F"/>
    <w:rsid w:val="00453BD6"/>
    <w:rsid w:val="004554CB"/>
    <w:rsid w:val="00456FAE"/>
    <w:rsid w:val="004607CD"/>
    <w:rsid w:val="0046122C"/>
    <w:rsid w:val="00461AB4"/>
    <w:rsid w:val="00463F73"/>
    <w:rsid w:val="00466C8B"/>
    <w:rsid w:val="00476547"/>
    <w:rsid w:val="00476D3D"/>
    <w:rsid w:val="004775D2"/>
    <w:rsid w:val="0047783A"/>
    <w:rsid w:val="00483E26"/>
    <w:rsid w:val="0048742A"/>
    <w:rsid w:val="00487730"/>
    <w:rsid w:val="0049088E"/>
    <w:rsid w:val="004925DF"/>
    <w:rsid w:val="004936A8"/>
    <w:rsid w:val="00494168"/>
    <w:rsid w:val="0049642E"/>
    <w:rsid w:val="00497BDF"/>
    <w:rsid w:val="004A0140"/>
    <w:rsid w:val="004A101E"/>
    <w:rsid w:val="004A5CA1"/>
    <w:rsid w:val="004A7ED9"/>
    <w:rsid w:val="004B21D7"/>
    <w:rsid w:val="004B5C33"/>
    <w:rsid w:val="004B7893"/>
    <w:rsid w:val="004C265E"/>
    <w:rsid w:val="004C35B5"/>
    <w:rsid w:val="004C370F"/>
    <w:rsid w:val="004C5663"/>
    <w:rsid w:val="004D20F9"/>
    <w:rsid w:val="004D2FD8"/>
    <w:rsid w:val="004D482D"/>
    <w:rsid w:val="004D6D1E"/>
    <w:rsid w:val="004D72C2"/>
    <w:rsid w:val="004D7C6C"/>
    <w:rsid w:val="004D7DC7"/>
    <w:rsid w:val="004E16BB"/>
    <w:rsid w:val="004E3767"/>
    <w:rsid w:val="004E68CF"/>
    <w:rsid w:val="004F1264"/>
    <w:rsid w:val="004F2D4B"/>
    <w:rsid w:val="004F5C57"/>
    <w:rsid w:val="004F6EE9"/>
    <w:rsid w:val="005005D7"/>
    <w:rsid w:val="00501FF0"/>
    <w:rsid w:val="00502B15"/>
    <w:rsid w:val="00503427"/>
    <w:rsid w:val="005071E3"/>
    <w:rsid w:val="00510E3B"/>
    <w:rsid w:val="00515616"/>
    <w:rsid w:val="0051602B"/>
    <w:rsid w:val="00516552"/>
    <w:rsid w:val="00526740"/>
    <w:rsid w:val="00526F6C"/>
    <w:rsid w:val="00531CAA"/>
    <w:rsid w:val="00533C8D"/>
    <w:rsid w:val="00535826"/>
    <w:rsid w:val="00536B4A"/>
    <w:rsid w:val="00537189"/>
    <w:rsid w:val="00542E0F"/>
    <w:rsid w:val="00545957"/>
    <w:rsid w:val="00552278"/>
    <w:rsid w:val="00555BFC"/>
    <w:rsid w:val="00556923"/>
    <w:rsid w:val="005634B2"/>
    <w:rsid w:val="00570282"/>
    <w:rsid w:val="005719FB"/>
    <w:rsid w:val="00575CB0"/>
    <w:rsid w:val="00580F0C"/>
    <w:rsid w:val="00582894"/>
    <w:rsid w:val="00583814"/>
    <w:rsid w:val="00586D6C"/>
    <w:rsid w:val="00587BC9"/>
    <w:rsid w:val="00591F23"/>
    <w:rsid w:val="00593550"/>
    <w:rsid w:val="0059371A"/>
    <w:rsid w:val="005A75C4"/>
    <w:rsid w:val="005B2018"/>
    <w:rsid w:val="005B2646"/>
    <w:rsid w:val="005B35D7"/>
    <w:rsid w:val="005B37C7"/>
    <w:rsid w:val="005B75F7"/>
    <w:rsid w:val="005B767B"/>
    <w:rsid w:val="005C0EA1"/>
    <w:rsid w:val="005C1201"/>
    <w:rsid w:val="005C3558"/>
    <w:rsid w:val="005C3760"/>
    <w:rsid w:val="005D72F7"/>
    <w:rsid w:val="005E0B76"/>
    <w:rsid w:val="005E2EE8"/>
    <w:rsid w:val="005F1EC7"/>
    <w:rsid w:val="005F1F05"/>
    <w:rsid w:val="005F3C51"/>
    <w:rsid w:val="005F3E6B"/>
    <w:rsid w:val="005F62D0"/>
    <w:rsid w:val="005F7A76"/>
    <w:rsid w:val="005F7DC0"/>
    <w:rsid w:val="0060260C"/>
    <w:rsid w:val="00603B4B"/>
    <w:rsid w:val="00606A25"/>
    <w:rsid w:val="00613E4C"/>
    <w:rsid w:val="00614AE9"/>
    <w:rsid w:val="00614DF8"/>
    <w:rsid w:val="006164B8"/>
    <w:rsid w:val="00621C05"/>
    <w:rsid w:val="00621E24"/>
    <w:rsid w:val="0062259D"/>
    <w:rsid w:val="00623016"/>
    <w:rsid w:val="00625741"/>
    <w:rsid w:val="00630347"/>
    <w:rsid w:val="006311FE"/>
    <w:rsid w:val="00633829"/>
    <w:rsid w:val="00633D3A"/>
    <w:rsid w:val="00633E6D"/>
    <w:rsid w:val="00636E8F"/>
    <w:rsid w:val="0063744A"/>
    <w:rsid w:val="00637D16"/>
    <w:rsid w:val="006408AC"/>
    <w:rsid w:val="00640D24"/>
    <w:rsid w:val="00640E38"/>
    <w:rsid w:val="00644483"/>
    <w:rsid w:val="0065117A"/>
    <w:rsid w:val="00651BD8"/>
    <w:rsid w:val="00651ED1"/>
    <w:rsid w:val="006524BE"/>
    <w:rsid w:val="00652618"/>
    <w:rsid w:val="006532E3"/>
    <w:rsid w:val="0065398D"/>
    <w:rsid w:val="00654F04"/>
    <w:rsid w:val="0066145D"/>
    <w:rsid w:val="00661B3C"/>
    <w:rsid w:val="0066519D"/>
    <w:rsid w:val="00670E5E"/>
    <w:rsid w:val="00675D72"/>
    <w:rsid w:val="00677500"/>
    <w:rsid w:val="0068247E"/>
    <w:rsid w:val="00682804"/>
    <w:rsid w:val="00684438"/>
    <w:rsid w:val="0069153C"/>
    <w:rsid w:val="00691664"/>
    <w:rsid w:val="006917B2"/>
    <w:rsid w:val="00692095"/>
    <w:rsid w:val="00696FDD"/>
    <w:rsid w:val="006A2A15"/>
    <w:rsid w:val="006A5F84"/>
    <w:rsid w:val="006B0532"/>
    <w:rsid w:val="006B0AB1"/>
    <w:rsid w:val="006B3EAE"/>
    <w:rsid w:val="006B5B42"/>
    <w:rsid w:val="006C2F05"/>
    <w:rsid w:val="006C513D"/>
    <w:rsid w:val="006D3BA1"/>
    <w:rsid w:val="006D4CEC"/>
    <w:rsid w:val="006E1DB1"/>
    <w:rsid w:val="006E20B8"/>
    <w:rsid w:val="006E226A"/>
    <w:rsid w:val="006E4A76"/>
    <w:rsid w:val="006E56FD"/>
    <w:rsid w:val="006E6880"/>
    <w:rsid w:val="006E6DD5"/>
    <w:rsid w:val="006F210E"/>
    <w:rsid w:val="006F320C"/>
    <w:rsid w:val="006F43E5"/>
    <w:rsid w:val="006F7CB5"/>
    <w:rsid w:val="007017E9"/>
    <w:rsid w:val="007017FC"/>
    <w:rsid w:val="00702131"/>
    <w:rsid w:val="00703425"/>
    <w:rsid w:val="00703D69"/>
    <w:rsid w:val="00706159"/>
    <w:rsid w:val="00710379"/>
    <w:rsid w:val="00711C72"/>
    <w:rsid w:val="0071243A"/>
    <w:rsid w:val="00715B35"/>
    <w:rsid w:val="00716FAA"/>
    <w:rsid w:val="00723C11"/>
    <w:rsid w:val="00724D0C"/>
    <w:rsid w:val="007253FF"/>
    <w:rsid w:val="007307A9"/>
    <w:rsid w:val="00733488"/>
    <w:rsid w:val="00733BA4"/>
    <w:rsid w:val="0073450F"/>
    <w:rsid w:val="00740F25"/>
    <w:rsid w:val="007423EF"/>
    <w:rsid w:val="00742505"/>
    <w:rsid w:val="0075003E"/>
    <w:rsid w:val="0075170F"/>
    <w:rsid w:val="007531D2"/>
    <w:rsid w:val="007533EA"/>
    <w:rsid w:val="0075384B"/>
    <w:rsid w:val="00754D2B"/>
    <w:rsid w:val="007563BB"/>
    <w:rsid w:val="007600CA"/>
    <w:rsid w:val="00760195"/>
    <w:rsid w:val="007625F7"/>
    <w:rsid w:val="007629E1"/>
    <w:rsid w:val="00763B1C"/>
    <w:rsid w:val="007666CD"/>
    <w:rsid w:val="0077201B"/>
    <w:rsid w:val="00773FA6"/>
    <w:rsid w:val="00775749"/>
    <w:rsid w:val="00776BF7"/>
    <w:rsid w:val="00777E99"/>
    <w:rsid w:val="00785050"/>
    <w:rsid w:val="00787CA0"/>
    <w:rsid w:val="00792A1B"/>
    <w:rsid w:val="007939C3"/>
    <w:rsid w:val="0079405A"/>
    <w:rsid w:val="007A0045"/>
    <w:rsid w:val="007A0144"/>
    <w:rsid w:val="007A01BB"/>
    <w:rsid w:val="007A0C47"/>
    <w:rsid w:val="007B15A3"/>
    <w:rsid w:val="007B65DB"/>
    <w:rsid w:val="007C0BDD"/>
    <w:rsid w:val="007C1656"/>
    <w:rsid w:val="007C43F1"/>
    <w:rsid w:val="007C4F61"/>
    <w:rsid w:val="007C6835"/>
    <w:rsid w:val="007C75E0"/>
    <w:rsid w:val="007D02BE"/>
    <w:rsid w:val="007D5EDF"/>
    <w:rsid w:val="007D5FA2"/>
    <w:rsid w:val="007D631E"/>
    <w:rsid w:val="007E0CD5"/>
    <w:rsid w:val="007E122E"/>
    <w:rsid w:val="007E3D5F"/>
    <w:rsid w:val="007E597D"/>
    <w:rsid w:val="007E64C1"/>
    <w:rsid w:val="007F16B4"/>
    <w:rsid w:val="007F634B"/>
    <w:rsid w:val="007F661B"/>
    <w:rsid w:val="007F6802"/>
    <w:rsid w:val="00802658"/>
    <w:rsid w:val="00803383"/>
    <w:rsid w:val="0080504D"/>
    <w:rsid w:val="00806CE0"/>
    <w:rsid w:val="00811ACD"/>
    <w:rsid w:val="00811F58"/>
    <w:rsid w:val="0081263E"/>
    <w:rsid w:val="0081418B"/>
    <w:rsid w:val="00814C3A"/>
    <w:rsid w:val="00815039"/>
    <w:rsid w:val="00815C27"/>
    <w:rsid w:val="008163FF"/>
    <w:rsid w:val="008227A5"/>
    <w:rsid w:val="00822E7E"/>
    <w:rsid w:val="0082352D"/>
    <w:rsid w:val="008272ED"/>
    <w:rsid w:val="00830ACF"/>
    <w:rsid w:val="008376CC"/>
    <w:rsid w:val="00841C9F"/>
    <w:rsid w:val="00845115"/>
    <w:rsid w:val="00845571"/>
    <w:rsid w:val="00850355"/>
    <w:rsid w:val="00853F9D"/>
    <w:rsid w:val="00854CB8"/>
    <w:rsid w:val="0085667F"/>
    <w:rsid w:val="008617F3"/>
    <w:rsid w:val="00863E29"/>
    <w:rsid w:val="0086414D"/>
    <w:rsid w:val="008670ED"/>
    <w:rsid w:val="0086759F"/>
    <w:rsid w:val="00870FD6"/>
    <w:rsid w:val="008715EB"/>
    <w:rsid w:val="008718AA"/>
    <w:rsid w:val="00872830"/>
    <w:rsid w:val="008808CB"/>
    <w:rsid w:val="008847D1"/>
    <w:rsid w:val="00885882"/>
    <w:rsid w:val="008859E6"/>
    <w:rsid w:val="00891D12"/>
    <w:rsid w:val="00892CE9"/>
    <w:rsid w:val="008934F5"/>
    <w:rsid w:val="008A048D"/>
    <w:rsid w:val="008A2256"/>
    <w:rsid w:val="008A39B7"/>
    <w:rsid w:val="008A4CF6"/>
    <w:rsid w:val="008B2A9C"/>
    <w:rsid w:val="008C14A7"/>
    <w:rsid w:val="008C284B"/>
    <w:rsid w:val="008C4E79"/>
    <w:rsid w:val="008C5A40"/>
    <w:rsid w:val="008C5DAA"/>
    <w:rsid w:val="008C787A"/>
    <w:rsid w:val="008D08DE"/>
    <w:rsid w:val="008E40E2"/>
    <w:rsid w:val="008E6D20"/>
    <w:rsid w:val="008E7470"/>
    <w:rsid w:val="008E7587"/>
    <w:rsid w:val="008F08BF"/>
    <w:rsid w:val="008F2E42"/>
    <w:rsid w:val="008F3866"/>
    <w:rsid w:val="008F3B55"/>
    <w:rsid w:val="008F3D27"/>
    <w:rsid w:val="008F4038"/>
    <w:rsid w:val="009018A4"/>
    <w:rsid w:val="009030B0"/>
    <w:rsid w:val="009143FD"/>
    <w:rsid w:val="00917D02"/>
    <w:rsid w:val="00920A51"/>
    <w:rsid w:val="00920DBC"/>
    <w:rsid w:val="00922542"/>
    <w:rsid w:val="009251E3"/>
    <w:rsid w:val="0093582A"/>
    <w:rsid w:val="009423FB"/>
    <w:rsid w:val="00943C7B"/>
    <w:rsid w:val="0094670B"/>
    <w:rsid w:val="00947FC3"/>
    <w:rsid w:val="00950813"/>
    <w:rsid w:val="009514EC"/>
    <w:rsid w:val="009567D8"/>
    <w:rsid w:val="00960D76"/>
    <w:rsid w:val="00961615"/>
    <w:rsid w:val="00964D64"/>
    <w:rsid w:val="00973B01"/>
    <w:rsid w:val="00980A42"/>
    <w:rsid w:val="00985BEF"/>
    <w:rsid w:val="00986D62"/>
    <w:rsid w:val="00990FF8"/>
    <w:rsid w:val="009956B4"/>
    <w:rsid w:val="009976B3"/>
    <w:rsid w:val="00997B0F"/>
    <w:rsid w:val="009A3792"/>
    <w:rsid w:val="009A3A53"/>
    <w:rsid w:val="009A538A"/>
    <w:rsid w:val="009A6F00"/>
    <w:rsid w:val="009B0CF1"/>
    <w:rsid w:val="009B1FBF"/>
    <w:rsid w:val="009B2F1F"/>
    <w:rsid w:val="009B422E"/>
    <w:rsid w:val="009B4D6F"/>
    <w:rsid w:val="009B5A6D"/>
    <w:rsid w:val="009B5FF5"/>
    <w:rsid w:val="009C0E86"/>
    <w:rsid w:val="009C1099"/>
    <w:rsid w:val="009C1AB9"/>
    <w:rsid w:val="009D012B"/>
    <w:rsid w:val="009D2938"/>
    <w:rsid w:val="009D3181"/>
    <w:rsid w:val="009D5314"/>
    <w:rsid w:val="009D5CB2"/>
    <w:rsid w:val="009E04E4"/>
    <w:rsid w:val="009E48A3"/>
    <w:rsid w:val="009E4B39"/>
    <w:rsid w:val="009E4FC6"/>
    <w:rsid w:val="009E6BB7"/>
    <w:rsid w:val="009F1371"/>
    <w:rsid w:val="009F3126"/>
    <w:rsid w:val="009F7F73"/>
    <w:rsid w:val="00A039CA"/>
    <w:rsid w:val="00A04FBF"/>
    <w:rsid w:val="00A05DCA"/>
    <w:rsid w:val="00A068EC"/>
    <w:rsid w:val="00A10D10"/>
    <w:rsid w:val="00A11437"/>
    <w:rsid w:val="00A11F12"/>
    <w:rsid w:val="00A139A6"/>
    <w:rsid w:val="00A14F76"/>
    <w:rsid w:val="00A1741F"/>
    <w:rsid w:val="00A1746F"/>
    <w:rsid w:val="00A2696E"/>
    <w:rsid w:val="00A2701B"/>
    <w:rsid w:val="00A4194A"/>
    <w:rsid w:val="00A42161"/>
    <w:rsid w:val="00A440A8"/>
    <w:rsid w:val="00A4424B"/>
    <w:rsid w:val="00A50D37"/>
    <w:rsid w:val="00A512A5"/>
    <w:rsid w:val="00A512C9"/>
    <w:rsid w:val="00A539E4"/>
    <w:rsid w:val="00A5438F"/>
    <w:rsid w:val="00A55014"/>
    <w:rsid w:val="00A55597"/>
    <w:rsid w:val="00A56251"/>
    <w:rsid w:val="00A56C0B"/>
    <w:rsid w:val="00A6110F"/>
    <w:rsid w:val="00A62073"/>
    <w:rsid w:val="00A62A7F"/>
    <w:rsid w:val="00A633C6"/>
    <w:rsid w:val="00A63E3C"/>
    <w:rsid w:val="00A65361"/>
    <w:rsid w:val="00A665A2"/>
    <w:rsid w:val="00A712B9"/>
    <w:rsid w:val="00A719F0"/>
    <w:rsid w:val="00A721A0"/>
    <w:rsid w:val="00A7258E"/>
    <w:rsid w:val="00A75650"/>
    <w:rsid w:val="00A75D60"/>
    <w:rsid w:val="00A77708"/>
    <w:rsid w:val="00A808EF"/>
    <w:rsid w:val="00A820FC"/>
    <w:rsid w:val="00A826AD"/>
    <w:rsid w:val="00A8413B"/>
    <w:rsid w:val="00A845B1"/>
    <w:rsid w:val="00A86295"/>
    <w:rsid w:val="00A87AA1"/>
    <w:rsid w:val="00A90875"/>
    <w:rsid w:val="00A9509F"/>
    <w:rsid w:val="00AA24A4"/>
    <w:rsid w:val="00AA4766"/>
    <w:rsid w:val="00AA780B"/>
    <w:rsid w:val="00AB1B5C"/>
    <w:rsid w:val="00AB26E0"/>
    <w:rsid w:val="00AB29A9"/>
    <w:rsid w:val="00AB3AB0"/>
    <w:rsid w:val="00AB4760"/>
    <w:rsid w:val="00AB5A11"/>
    <w:rsid w:val="00AB5ED5"/>
    <w:rsid w:val="00AB66A5"/>
    <w:rsid w:val="00AC07D4"/>
    <w:rsid w:val="00AC0DE2"/>
    <w:rsid w:val="00AC2621"/>
    <w:rsid w:val="00AC7636"/>
    <w:rsid w:val="00AD0D7A"/>
    <w:rsid w:val="00AD1130"/>
    <w:rsid w:val="00AD5536"/>
    <w:rsid w:val="00AD58B2"/>
    <w:rsid w:val="00AD771F"/>
    <w:rsid w:val="00AE2774"/>
    <w:rsid w:val="00AE2BE9"/>
    <w:rsid w:val="00AE3E97"/>
    <w:rsid w:val="00AE5192"/>
    <w:rsid w:val="00AE6600"/>
    <w:rsid w:val="00AE7D13"/>
    <w:rsid w:val="00AF0225"/>
    <w:rsid w:val="00AF2A32"/>
    <w:rsid w:val="00AF4052"/>
    <w:rsid w:val="00AF47CA"/>
    <w:rsid w:val="00AF507E"/>
    <w:rsid w:val="00AF50F2"/>
    <w:rsid w:val="00B07102"/>
    <w:rsid w:val="00B1032A"/>
    <w:rsid w:val="00B1165D"/>
    <w:rsid w:val="00B158B1"/>
    <w:rsid w:val="00B170EF"/>
    <w:rsid w:val="00B17A53"/>
    <w:rsid w:val="00B2499C"/>
    <w:rsid w:val="00B25D40"/>
    <w:rsid w:val="00B277E4"/>
    <w:rsid w:val="00B30528"/>
    <w:rsid w:val="00B3168E"/>
    <w:rsid w:val="00B3411B"/>
    <w:rsid w:val="00B35051"/>
    <w:rsid w:val="00B4108F"/>
    <w:rsid w:val="00B443C3"/>
    <w:rsid w:val="00B4454C"/>
    <w:rsid w:val="00B44B08"/>
    <w:rsid w:val="00B44DC5"/>
    <w:rsid w:val="00B4644C"/>
    <w:rsid w:val="00B4772C"/>
    <w:rsid w:val="00B50B63"/>
    <w:rsid w:val="00B50CF5"/>
    <w:rsid w:val="00B51209"/>
    <w:rsid w:val="00B525A7"/>
    <w:rsid w:val="00B54093"/>
    <w:rsid w:val="00B569B1"/>
    <w:rsid w:val="00B60082"/>
    <w:rsid w:val="00B61CED"/>
    <w:rsid w:val="00B63280"/>
    <w:rsid w:val="00B70C0E"/>
    <w:rsid w:val="00B7329A"/>
    <w:rsid w:val="00B76124"/>
    <w:rsid w:val="00B764F0"/>
    <w:rsid w:val="00B80DE8"/>
    <w:rsid w:val="00B8161D"/>
    <w:rsid w:val="00B84EBC"/>
    <w:rsid w:val="00B86755"/>
    <w:rsid w:val="00B90C14"/>
    <w:rsid w:val="00B93930"/>
    <w:rsid w:val="00B965CD"/>
    <w:rsid w:val="00B9691D"/>
    <w:rsid w:val="00B96E4B"/>
    <w:rsid w:val="00B96F5E"/>
    <w:rsid w:val="00BA204C"/>
    <w:rsid w:val="00BA2D4C"/>
    <w:rsid w:val="00BA70CB"/>
    <w:rsid w:val="00BB2075"/>
    <w:rsid w:val="00BB2CCE"/>
    <w:rsid w:val="00BB4C38"/>
    <w:rsid w:val="00BB51C8"/>
    <w:rsid w:val="00BB56D3"/>
    <w:rsid w:val="00BB5A9D"/>
    <w:rsid w:val="00BB5FCD"/>
    <w:rsid w:val="00BB65D4"/>
    <w:rsid w:val="00BB6CB4"/>
    <w:rsid w:val="00BC112C"/>
    <w:rsid w:val="00BC163B"/>
    <w:rsid w:val="00BC200C"/>
    <w:rsid w:val="00BC2F6B"/>
    <w:rsid w:val="00BC3B75"/>
    <w:rsid w:val="00BC46F2"/>
    <w:rsid w:val="00BC6222"/>
    <w:rsid w:val="00BD0512"/>
    <w:rsid w:val="00BD201F"/>
    <w:rsid w:val="00BD2FEA"/>
    <w:rsid w:val="00BD3371"/>
    <w:rsid w:val="00BE34FF"/>
    <w:rsid w:val="00BE3AD8"/>
    <w:rsid w:val="00BF1599"/>
    <w:rsid w:val="00BF1A9A"/>
    <w:rsid w:val="00BF50A2"/>
    <w:rsid w:val="00BF56A6"/>
    <w:rsid w:val="00C0329C"/>
    <w:rsid w:val="00C05CEC"/>
    <w:rsid w:val="00C07667"/>
    <w:rsid w:val="00C123BB"/>
    <w:rsid w:val="00C12AF0"/>
    <w:rsid w:val="00C13C29"/>
    <w:rsid w:val="00C17310"/>
    <w:rsid w:val="00C21E63"/>
    <w:rsid w:val="00C21EE8"/>
    <w:rsid w:val="00C24AB5"/>
    <w:rsid w:val="00C255E8"/>
    <w:rsid w:val="00C302E1"/>
    <w:rsid w:val="00C3235B"/>
    <w:rsid w:val="00C34827"/>
    <w:rsid w:val="00C348C0"/>
    <w:rsid w:val="00C34E40"/>
    <w:rsid w:val="00C350C3"/>
    <w:rsid w:val="00C40B7B"/>
    <w:rsid w:val="00C41328"/>
    <w:rsid w:val="00C413E2"/>
    <w:rsid w:val="00C41919"/>
    <w:rsid w:val="00C42CAE"/>
    <w:rsid w:val="00C53475"/>
    <w:rsid w:val="00C53F38"/>
    <w:rsid w:val="00C54801"/>
    <w:rsid w:val="00C57367"/>
    <w:rsid w:val="00C60DD3"/>
    <w:rsid w:val="00C6100C"/>
    <w:rsid w:val="00C61312"/>
    <w:rsid w:val="00C657F9"/>
    <w:rsid w:val="00C6614E"/>
    <w:rsid w:val="00C71904"/>
    <w:rsid w:val="00C720C8"/>
    <w:rsid w:val="00C7322E"/>
    <w:rsid w:val="00C73F5E"/>
    <w:rsid w:val="00C75CCE"/>
    <w:rsid w:val="00C778A1"/>
    <w:rsid w:val="00C80299"/>
    <w:rsid w:val="00C80A2C"/>
    <w:rsid w:val="00C81B22"/>
    <w:rsid w:val="00C8328B"/>
    <w:rsid w:val="00C84AC6"/>
    <w:rsid w:val="00C85C8A"/>
    <w:rsid w:val="00C85F4A"/>
    <w:rsid w:val="00C86724"/>
    <w:rsid w:val="00C87F4C"/>
    <w:rsid w:val="00C91D3A"/>
    <w:rsid w:val="00C92434"/>
    <w:rsid w:val="00C976DE"/>
    <w:rsid w:val="00C979CE"/>
    <w:rsid w:val="00C97CB6"/>
    <w:rsid w:val="00CA1354"/>
    <w:rsid w:val="00CA1363"/>
    <w:rsid w:val="00CA618A"/>
    <w:rsid w:val="00CA6C68"/>
    <w:rsid w:val="00CA7FAB"/>
    <w:rsid w:val="00CB3E27"/>
    <w:rsid w:val="00CB4E1D"/>
    <w:rsid w:val="00CC1A28"/>
    <w:rsid w:val="00CC6A3F"/>
    <w:rsid w:val="00CC7DE2"/>
    <w:rsid w:val="00CD7F25"/>
    <w:rsid w:val="00CE16A1"/>
    <w:rsid w:val="00CE319E"/>
    <w:rsid w:val="00CE4FDE"/>
    <w:rsid w:val="00CE571C"/>
    <w:rsid w:val="00CF2D8C"/>
    <w:rsid w:val="00CF2DE2"/>
    <w:rsid w:val="00CF30C4"/>
    <w:rsid w:val="00CF48EA"/>
    <w:rsid w:val="00CF63C2"/>
    <w:rsid w:val="00CF6CFA"/>
    <w:rsid w:val="00D007EC"/>
    <w:rsid w:val="00D00E91"/>
    <w:rsid w:val="00D02E23"/>
    <w:rsid w:val="00D03108"/>
    <w:rsid w:val="00D04484"/>
    <w:rsid w:val="00D07A31"/>
    <w:rsid w:val="00D1398A"/>
    <w:rsid w:val="00D16ADA"/>
    <w:rsid w:val="00D17EE8"/>
    <w:rsid w:val="00D21056"/>
    <w:rsid w:val="00D243E7"/>
    <w:rsid w:val="00D24469"/>
    <w:rsid w:val="00D24893"/>
    <w:rsid w:val="00D312D2"/>
    <w:rsid w:val="00D31AC1"/>
    <w:rsid w:val="00D33BE3"/>
    <w:rsid w:val="00D37E3E"/>
    <w:rsid w:val="00D43612"/>
    <w:rsid w:val="00D44362"/>
    <w:rsid w:val="00D4697C"/>
    <w:rsid w:val="00D52CBF"/>
    <w:rsid w:val="00D54C28"/>
    <w:rsid w:val="00D576CA"/>
    <w:rsid w:val="00D62067"/>
    <w:rsid w:val="00D621D6"/>
    <w:rsid w:val="00D662AA"/>
    <w:rsid w:val="00D6653E"/>
    <w:rsid w:val="00D66F04"/>
    <w:rsid w:val="00D678AC"/>
    <w:rsid w:val="00D71AF3"/>
    <w:rsid w:val="00D72793"/>
    <w:rsid w:val="00D735D6"/>
    <w:rsid w:val="00D73E36"/>
    <w:rsid w:val="00D75213"/>
    <w:rsid w:val="00D83D1B"/>
    <w:rsid w:val="00D85561"/>
    <w:rsid w:val="00D8635F"/>
    <w:rsid w:val="00D8732D"/>
    <w:rsid w:val="00D90043"/>
    <w:rsid w:val="00D92BA6"/>
    <w:rsid w:val="00D92FC8"/>
    <w:rsid w:val="00D93F90"/>
    <w:rsid w:val="00D950BA"/>
    <w:rsid w:val="00D979C6"/>
    <w:rsid w:val="00D97FDC"/>
    <w:rsid w:val="00DA4AB8"/>
    <w:rsid w:val="00DA4D57"/>
    <w:rsid w:val="00DB5F3B"/>
    <w:rsid w:val="00DB7EEF"/>
    <w:rsid w:val="00DC50E2"/>
    <w:rsid w:val="00DC54A0"/>
    <w:rsid w:val="00DC6C9C"/>
    <w:rsid w:val="00DC7EB2"/>
    <w:rsid w:val="00DD005F"/>
    <w:rsid w:val="00DD0624"/>
    <w:rsid w:val="00DD13B0"/>
    <w:rsid w:val="00DD6678"/>
    <w:rsid w:val="00DE0FD3"/>
    <w:rsid w:val="00DE13B8"/>
    <w:rsid w:val="00DE19B1"/>
    <w:rsid w:val="00DE378C"/>
    <w:rsid w:val="00DE7055"/>
    <w:rsid w:val="00DE71AB"/>
    <w:rsid w:val="00DE7DEC"/>
    <w:rsid w:val="00DF25C5"/>
    <w:rsid w:val="00DF2FF3"/>
    <w:rsid w:val="00DF3134"/>
    <w:rsid w:val="00DF589E"/>
    <w:rsid w:val="00DF7145"/>
    <w:rsid w:val="00DF7327"/>
    <w:rsid w:val="00DF7A40"/>
    <w:rsid w:val="00E0295D"/>
    <w:rsid w:val="00E034FB"/>
    <w:rsid w:val="00E048F3"/>
    <w:rsid w:val="00E07D2A"/>
    <w:rsid w:val="00E10B1C"/>
    <w:rsid w:val="00E111AC"/>
    <w:rsid w:val="00E13CDE"/>
    <w:rsid w:val="00E140C4"/>
    <w:rsid w:val="00E14118"/>
    <w:rsid w:val="00E14817"/>
    <w:rsid w:val="00E168E3"/>
    <w:rsid w:val="00E203EF"/>
    <w:rsid w:val="00E20DD5"/>
    <w:rsid w:val="00E213A7"/>
    <w:rsid w:val="00E215DF"/>
    <w:rsid w:val="00E2190B"/>
    <w:rsid w:val="00E226C6"/>
    <w:rsid w:val="00E2682A"/>
    <w:rsid w:val="00E27678"/>
    <w:rsid w:val="00E27B37"/>
    <w:rsid w:val="00E3200D"/>
    <w:rsid w:val="00E340A7"/>
    <w:rsid w:val="00E34208"/>
    <w:rsid w:val="00E37290"/>
    <w:rsid w:val="00E37A55"/>
    <w:rsid w:val="00E41C6F"/>
    <w:rsid w:val="00E45107"/>
    <w:rsid w:val="00E47B5D"/>
    <w:rsid w:val="00E47F4C"/>
    <w:rsid w:val="00E52467"/>
    <w:rsid w:val="00E52D98"/>
    <w:rsid w:val="00E544F9"/>
    <w:rsid w:val="00E54B1B"/>
    <w:rsid w:val="00E571E1"/>
    <w:rsid w:val="00E57809"/>
    <w:rsid w:val="00E603B8"/>
    <w:rsid w:val="00E60A37"/>
    <w:rsid w:val="00E6170C"/>
    <w:rsid w:val="00E62221"/>
    <w:rsid w:val="00E62923"/>
    <w:rsid w:val="00E637DD"/>
    <w:rsid w:val="00E65BB2"/>
    <w:rsid w:val="00E66FD7"/>
    <w:rsid w:val="00E71C9B"/>
    <w:rsid w:val="00E72143"/>
    <w:rsid w:val="00E730A5"/>
    <w:rsid w:val="00E75503"/>
    <w:rsid w:val="00E777F8"/>
    <w:rsid w:val="00E80269"/>
    <w:rsid w:val="00E811F3"/>
    <w:rsid w:val="00E82463"/>
    <w:rsid w:val="00E84351"/>
    <w:rsid w:val="00E84E16"/>
    <w:rsid w:val="00E84F50"/>
    <w:rsid w:val="00E85F91"/>
    <w:rsid w:val="00E94212"/>
    <w:rsid w:val="00E95C79"/>
    <w:rsid w:val="00E96CD5"/>
    <w:rsid w:val="00E96D0F"/>
    <w:rsid w:val="00EA0954"/>
    <w:rsid w:val="00EA1ADC"/>
    <w:rsid w:val="00EA23A7"/>
    <w:rsid w:val="00EA75C1"/>
    <w:rsid w:val="00EB295F"/>
    <w:rsid w:val="00EB3B91"/>
    <w:rsid w:val="00EB78F4"/>
    <w:rsid w:val="00EC0DD2"/>
    <w:rsid w:val="00EC16F8"/>
    <w:rsid w:val="00EC2A8D"/>
    <w:rsid w:val="00EC48C8"/>
    <w:rsid w:val="00EC4FD6"/>
    <w:rsid w:val="00EC571A"/>
    <w:rsid w:val="00ED0949"/>
    <w:rsid w:val="00ED13D2"/>
    <w:rsid w:val="00ED219D"/>
    <w:rsid w:val="00ED3206"/>
    <w:rsid w:val="00ED61DF"/>
    <w:rsid w:val="00ED758B"/>
    <w:rsid w:val="00EE0ED9"/>
    <w:rsid w:val="00EE109E"/>
    <w:rsid w:val="00EE23B1"/>
    <w:rsid w:val="00EE2E55"/>
    <w:rsid w:val="00EE382A"/>
    <w:rsid w:val="00EE3EB0"/>
    <w:rsid w:val="00EE6BC0"/>
    <w:rsid w:val="00EF1C05"/>
    <w:rsid w:val="00EF2700"/>
    <w:rsid w:val="00EF3951"/>
    <w:rsid w:val="00EF6426"/>
    <w:rsid w:val="00EF7B6B"/>
    <w:rsid w:val="00F01A04"/>
    <w:rsid w:val="00F02006"/>
    <w:rsid w:val="00F041A6"/>
    <w:rsid w:val="00F0535D"/>
    <w:rsid w:val="00F0574A"/>
    <w:rsid w:val="00F10944"/>
    <w:rsid w:val="00F166D4"/>
    <w:rsid w:val="00F25C38"/>
    <w:rsid w:val="00F33A99"/>
    <w:rsid w:val="00F34F3B"/>
    <w:rsid w:val="00F35DE1"/>
    <w:rsid w:val="00F40E0E"/>
    <w:rsid w:val="00F42E03"/>
    <w:rsid w:val="00F45106"/>
    <w:rsid w:val="00F4528C"/>
    <w:rsid w:val="00F46016"/>
    <w:rsid w:val="00F5422C"/>
    <w:rsid w:val="00F560DD"/>
    <w:rsid w:val="00F56D4C"/>
    <w:rsid w:val="00F63914"/>
    <w:rsid w:val="00F652E9"/>
    <w:rsid w:val="00F658F3"/>
    <w:rsid w:val="00F65A20"/>
    <w:rsid w:val="00F669D4"/>
    <w:rsid w:val="00F676D0"/>
    <w:rsid w:val="00F679ED"/>
    <w:rsid w:val="00F67C74"/>
    <w:rsid w:val="00F67D26"/>
    <w:rsid w:val="00F72BBB"/>
    <w:rsid w:val="00F72E3C"/>
    <w:rsid w:val="00F73A7B"/>
    <w:rsid w:val="00F76156"/>
    <w:rsid w:val="00F8016B"/>
    <w:rsid w:val="00F804E1"/>
    <w:rsid w:val="00F812A2"/>
    <w:rsid w:val="00F84AE0"/>
    <w:rsid w:val="00F874CE"/>
    <w:rsid w:val="00F87536"/>
    <w:rsid w:val="00F87F88"/>
    <w:rsid w:val="00F90A9F"/>
    <w:rsid w:val="00F91DF6"/>
    <w:rsid w:val="00F9454B"/>
    <w:rsid w:val="00F953EB"/>
    <w:rsid w:val="00F962E3"/>
    <w:rsid w:val="00F973FC"/>
    <w:rsid w:val="00FA3359"/>
    <w:rsid w:val="00FA3F66"/>
    <w:rsid w:val="00FA73A6"/>
    <w:rsid w:val="00FA7BA5"/>
    <w:rsid w:val="00FB1FCF"/>
    <w:rsid w:val="00FB2706"/>
    <w:rsid w:val="00FB3374"/>
    <w:rsid w:val="00FB5AD4"/>
    <w:rsid w:val="00FB67DE"/>
    <w:rsid w:val="00FB759A"/>
    <w:rsid w:val="00FC040B"/>
    <w:rsid w:val="00FC6A15"/>
    <w:rsid w:val="00FC6AA4"/>
    <w:rsid w:val="00FD23CD"/>
    <w:rsid w:val="00FD4F5A"/>
    <w:rsid w:val="00FD68B9"/>
    <w:rsid w:val="00FD6CB9"/>
    <w:rsid w:val="00FD7969"/>
    <w:rsid w:val="00FD7D89"/>
    <w:rsid w:val="00FE3081"/>
    <w:rsid w:val="00FE3E3B"/>
    <w:rsid w:val="00FE7D87"/>
    <w:rsid w:val="00FF0134"/>
    <w:rsid w:val="00FF1AD0"/>
    <w:rsid w:val="00FF6289"/>
    <w:rsid w:val="00FF6760"/>
    <w:rsid w:val="00FF72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2AAA3B"/>
  <w15:chartTrackingRefBased/>
  <w15:docId w15:val="{D4E5C573-715B-4008-A978-DB788C777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Strong"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7A76"/>
    <w:pPr>
      <w:spacing w:before="120" w:after="120"/>
    </w:pPr>
    <w:rPr>
      <w:rFonts w:ascii="Arial" w:hAnsi="Arial"/>
      <w:snapToGrid w:val="0"/>
      <w:lang w:eastAsia="en-US"/>
    </w:rPr>
  </w:style>
  <w:style w:type="paragraph" w:styleId="1">
    <w:name w:val="heading 1"/>
    <w:basedOn w:val="a"/>
    <w:next w:val="a"/>
    <w:link w:val="10"/>
    <w:autoRedefine/>
    <w:qFormat/>
    <w:rsid w:val="00854CB8"/>
    <w:pPr>
      <w:keepNext/>
      <w:spacing w:before="240" w:after="240"/>
      <w:jc w:val="both"/>
      <w:outlineLvl w:val="0"/>
    </w:pPr>
    <w:rPr>
      <w:rFonts w:ascii="Times New Roman" w:hAnsi="Times New Roman"/>
      <w:b/>
      <w:sz w:val="28"/>
      <w:szCs w:val="24"/>
      <w:lang w:val="ro-RO"/>
    </w:rPr>
  </w:style>
  <w:style w:type="paragraph" w:styleId="2">
    <w:name w:val="heading 2"/>
    <w:basedOn w:val="a"/>
    <w:next w:val="a"/>
    <w:link w:val="20"/>
    <w:qFormat/>
    <w:pPr>
      <w:keepNext/>
      <w:outlineLvl w:val="1"/>
    </w:pPr>
    <w:rPr>
      <w:lang w:val="fr-BE"/>
    </w:rPr>
  </w:style>
  <w:style w:type="paragraph" w:styleId="3">
    <w:name w:val="heading 3"/>
    <w:basedOn w:val="a"/>
    <w:next w:val="a"/>
    <w:link w:val="30"/>
    <w:qFormat/>
    <w:pPr>
      <w:keepNext/>
      <w:framePr w:hSpace="181" w:vSpace="181" w:wrap="auto" w:vAnchor="text" w:hAnchor="text" w:y="1"/>
      <w:outlineLvl w:val="2"/>
    </w:pPr>
  </w:style>
  <w:style w:type="paragraph" w:styleId="4">
    <w:name w:val="heading 4"/>
    <w:basedOn w:val="a"/>
    <w:next w:val="a"/>
    <w:link w:val="40"/>
    <w:qFormat/>
    <w:pPr>
      <w:keepNext/>
      <w:numPr>
        <w:ilvl w:val="3"/>
        <w:numId w:val="2"/>
      </w:numPr>
      <w:spacing w:before="240" w:after="60"/>
      <w:outlineLvl w:val="3"/>
    </w:pPr>
    <w:rPr>
      <w:b/>
      <w:sz w:val="24"/>
    </w:rPr>
  </w:style>
  <w:style w:type="paragraph" w:styleId="5">
    <w:name w:val="heading 5"/>
    <w:basedOn w:val="a"/>
    <w:next w:val="a"/>
    <w:link w:val="50"/>
    <w:qFormat/>
    <w:pPr>
      <w:numPr>
        <w:ilvl w:val="4"/>
        <w:numId w:val="2"/>
      </w:numPr>
      <w:spacing w:before="240" w:after="60"/>
      <w:outlineLvl w:val="4"/>
    </w:pPr>
    <w:rPr>
      <w:sz w:val="22"/>
    </w:rPr>
  </w:style>
  <w:style w:type="paragraph" w:styleId="6">
    <w:name w:val="heading 6"/>
    <w:basedOn w:val="a"/>
    <w:next w:val="a"/>
    <w:link w:val="60"/>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
    <w:next w:val="a"/>
    <w:link w:val="70"/>
    <w:qFormat/>
    <w:pPr>
      <w:numPr>
        <w:ilvl w:val="6"/>
        <w:numId w:val="2"/>
      </w:numPr>
      <w:spacing w:before="240" w:after="60"/>
      <w:outlineLvl w:val="6"/>
    </w:pPr>
  </w:style>
  <w:style w:type="paragraph" w:styleId="8">
    <w:name w:val="heading 8"/>
    <w:basedOn w:val="a"/>
    <w:next w:val="a"/>
    <w:link w:val="80"/>
    <w:qFormat/>
    <w:pPr>
      <w:numPr>
        <w:ilvl w:val="7"/>
        <w:numId w:val="2"/>
      </w:numPr>
      <w:spacing w:before="240" w:after="60"/>
      <w:outlineLvl w:val="7"/>
    </w:pPr>
    <w:rPr>
      <w:i/>
    </w:rPr>
  </w:style>
  <w:style w:type="paragraph" w:styleId="9">
    <w:name w:val="heading 9"/>
    <w:basedOn w:val="a"/>
    <w:next w:val="a"/>
    <w:link w:val="90"/>
    <w:qFormat/>
    <w:pPr>
      <w:numPr>
        <w:ilvl w:val="8"/>
        <w:numId w:val="2"/>
      </w:num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pPr>
      <w:jc w:val="center"/>
    </w:pPr>
    <w:rPr>
      <w:b/>
      <w:sz w:val="28"/>
      <w:lang w:val="fr-BE"/>
    </w:rPr>
  </w:style>
  <w:style w:type="paragraph" w:styleId="a5">
    <w:name w:val="Subtitle"/>
    <w:basedOn w:val="a"/>
    <w:link w:val="a6"/>
    <w:qFormat/>
    <w:pPr>
      <w:jc w:val="center"/>
    </w:pPr>
    <w:rPr>
      <w:b/>
      <w:sz w:val="28"/>
      <w:lang w:val="fr-BE"/>
    </w:rPr>
  </w:style>
  <w:style w:type="paragraph" w:styleId="a7">
    <w:name w:val="Body Text Indent"/>
    <w:basedOn w:val="a"/>
    <w:link w:val="a8"/>
    <w:pPr>
      <w:tabs>
        <w:tab w:val="num" w:pos="567"/>
      </w:tabs>
      <w:spacing w:before="0" w:after="0"/>
      <w:jc w:val="both"/>
    </w:pPr>
    <w:rPr>
      <w:rFonts w:ascii="Times New Roman" w:hAnsi="Times New Roman"/>
      <w:sz w:val="24"/>
    </w:rPr>
  </w:style>
  <w:style w:type="paragraph" w:styleId="a9">
    <w:name w:val="Body Text"/>
    <w:basedOn w:val="a"/>
    <w:link w:val="aa"/>
  </w:style>
  <w:style w:type="paragraph" w:styleId="21">
    <w:name w:val="Body Text Indent 2"/>
    <w:basedOn w:val="a"/>
    <w:link w:val="22"/>
    <w:pPr>
      <w:tabs>
        <w:tab w:val="num" w:pos="567"/>
        <w:tab w:val="num" w:pos="2160"/>
      </w:tabs>
      <w:spacing w:after="240"/>
      <w:ind w:left="567" w:hanging="567"/>
      <w:jc w:val="both"/>
    </w:pPr>
    <w:rPr>
      <w:sz w:val="24"/>
      <w:u w:val="single"/>
    </w:rPr>
  </w:style>
  <w:style w:type="paragraph" w:styleId="31">
    <w:name w:val="Body Text Indent 3"/>
    <w:basedOn w:val="a"/>
    <w:link w:val="32"/>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rPr>
  </w:style>
  <w:style w:type="paragraph" w:styleId="ab">
    <w:name w:val="header"/>
    <w:basedOn w:val="a"/>
    <w:link w:val="ac"/>
    <w:pPr>
      <w:tabs>
        <w:tab w:val="center" w:pos="4320"/>
        <w:tab w:val="right" w:pos="8640"/>
      </w:tabs>
    </w:pPr>
  </w:style>
  <w:style w:type="paragraph" w:styleId="ad">
    <w:name w:val="footer"/>
    <w:basedOn w:val="a"/>
    <w:link w:val="ae"/>
    <w:pPr>
      <w:tabs>
        <w:tab w:val="center" w:pos="4320"/>
        <w:tab w:val="right" w:pos="8640"/>
      </w:tabs>
    </w:pPr>
  </w:style>
  <w:style w:type="character" w:styleId="af">
    <w:name w:val="page number"/>
    <w:basedOn w:val="a0"/>
  </w:style>
  <w:style w:type="paragraph" w:styleId="33">
    <w:name w:val="Body Text 3"/>
    <w:basedOn w:val="a"/>
    <w:link w:val="34"/>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af0">
    <w:name w:val="Hyperlink"/>
    <w:rPr>
      <w:color w:val="0000FF"/>
      <w:u w:val="single"/>
    </w:rPr>
  </w:style>
  <w:style w:type="paragraph" w:styleId="af1">
    <w:name w:val="footnote text"/>
    <w:aliases w:val="Schriftart: 9 pt,Schriftart: 10 pt,Schriftart: 8 pt,WB-Fußnotentext,FoodNote,ft,Footnote,Footnote Text Char Char,Footnote Text Char1 Char Char,Footnote Text Char Char Char Char,fn,f,Voetnoottekst Char,Footnote Text Char1 Cha"/>
    <w:basedOn w:val="a"/>
    <w:link w:val="af2"/>
    <w:autoRedefine/>
    <w:uiPriority w:val="99"/>
    <w:qFormat/>
    <w:rsid w:val="00EB295F"/>
    <w:pPr>
      <w:spacing w:before="0"/>
    </w:pPr>
    <w:rPr>
      <w:rFonts w:ascii="Times New Roman" w:hAnsi="Times New Roman"/>
      <w:lang w:val="fr-FR"/>
    </w:rPr>
  </w:style>
  <w:style w:type="character" w:styleId="af3">
    <w:name w:val="footnote reference"/>
    <w:aliases w:val="Footnote symbol,Times 10 Point,Exposant 3 Point, Exposant 3 Point,Footnote number,Footnote Reference Number,Footnote reference number,Footnote Reference Superscript,EN Footnote Reference,note TESI,Voetnootverwijzing,fr,o,FR,FR1"/>
    <w:uiPriority w:val="99"/>
    <w:qFormat/>
    <w:rPr>
      <w:vertAlign w:val="superscript"/>
    </w:rPr>
  </w:style>
  <w:style w:type="paragraph" w:styleId="af4">
    <w:name w:val="Document Map"/>
    <w:basedOn w:val="a"/>
    <w:link w:val="af5"/>
    <w:semiHidden/>
    <w:pPr>
      <w:shd w:val="clear" w:color="auto" w:fill="000080"/>
    </w:pPr>
    <w:rPr>
      <w:sz w:val="24"/>
      <w:lang w:val="fr-FR"/>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a"/>
    <w:next w:val="SubTitle2"/>
    <w:pPr>
      <w:spacing w:after="240"/>
      <w:jc w:val="center"/>
    </w:pPr>
    <w:rPr>
      <w:b/>
      <w:sz w:val="40"/>
    </w:rPr>
  </w:style>
  <w:style w:type="paragraph" w:customStyle="1" w:styleId="SubTitle2">
    <w:name w:val="SubTitle 2"/>
    <w:basedOn w:val="a"/>
    <w:pPr>
      <w:spacing w:after="240"/>
      <w:jc w:val="center"/>
    </w:pPr>
    <w:rPr>
      <w:b/>
      <w:sz w:val="32"/>
    </w:rPr>
  </w:style>
  <w:style w:type="paragraph" w:customStyle="1" w:styleId="Annexetitle">
    <w:name w:val="Annexe_title"/>
    <w:basedOn w:val="1"/>
    <w:next w:val="a"/>
    <w:autoRedefine/>
    <w:pPr>
      <w:keepNext w:val="0"/>
      <w:pageBreakBefore/>
      <w:tabs>
        <w:tab w:val="left" w:pos="567"/>
        <w:tab w:val="left" w:pos="2552"/>
        <w:tab w:val="left" w:pos="7938"/>
        <w:tab w:val="left" w:pos="9072"/>
      </w:tabs>
      <w:spacing w:before="0" w:after="0"/>
      <w:jc w:val="left"/>
      <w:outlineLvl w:val="9"/>
    </w:pPr>
    <w:rPr>
      <w:caps/>
      <w:lang w:val="en-GB"/>
    </w:rPr>
  </w:style>
  <w:style w:type="paragraph" w:customStyle="1" w:styleId="Style1">
    <w:name w:val="Style1"/>
    <w:basedOn w:val="a"/>
    <w:pPr>
      <w:keepNext/>
      <w:widowControl w:val="0"/>
      <w:tabs>
        <w:tab w:val="num" w:pos="992"/>
      </w:tabs>
      <w:ind w:left="992" w:hanging="992"/>
    </w:pPr>
    <w:rPr>
      <w:b/>
      <w:sz w:val="18"/>
      <w:lang w:val="fr-FR"/>
    </w:rPr>
  </w:style>
  <w:style w:type="paragraph" w:customStyle="1" w:styleId="titlefront">
    <w:name w:val="title_front"/>
    <w:basedOn w:val="a"/>
    <w:pPr>
      <w:spacing w:before="240"/>
      <w:ind w:left="1701"/>
      <w:jc w:val="right"/>
    </w:pPr>
    <w:rPr>
      <w:rFonts w:ascii="Optima" w:hAnsi="Optima"/>
      <w:b/>
      <w:sz w:val="28"/>
    </w:rPr>
  </w:style>
  <w:style w:type="paragraph" w:styleId="11">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3">
    <w:name w:val="toc 2"/>
    <w:basedOn w:val="a"/>
    <w:next w:val="a"/>
    <w:autoRedefine/>
    <w:semiHidden/>
    <w:pPr>
      <w:spacing w:before="0" w:after="0"/>
      <w:ind w:left="200"/>
    </w:pPr>
    <w:rPr>
      <w:rFonts w:ascii="Times New Roman" w:hAnsi="Times New Roman"/>
      <w:smallCaps/>
    </w:rPr>
  </w:style>
  <w:style w:type="character" w:styleId="af6">
    <w:name w:val="Strong"/>
    <w:qFormat/>
    <w:rPr>
      <w:b/>
    </w:rPr>
  </w:style>
  <w:style w:type="paragraph" w:customStyle="1" w:styleId="Blockquote">
    <w:name w:val="Blockquote"/>
    <w:basedOn w:val="a"/>
    <w:pPr>
      <w:widowControl w:val="0"/>
      <w:spacing w:before="100" w:after="100"/>
      <w:ind w:left="360" w:right="360"/>
    </w:pPr>
    <w:rPr>
      <w:sz w:val="24"/>
      <w:lang w:val="en-US"/>
    </w:rPr>
  </w:style>
  <w:style w:type="paragraph" w:styleId="35">
    <w:name w:val="toc 3"/>
    <w:basedOn w:val="a"/>
    <w:next w:val="a"/>
    <w:autoRedefine/>
    <w:semiHidden/>
    <w:pPr>
      <w:spacing w:before="0" w:after="0"/>
      <w:ind w:left="400"/>
    </w:pPr>
    <w:rPr>
      <w:rFonts w:ascii="Times New Roman" w:hAnsi="Times New Roman"/>
      <w:i/>
    </w:rPr>
  </w:style>
  <w:style w:type="paragraph" w:styleId="41">
    <w:name w:val="toc 4"/>
    <w:basedOn w:val="a"/>
    <w:next w:val="a"/>
    <w:autoRedefine/>
    <w:semiHidden/>
    <w:pPr>
      <w:spacing w:before="0" w:after="0"/>
      <w:ind w:left="600"/>
    </w:pPr>
    <w:rPr>
      <w:rFonts w:ascii="Times New Roman" w:hAnsi="Times New Roman"/>
      <w:sz w:val="18"/>
    </w:rPr>
  </w:style>
  <w:style w:type="paragraph" w:styleId="51">
    <w:name w:val="toc 5"/>
    <w:basedOn w:val="a"/>
    <w:next w:val="a"/>
    <w:autoRedefine/>
    <w:semiHidden/>
    <w:pPr>
      <w:spacing w:before="0" w:after="0"/>
      <w:ind w:left="800"/>
    </w:pPr>
    <w:rPr>
      <w:rFonts w:ascii="Times New Roman" w:hAnsi="Times New Roman"/>
      <w:sz w:val="18"/>
    </w:rPr>
  </w:style>
  <w:style w:type="paragraph" w:styleId="61">
    <w:name w:val="toc 6"/>
    <w:basedOn w:val="a"/>
    <w:next w:val="a"/>
    <w:autoRedefine/>
    <w:semiHidden/>
    <w:pPr>
      <w:spacing w:before="0" w:after="0"/>
      <w:ind w:left="1000"/>
    </w:pPr>
    <w:rPr>
      <w:rFonts w:ascii="Times New Roman" w:hAnsi="Times New Roman"/>
      <w:sz w:val="18"/>
    </w:rPr>
  </w:style>
  <w:style w:type="paragraph" w:styleId="71">
    <w:name w:val="toc 7"/>
    <w:basedOn w:val="a"/>
    <w:next w:val="a"/>
    <w:autoRedefine/>
    <w:semiHidden/>
    <w:pPr>
      <w:spacing w:before="0" w:after="0"/>
      <w:ind w:left="1200"/>
    </w:pPr>
    <w:rPr>
      <w:rFonts w:ascii="Times New Roman" w:hAnsi="Times New Roman"/>
      <w:sz w:val="18"/>
    </w:rPr>
  </w:style>
  <w:style w:type="paragraph" w:styleId="81">
    <w:name w:val="toc 8"/>
    <w:basedOn w:val="a"/>
    <w:next w:val="a"/>
    <w:autoRedefine/>
    <w:semiHidden/>
    <w:pPr>
      <w:spacing w:before="0" w:after="0"/>
      <w:ind w:left="1400"/>
    </w:pPr>
    <w:rPr>
      <w:rFonts w:ascii="Times New Roman" w:hAnsi="Times New Roman"/>
      <w:sz w:val="18"/>
    </w:rPr>
  </w:style>
  <w:style w:type="paragraph" w:styleId="91">
    <w:name w:val="toc 9"/>
    <w:basedOn w:val="a"/>
    <w:next w:val="a"/>
    <w:autoRedefine/>
    <w:semiHidden/>
    <w:pPr>
      <w:spacing w:before="0" w:after="0"/>
      <w:ind w:left="1600"/>
    </w:pPr>
    <w:rPr>
      <w:rFonts w:ascii="Times New Roman" w:hAnsi="Times New Roman"/>
      <w:sz w:val="18"/>
    </w:rPr>
  </w:style>
  <w:style w:type="character" w:styleId="af7">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a"/>
    <w:pPr>
      <w:widowControl w:val="0"/>
      <w:spacing w:before="0" w:after="0" w:line="360" w:lineRule="exact"/>
      <w:jc w:val="center"/>
    </w:pPr>
    <w:rPr>
      <w:b/>
      <w:sz w:val="32"/>
      <w:lang w:val="cs-CZ"/>
    </w:rPr>
  </w:style>
  <w:style w:type="paragraph" w:customStyle="1" w:styleId="ManualNumPar1">
    <w:name w:val="Manual NumPar 1"/>
    <w:basedOn w:val="a"/>
    <w:next w:val="a"/>
    <w:pPr>
      <w:ind w:left="851" w:hanging="851"/>
      <w:jc w:val="both"/>
    </w:pPr>
    <w:rPr>
      <w:rFonts w:ascii="Times New Roman" w:hAnsi="Times New Roman"/>
      <w:sz w:val="24"/>
      <w:lang w:val="fr-FR"/>
    </w:rPr>
  </w:style>
  <w:style w:type="table" w:styleId="af8">
    <w:name w:val="Table Grid"/>
    <w:basedOn w:val="a1"/>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4">
    <w:name w:val="Body Text 2"/>
    <w:basedOn w:val="a"/>
    <w:link w:val="25"/>
    <w:rsid w:val="00AE7D13"/>
    <w:pPr>
      <w:tabs>
        <w:tab w:val="num" w:pos="567"/>
      </w:tabs>
      <w:spacing w:before="0" w:after="0"/>
      <w:jc w:val="both"/>
    </w:pPr>
    <w:rPr>
      <w:rFonts w:ascii="Times New Roman" w:hAnsi="Times New Roman"/>
      <w:snapToGrid/>
      <w:sz w:val="24"/>
      <w:lang w:eastAsia="en-GB"/>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cs-CZ"/>
    </w:rPr>
  </w:style>
  <w:style w:type="paragraph" w:styleId="af9">
    <w:name w:val="Balloon Text"/>
    <w:basedOn w:val="a"/>
    <w:semiHidden/>
    <w:rsid w:val="00DE13B8"/>
    <w:rPr>
      <w:rFonts w:ascii="Tahoma" w:hAnsi="Tahoma" w:cs="Tahoma"/>
      <w:sz w:val="16"/>
      <w:szCs w:val="16"/>
    </w:rPr>
  </w:style>
  <w:style w:type="paragraph" w:customStyle="1" w:styleId="StyleHeading1TimesNewRoman14ptItalic">
    <w:name w:val="Style Heading 1 + Times New Roman 14 pt Italic"/>
    <w:basedOn w:val="1"/>
    <w:autoRedefine/>
    <w:rsid w:val="00A4424B"/>
    <w:pPr>
      <w:spacing w:before="120" w:after="120"/>
    </w:pPr>
    <w:rPr>
      <w:bCs/>
      <w:iCs/>
      <w:sz w:val="24"/>
    </w:rPr>
  </w:style>
  <w:style w:type="character" w:customStyle="1" w:styleId="20">
    <w:name w:val="Заголовок 2 Знак"/>
    <w:link w:val="2"/>
    <w:semiHidden/>
    <w:locked/>
    <w:rsid w:val="0047783A"/>
    <w:rPr>
      <w:rFonts w:ascii="Arial" w:hAnsi="Arial"/>
      <w:snapToGrid w:val="0"/>
      <w:lang w:val="fr-BE" w:eastAsia="en-US" w:bidi="ar-SA"/>
    </w:rPr>
  </w:style>
  <w:style w:type="character" w:customStyle="1" w:styleId="10">
    <w:name w:val="Заголовок 1 Знак"/>
    <w:link w:val="1"/>
    <w:rsid w:val="00854CB8"/>
    <w:rPr>
      <w:b/>
      <w:snapToGrid w:val="0"/>
      <w:sz w:val="28"/>
      <w:szCs w:val="24"/>
      <w:lang w:val="ro-RO" w:eastAsia="en-US"/>
    </w:rPr>
  </w:style>
  <w:style w:type="character" w:customStyle="1" w:styleId="Heading1Char">
    <w:name w:val="Heading 1 Char"/>
    <w:locked/>
    <w:rsid w:val="0047783A"/>
    <w:rPr>
      <w:b/>
      <w:sz w:val="24"/>
      <w:szCs w:val="24"/>
      <w:lang w:val="en-GB" w:eastAsia="en-US" w:bidi="ar-SA"/>
    </w:rPr>
  </w:style>
  <w:style w:type="character" w:customStyle="1" w:styleId="30">
    <w:name w:val="Заголовок 3 Знак"/>
    <w:link w:val="3"/>
    <w:semiHidden/>
    <w:locked/>
    <w:rsid w:val="0047783A"/>
    <w:rPr>
      <w:rFonts w:ascii="Arial" w:hAnsi="Arial"/>
      <w:snapToGrid w:val="0"/>
      <w:lang w:val="en-GB" w:eastAsia="en-US" w:bidi="ar-SA"/>
    </w:rPr>
  </w:style>
  <w:style w:type="character" w:customStyle="1" w:styleId="40">
    <w:name w:val="Заголовок 4 Знак"/>
    <w:link w:val="4"/>
    <w:semiHidden/>
    <w:locked/>
    <w:rsid w:val="0047783A"/>
    <w:rPr>
      <w:rFonts w:ascii="Arial" w:hAnsi="Arial"/>
      <w:b/>
      <w:snapToGrid w:val="0"/>
      <w:sz w:val="24"/>
      <w:lang w:val="sv-SE" w:eastAsia="en-US" w:bidi="ar-SA"/>
    </w:rPr>
  </w:style>
  <w:style w:type="character" w:customStyle="1" w:styleId="50">
    <w:name w:val="Заголовок 5 Знак"/>
    <w:link w:val="5"/>
    <w:semiHidden/>
    <w:locked/>
    <w:rsid w:val="0047783A"/>
    <w:rPr>
      <w:rFonts w:ascii="Arial" w:hAnsi="Arial"/>
      <w:snapToGrid w:val="0"/>
      <w:sz w:val="22"/>
      <w:lang w:val="sv-SE" w:eastAsia="en-US" w:bidi="ar-SA"/>
    </w:rPr>
  </w:style>
  <w:style w:type="character" w:customStyle="1" w:styleId="60">
    <w:name w:val="Заголовок 6 Знак"/>
    <w:link w:val="6"/>
    <w:semiHidden/>
    <w:locked/>
    <w:rsid w:val="0047783A"/>
    <w:rPr>
      <w:rFonts w:ascii="Arial" w:hAnsi="Arial"/>
      <w:i/>
      <w:snapToGrid w:val="0"/>
      <w:sz w:val="22"/>
      <w:lang w:val="sv-SE" w:eastAsia="en-US" w:bidi="ar-SA"/>
    </w:rPr>
  </w:style>
  <w:style w:type="character" w:customStyle="1" w:styleId="70">
    <w:name w:val="Заголовок 7 Знак"/>
    <w:link w:val="7"/>
    <w:semiHidden/>
    <w:locked/>
    <w:rsid w:val="0047783A"/>
    <w:rPr>
      <w:rFonts w:ascii="Arial" w:hAnsi="Arial"/>
      <w:snapToGrid w:val="0"/>
      <w:lang w:val="sv-SE" w:eastAsia="en-US" w:bidi="ar-SA"/>
    </w:rPr>
  </w:style>
  <w:style w:type="character" w:customStyle="1" w:styleId="80">
    <w:name w:val="Заголовок 8 Знак"/>
    <w:link w:val="8"/>
    <w:semiHidden/>
    <w:locked/>
    <w:rsid w:val="0047783A"/>
    <w:rPr>
      <w:rFonts w:ascii="Arial" w:hAnsi="Arial"/>
      <w:i/>
      <w:snapToGrid w:val="0"/>
      <w:lang w:val="sv-SE" w:eastAsia="en-US" w:bidi="ar-SA"/>
    </w:rPr>
  </w:style>
  <w:style w:type="character" w:customStyle="1" w:styleId="90">
    <w:name w:val="Заголовок 9 Знак"/>
    <w:link w:val="9"/>
    <w:semiHidden/>
    <w:locked/>
    <w:rsid w:val="0047783A"/>
    <w:rPr>
      <w:rFonts w:ascii="Arial" w:hAnsi="Arial"/>
      <w:b/>
      <w:i/>
      <w:snapToGrid w:val="0"/>
      <w:sz w:val="18"/>
      <w:lang w:val="sv-SE" w:eastAsia="en-US" w:bidi="ar-SA"/>
    </w:rPr>
  </w:style>
  <w:style w:type="character" w:customStyle="1" w:styleId="a4">
    <w:name w:val="Заголовок Знак"/>
    <w:link w:val="a3"/>
    <w:locked/>
    <w:rsid w:val="0047783A"/>
    <w:rPr>
      <w:rFonts w:ascii="Arial" w:hAnsi="Arial"/>
      <w:b/>
      <w:snapToGrid w:val="0"/>
      <w:sz w:val="28"/>
      <w:lang w:val="fr-BE" w:eastAsia="en-US" w:bidi="ar-SA"/>
    </w:rPr>
  </w:style>
  <w:style w:type="character" w:customStyle="1" w:styleId="a6">
    <w:name w:val="Подзаголовок Знак"/>
    <w:link w:val="a5"/>
    <w:locked/>
    <w:rsid w:val="0047783A"/>
    <w:rPr>
      <w:rFonts w:ascii="Arial" w:hAnsi="Arial"/>
      <w:b/>
      <w:snapToGrid w:val="0"/>
      <w:sz w:val="28"/>
      <w:lang w:val="fr-BE" w:eastAsia="en-US" w:bidi="ar-SA"/>
    </w:rPr>
  </w:style>
  <w:style w:type="character" w:customStyle="1" w:styleId="a8">
    <w:name w:val="Основной текст с отступом Знак"/>
    <w:link w:val="a7"/>
    <w:semiHidden/>
    <w:locked/>
    <w:rsid w:val="0047783A"/>
    <w:rPr>
      <w:snapToGrid w:val="0"/>
      <w:sz w:val="24"/>
      <w:lang w:val="sv-SE" w:eastAsia="en-US" w:bidi="ar-SA"/>
    </w:rPr>
  </w:style>
  <w:style w:type="character" w:customStyle="1" w:styleId="aa">
    <w:name w:val="Основной текст Знак"/>
    <w:link w:val="a9"/>
    <w:semiHidden/>
    <w:locked/>
    <w:rsid w:val="0047783A"/>
    <w:rPr>
      <w:rFonts w:ascii="Arial" w:hAnsi="Arial"/>
      <w:snapToGrid w:val="0"/>
      <w:lang w:val="sv-SE" w:eastAsia="en-US" w:bidi="ar-SA"/>
    </w:rPr>
  </w:style>
  <w:style w:type="character" w:customStyle="1" w:styleId="22">
    <w:name w:val="Основной текст с отступом 2 Знак"/>
    <w:link w:val="21"/>
    <w:semiHidden/>
    <w:locked/>
    <w:rsid w:val="0047783A"/>
    <w:rPr>
      <w:rFonts w:ascii="Arial" w:hAnsi="Arial"/>
      <w:snapToGrid w:val="0"/>
      <w:sz w:val="24"/>
      <w:u w:val="single"/>
      <w:lang w:val="sv-SE" w:eastAsia="en-US" w:bidi="ar-SA"/>
    </w:rPr>
  </w:style>
  <w:style w:type="character" w:customStyle="1" w:styleId="32">
    <w:name w:val="Основной текст с отступом 3 Знак"/>
    <w:link w:val="31"/>
    <w:semiHidden/>
    <w:locked/>
    <w:rsid w:val="0047783A"/>
    <w:rPr>
      <w:rFonts w:ascii="Arial" w:hAnsi="Arial"/>
      <w:snapToGrid w:val="0"/>
      <w:sz w:val="24"/>
      <w:lang w:val="sv-SE" w:eastAsia="en-US" w:bidi="ar-SA"/>
    </w:rPr>
  </w:style>
  <w:style w:type="character" w:customStyle="1" w:styleId="ac">
    <w:name w:val="Верхний колонтитул Знак"/>
    <w:link w:val="ab"/>
    <w:semiHidden/>
    <w:locked/>
    <w:rsid w:val="0047783A"/>
    <w:rPr>
      <w:rFonts w:ascii="Arial" w:hAnsi="Arial"/>
      <w:snapToGrid w:val="0"/>
      <w:lang w:val="sv-SE" w:eastAsia="en-US" w:bidi="ar-SA"/>
    </w:rPr>
  </w:style>
  <w:style w:type="character" w:customStyle="1" w:styleId="ae">
    <w:name w:val="Нижний колонтитул Знак"/>
    <w:link w:val="ad"/>
    <w:semiHidden/>
    <w:locked/>
    <w:rsid w:val="0047783A"/>
    <w:rPr>
      <w:rFonts w:ascii="Arial" w:hAnsi="Arial"/>
      <w:snapToGrid w:val="0"/>
      <w:lang w:val="sv-SE" w:eastAsia="en-US" w:bidi="ar-SA"/>
    </w:rPr>
  </w:style>
  <w:style w:type="character" w:customStyle="1" w:styleId="34">
    <w:name w:val="Основной текст 3 Знак"/>
    <w:link w:val="33"/>
    <w:semiHidden/>
    <w:locked/>
    <w:rsid w:val="0047783A"/>
    <w:rPr>
      <w:rFonts w:ascii="Arial" w:hAnsi="Arial"/>
      <w:b/>
      <w:snapToGrid w:val="0"/>
      <w:sz w:val="24"/>
      <w:lang w:val="en-GB" w:eastAsia="en-US" w:bidi="ar-SA"/>
    </w:rPr>
  </w:style>
  <w:style w:type="character" w:customStyle="1" w:styleId="af2">
    <w:name w:val="Текст сноски Знак"/>
    <w:aliases w:val="Schriftart: 9 pt Знак,Schriftart: 10 pt Знак,Schriftart: 8 pt Знак,WB-Fußnotentext Знак,FoodNote Знак,ft Знак,Footnote Знак,Footnote Text Char Char Знак,Footnote Text Char1 Char Char Знак,Footnote Text Char Char Char Char Знак,fn Знак"/>
    <w:link w:val="af1"/>
    <w:uiPriority w:val="99"/>
    <w:locked/>
    <w:rsid w:val="0047783A"/>
    <w:rPr>
      <w:rFonts w:ascii="Arial" w:hAnsi="Arial"/>
      <w:snapToGrid w:val="0"/>
      <w:lang w:val="fr-FR" w:eastAsia="en-US" w:bidi="ar-SA"/>
    </w:rPr>
  </w:style>
  <w:style w:type="character" w:customStyle="1" w:styleId="af5">
    <w:name w:val="Схема документа Знак"/>
    <w:link w:val="af4"/>
    <w:semiHidden/>
    <w:locked/>
    <w:rsid w:val="0047783A"/>
    <w:rPr>
      <w:rFonts w:ascii="Arial" w:hAnsi="Arial"/>
      <w:snapToGrid w:val="0"/>
      <w:sz w:val="24"/>
      <w:lang w:val="fr-FR" w:eastAsia="en-US" w:bidi="ar-SA"/>
    </w:rPr>
  </w:style>
  <w:style w:type="character" w:customStyle="1" w:styleId="25">
    <w:name w:val="Основной текст 2 Знак"/>
    <w:link w:val="24"/>
    <w:semiHidden/>
    <w:locked/>
    <w:rsid w:val="0047783A"/>
    <w:rPr>
      <w:sz w:val="24"/>
      <w:lang w:val="sv-SE" w:eastAsia="en-GB" w:bidi="ar-SA"/>
    </w:rPr>
  </w:style>
  <w:style w:type="paragraph" w:customStyle="1" w:styleId="StyleHeading3">
    <w:name w:val="Style Heading 3"/>
    <w:basedOn w:val="a"/>
    <w:rsid w:val="0047783A"/>
    <w:pPr>
      <w:tabs>
        <w:tab w:val="num" w:pos="567"/>
      </w:tabs>
      <w:ind w:left="1134" w:hanging="567"/>
    </w:pPr>
    <w:rPr>
      <w:snapToGrid/>
    </w:rPr>
  </w:style>
  <w:style w:type="paragraph" w:customStyle="1" w:styleId="Style11ptBlackJustifiedRight001cmBefore865ptL">
    <w:name w:val="Style 11 pt Black Justified Right:  001 cm Before:  865 pt L..."/>
    <w:basedOn w:val="a"/>
    <w:next w:val="a"/>
    <w:autoRedefine/>
    <w:rsid w:val="0047783A"/>
    <w:pPr>
      <w:numPr>
        <w:numId w:val="11"/>
      </w:numPr>
      <w:shd w:val="clear" w:color="auto" w:fill="FFFFFF"/>
      <w:tabs>
        <w:tab w:val="right" w:pos="1701"/>
      </w:tabs>
      <w:spacing w:before="60" w:line="212" w:lineRule="exact"/>
      <w:ind w:right="6"/>
      <w:jc w:val="both"/>
    </w:pPr>
    <w:rPr>
      <w:rFonts w:ascii="Times New Roman" w:hAnsi="Times New Roman"/>
      <w:snapToGrid/>
      <w:color w:val="000000"/>
      <w:sz w:val="22"/>
      <w:lang w:eastAsia="en-GB"/>
    </w:rPr>
  </w:style>
  <w:style w:type="character" w:styleId="afa">
    <w:name w:val="endnote reference"/>
    <w:semiHidden/>
    <w:rsid w:val="0047783A"/>
    <w:rPr>
      <w:vertAlign w:val="superscript"/>
    </w:rPr>
  </w:style>
  <w:style w:type="paragraph" w:styleId="afb">
    <w:name w:val="endnote text"/>
    <w:basedOn w:val="a"/>
    <w:semiHidden/>
    <w:rsid w:val="0047783A"/>
  </w:style>
  <w:style w:type="paragraph" w:customStyle="1" w:styleId="NormalInd1">
    <w:name w:val="Normal Ind 1"/>
    <w:basedOn w:val="a"/>
    <w:rsid w:val="0047783A"/>
    <w:pPr>
      <w:tabs>
        <w:tab w:val="left" w:pos="2268"/>
      </w:tabs>
      <w:overflowPunct w:val="0"/>
      <w:autoSpaceDE w:val="0"/>
      <w:autoSpaceDN w:val="0"/>
      <w:adjustRightInd w:val="0"/>
      <w:spacing w:before="0" w:after="0"/>
      <w:ind w:left="567"/>
      <w:textAlignment w:val="baseline"/>
    </w:pPr>
    <w:rPr>
      <w:rFonts w:ascii="Times New Roman" w:hAnsi="Times New Roman"/>
      <w:bCs/>
      <w:snapToGrid/>
      <w:sz w:val="22"/>
      <w:szCs w:val="22"/>
      <w:lang w:val="fr-FR"/>
    </w:rPr>
  </w:style>
  <w:style w:type="character" w:customStyle="1" w:styleId="Style11pt">
    <w:name w:val="Style 11 pt"/>
    <w:rsid w:val="0047783A"/>
    <w:rPr>
      <w:sz w:val="22"/>
    </w:rPr>
  </w:style>
  <w:style w:type="paragraph" w:customStyle="1" w:styleId="Char2">
    <w:name w:val="Char2"/>
    <w:basedOn w:val="a"/>
    <w:rsid w:val="0047783A"/>
    <w:pPr>
      <w:spacing w:before="0" w:after="160" w:line="240" w:lineRule="exact"/>
    </w:pPr>
    <w:rPr>
      <w:rFonts w:ascii="Tahoma" w:hAnsi="Tahoma"/>
      <w:snapToGrid/>
      <w:lang w:val="en-US"/>
    </w:rPr>
  </w:style>
  <w:style w:type="character" w:styleId="afc">
    <w:name w:val="annotation reference"/>
    <w:rsid w:val="00EE23B1"/>
    <w:rPr>
      <w:sz w:val="16"/>
      <w:szCs w:val="16"/>
    </w:rPr>
  </w:style>
  <w:style w:type="paragraph" w:styleId="afd">
    <w:name w:val="annotation text"/>
    <w:basedOn w:val="a"/>
    <w:link w:val="afe"/>
    <w:rsid w:val="00EE23B1"/>
  </w:style>
  <w:style w:type="paragraph" w:styleId="aff">
    <w:name w:val="annotation subject"/>
    <w:basedOn w:val="afd"/>
    <w:next w:val="afd"/>
    <w:semiHidden/>
    <w:rsid w:val="00EE23B1"/>
    <w:rPr>
      <w:b/>
      <w:bCs/>
    </w:rPr>
  </w:style>
  <w:style w:type="paragraph" w:styleId="aff0">
    <w:name w:val="List Paragraph"/>
    <w:basedOn w:val="a"/>
    <w:uiPriority w:val="34"/>
    <w:qFormat/>
    <w:rsid w:val="009A538A"/>
    <w:pPr>
      <w:spacing w:before="0" w:after="0"/>
      <w:ind w:left="720"/>
    </w:pPr>
    <w:rPr>
      <w:rFonts w:ascii="Calibri" w:eastAsia="Calibri" w:hAnsi="Calibri"/>
      <w:snapToGrid/>
      <w:sz w:val="22"/>
      <w:szCs w:val="22"/>
    </w:rPr>
  </w:style>
  <w:style w:type="paragraph" w:customStyle="1" w:styleId="PRAGHeading2">
    <w:name w:val="PRAG Heading 2"/>
    <w:basedOn w:val="a"/>
    <w:rsid w:val="00123EDC"/>
    <w:pPr>
      <w:widowControl w:val="0"/>
      <w:numPr>
        <w:numId w:val="23"/>
      </w:numPr>
      <w:spacing w:before="100" w:after="100"/>
    </w:pPr>
    <w:rPr>
      <w:rFonts w:ascii="Times New Roman" w:hAnsi="Times New Roman"/>
      <w:sz w:val="24"/>
      <w:lang w:val="fr-FR"/>
    </w:rPr>
  </w:style>
  <w:style w:type="character" w:customStyle="1" w:styleId="afe">
    <w:name w:val="Текст примечания Знак"/>
    <w:link w:val="afd"/>
    <w:rsid w:val="00DA4D57"/>
    <w:rPr>
      <w:rFonts w:ascii="Arial" w:hAnsi="Arial"/>
      <w:snapToGrid w:val="0"/>
      <w:lang w:eastAsia="en-US"/>
    </w:rPr>
  </w:style>
  <w:style w:type="paragraph" w:customStyle="1" w:styleId="Text1">
    <w:name w:val="Text 1"/>
    <w:basedOn w:val="a"/>
    <w:link w:val="Text1Char"/>
    <w:qFormat/>
    <w:rsid w:val="002156A5"/>
    <w:pPr>
      <w:ind w:left="850"/>
      <w:jc w:val="both"/>
    </w:pPr>
    <w:rPr>
      <w:rFonts w:ascii="Times New Roman" w:eastAsia="Calibri" w:hAnsi="Times New Roman"/>
      <w:snapToGrid/>
      <w:sz w:val="24"/>
      <w:szCs w:val="22"/>
    </w:rPr>
  </w:style>
  <w:style w:type="paragraph" w:customStyle="1" w:styleId="Text2">
    <w:name w:val="Text 2"/>
    <w:basedOn w:val="a"/>
    <w:rsid w:val="002156A5"/>
    <w:pPr>
      <w:ind w:left="1417"/>
      <w:jc w:val="both"/>
    </w:pPr>
    <w:rPr>
      <w:rFonts w:ascii="Times New Roman" w:eastAsia="Calibri" w:hAnsi="Times New Roman"/>
      <w:snapToGrid/>
      <w:sz w:val="24"/>
      <w:szCs w:val="22"/>
    </w:rPr>
  </w:style>
  <w:style w:type="paragraph" w:customStyle="1" w:styleId="Numbered">
    <w:name w:val="Numbered"/>
    <w:basedOn w:val="a"/>
    <w:link w:val="NumberedChar"/>
    <w:qFormat/>
    <w:rsid w:val="006E1DB1"/>
    <w:pPr>
      <w:numPr>
        <w:numId w:val="27"/>
      </w:numPr>
      <w:spacing w:before="0" w:after="0"/>
      <w:jc w:val="both"/>
    </w:pPr>
    <w:rPr>
      <w:rFonts w:ascii="Times New Roman" w:hAnsi="Times New Roman"/>
      <w:snapToGrid/>
      <w:sz w:val="24"/>
      <w:szCs w:val="24"/>
      <w:lang w:eastAsia="en-GB"/>
    </w:rPr>
  </w:style>
  <w:style w:type="character" w:customStyle="1" w:styleId="NumberedChar">
    <w:name w:val="Numbered Char"/>
    <w:link w:val="Numbered"/>
    <w:rsid w:val="006E1DB1"/>
    <w:rPr>
      <w:sz w:val="24"/>
      <w:szCs w:val="24"/>
    </w:rPr>
  </w:style>
  <w:style w:type="character" w:customStyle="1" w:styleId="Text1Char">
    <w:name w:val="Text 1 Char"/>
    <w:link w:val="Text1"/>
    <w:rsid w:val="0005385E"/>
    <w:rPr>
      <w:rFonts w:eastAsia="Calibri"/>
      <w:sz w:val="24"/>
      <w:szCs w:val="22"/>
      <w:lang w:eastAsia="en-US"/>
    </w:rPr>
  </w:style>
  <w:style w:type="paragraph" w:styleId="aff1">
    <w:name w:val="Revision"/>
    <w:hidden/>
    <w:uiPriority w:val="99"/>
    <w:semiHidden/>
    <w:rsid w:val="00EA23A7"/>
    <w:rPr>
      <w:rFonts w:ascii="Arial" w:hAnsi="Arial"/>
      <w:snapToGrid w:val="0"/>
      <w:lang w:eastAsia="en-US"/>
    </w:rPr>
  </w:style>
  <w:style w:type="paragraph" w:customStyle="1" w:styleId="paragraph">
    <w:name w:val="paragraph"/>
    <w:basedOn w:val="a"/>
    <w:rsid w:val="00A808EF"/>
    <w:pPr>
      <w:spacing w:before="100" w:beforeAutospacing="1" w:after="100" w:afterAutospacing="1"/>
    </w:pPr>
    <w:rPr>
      <w:rFonts w:ascii="Times New Roman" w:hAnsi="Times New Roman"/>
      <w:snapToGrid/>
      <w:sz w:val="24"/>
      <w:szCs w:val="24"/>
      <w:lang w:val="fr-BE" w:eastAsia="fr-BE"/>
    </w:rPr>
  </w:style>
  <w:style w:type="character" w:customStyle="1" w:styleId="normaltextrun">
    <w:name w:val="normaltextrun"/>
    <w:rsid w:val="00A808EF"/>
  </w:style>
  <w:style w:type="character" w:styleId="aff2">
    <w:name w:val="Emphasis"/>
    <w:uiPriority w:val="20"/>
    <w:qFormat/>
    <w:rsid w:val="00A6110F"/>
    <w:rPr>
      <w:i/>
    </w:rPr>
  </w:style>
  <w:style w:type="character" w:styleId="aff3">
    <w:name w:val="Placeholder Text"/>
    <w:basedOn w:val="a0"/>
    <w:uiPriority w:val="99"/>
    <w:semiHidden/>
    <w:rsid w:val="00A7258E"/>
    <w:rPr>
      <w:color w:val="808080"/>
    </w:rPr>
  </w:style>
  <w:style w:type="character" w:customStyle="1" w:styleId="UnresolvedMention">
    <w:name w:val="Unresolved Mention"/>
    <w:basedOn w:val="a0"/>
    <w:uiPriority w:val="99"/>
    <w:semiHidden/>
    <w:unhideWhenUsed/>
    <w:rsid w:val="003F47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27060">
      <w:bodyDiv w:val="1"/>
      <w:marLeft w:val="0"/>
      <w:marRight w:val="0"/>
      <w:marTop w:val="0"/>
      <w:marBottom w:val="0"/>
      <w:divBdr>
        <w:top w:val="none" w:sz="0" w:space="0" w:color="auto"/>
        <w:left w:val="none" w:sz="0" w:space="0" w:color="auto"/>
        <w:bottom w:val="none" w:sz="0" w:space="0" w:color="auto"/>
        <w:right w:val="none" w:sz="0" w:space="0" w:color="auto"/>
      </w:divBdr>
    </w:div>
    <w:div w:id="520553997">
      <w:bodyDiv w:val="1"/>
      <w:marLeft w:val="0"/>
      <w:marRight w:val="0"/>
      <w:marTop w:val="0"/>
      <w:marBottom w:val="0"/>
      <w:divBdr>
        <w:top w:val="none" w:sz="0" w:space="0" w:color="auto"/>
        <w:left w:val="none" w:sz="0" w:space="0" w:color="auto"/>
        <w:bottom w:val="none" w:sz="0" w:space="0" w:color="auto"/>
        <w:right w:val="none" w:sz="0" w:space="0" w:color="auto"/>
      </w:divBdr>
    </w:div>
    <w:div w:id="883714209">
      <w:bodyDiv w:val="1"/>
      <w:marLeft w:val="0"/>
      <w:marRight w:val="0"/>
      <w:marTop w:val="0"/>
      <w:marBottom w:val="0"/>
      <w:divBdr>
        <w:top w:val="none" w:sz="0" w:space="0" w:color="auto"/>
        <w:left w:val="none" w:sz="0" w:space="0" w:color="auto"/>
        <w:bottom w:val="none" w:sz="0" w:space="0" w:color="auto"/>
        <w:right w:val="none" w:sz="0" w:space="0" w:color="auto"/>
      </w:divBdr>
    </w:div>
    <w:div w:id="1021279726">
      <w:bodyDiv w:val="1"/>
      <w:marLeft w:val="0"/>
      <w:marRight w:val="0"/>
      <w:marTop w:val="0"/>
      <w:marBottom w:val="0"/>
      <w:divBdr>
        <w:top w:val="none" w:sz="0" w:space="0" w:color="auto"/>
        <w:left w:val="none" w:sz="0" w:space="0" w:color="auto"/>
        <w:bottom w:val="none" w:sz="0" w:space="0" w:color="auto"/>
        <w:right w:val="none" w:sz="0" w:space="0" w:color="auto"/>
      </w:divBdr>
    </w:div>
    <w:div w:id="1155537533">
      <w:bodyDiv w:val="1"/>
      <w:marLeft w:val="0"/>
      <w:marRight w:val="0"/>
      <w:marTop w:val="0"/>
      <w:marBottom w:val="0"/>
      <w:divBdr>
        <w:top w:val="none" w:sz="0" w:space="0" w:color="auto"/>
        <w:left w:val="none" w:sz="0" w:space="0" w:color="auto"/>
        <w:bottom w:val="none" w:sz="0" w:space="0" w:color="auto"/>
        <w:right w:val="none" w:sz="0" w:space="0" w:color="auto"/>
      </w:divBdr>
    </w:div>
    <w:div w:id="1340625009">
      <w:bodyDiv w:val="1"/>
      <w:marLeft w:val="0"/>
      <w:marRight w:val="0"/>
      <w:marTop w:val="0"/>
      <w:marBottom w:val="0"/>
      <w:divBdr>
        <w:top w:val="none" w:sz="0" w:space="0" w:color="auto"/>
        <w:left w:val="none" w:sz="0" w:space="0" w:color="auto"/>
        <w:bottom w:val="none" w:sz="0" w:space="0" w:color="auto"/>
        <w:right w:val="none" w:sz="0" w:space="0" w:color="auto"/>
      </w:divBdr>
    </w:div>
    <w:div w:id="1383169594">
      <w:bodyDiv w:val="1"/>
      <w:marLeft w:val="0"/>
      <w:marRight w:val="0"/>
      <w:marTop w:val="0"/>
      <w:marBottom w:val="0"/>
      <w:divBdr>
        <w:top w:val="none" w:sz="0" w:space="0" w:color="auto"/>
        <w:left w:val="none" w:sz="0" w:space="0" w:color="auto"/>
        <w:bottom w:val="none" w:sz="0" w:space="0" w:color="auto"/>
        <w:right w:val="none" w:sz="0" w:space="0" w:color="auto"/>
      </w:divBdr>
    </w:div>
    <w:div w:id="1421677695">
      <w:bodyDiv w:val="1"/>
      <w:marLeft w:val="0"/>
      <w:marRight w:val="0"/>
      <w:marTop w:val="0"/>
      <w:marBottom w:val="0"/>
      <w:divBdr>
        <w:top w:val="none" w:sz="0" w:space="0" w:color="auto"/>
        <w:left w:val="none" w:sz="0" w:space="0" w:color="auto"/>
        <w:bottom w:val="none" w:sz="0" w:space="0" w:color="auto"/>
        <w:right w:val="none" w:sz="0" w:space="0" w:color="auto"/>
      </w:divBdr>
    </w:div>
    <w:div w:id="1639340499">
      <w:bodyDiv w:val="1"/>
      <w:marLeft w:val="0"/>
      <w:marRight w:val="0"/>
      <w:marTop w:val="0"/>
      <w:marBottom w:val="0"/>
      <w:divBdr>
        <w:top w:val="none" w:sz="0" w:space="0" w:color="auto"/>
        <w:left w:val="none" w:sz="0" w:space="0" w:color="auto"/>
        <w:bottom w:val="none" w:sz="0" w:space="0" w:color="auto"/>
        <w:right w:val="none" w:sz="0" w:space="0" w:color="auto"/>
      </w:divBdr>
    </w:div>
    <w:div w:id="1730150643">
      <w:bodyDiv w:val="1"/>
      <w:marLeft w:val="0"/>
      <w:marRight w:val="0"/>
      <w:marTop w:val="0"/>
      <w:marBottom w:val="0"/>
      <w:divBdr>
        <w:top w:val="none" w:sz="0" w:space="0" w:color="auto"/>
        <w:left w:val="none" w:sz="0" w:space="0" w:color="auto"/>
        <w:bottom w:val="none" w:sz="0" w:space="0" w:color="auto"/>
        <w:right w:val="none" w:sz="0" w:space="0" w:color="auto"/>
      </w:divBdr>
    </w:div>
    <w:div w:id="1831753641">
      <w:bodyDiv w:val="1"/>
      <w:marLeft w:val="0"/>
      <w:marRight w:val="0"/>
      <w:marTop w:val="0"/>
      <w:marBottom w:val="0"/>
      <w:divBdr>
        <w:top w:val="none" w:sz="0" w:space="0" w:color="auto"/>
        <w:left w:val="none" w:sz="0" w:space="0" w:color="auto"/>
        <w:bottom w:val="none" w:sz="0" w:space="0" w:color="auto"/>
        <w:right w:val="none" w:sz="0" w:space="0" w:color="auto"/>
      </w:divBdr>
    </w:div>
    <w:div w:id="2021202092">
      <w:bodyDiv w:val="1"/>
      <w:marLeft w:val="0"/>
      <w:marRight w:val="0"/>
      <w:marTop w:val="0"/>
      <w:marBottom w:val="0"/>
      <w:divBdr>
        <w:top w:val="none" w:sz="0" w:space="0" w:color="auto"/>
        <w:left w:val="none" w:sz="0" w:space="0" w:color="auto"/>
        <w:bottom w:val="none" w:sz="0" w:space="0" w:color="auto"/>
        <w:right w:val="none" w:sz="0" w:space="0" w:color="auto"/>
      </w:divBdr>
    </w:div>
    <w:div w:id="2053263702">
      <w:bodyDiv w:val="1"/>
      <w:marLeft w:val="0"/>
      <w:marRight w:val="0"/>
      <w:marTop w:val="0"/>
      <w:marBottom w:val="0"/>
      <w:divBdr>
        <w:top w:val="none" w:sz="0" w:space="0" w:color="auto"/>
        <w:left w:val="none" w:sz="0" w:space="0" w:color="auto"/>
        <w:bottom w:val="none" w:sz="0" w:space="0" w:color="auto"/>
        <w:right w:val="none" w:sz="0" w:space="0" w:color="auto"/>
      </w:divBdr>
    </w:div>
    <w:div w:id="209920576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ikis.ec.europa.eu/display/ExactExternalWiki/ePRAG" TargetMode="External"/><Relationship Id="rId13" Type="http://schemas.openxmlformats.org/officeDocument/2006/relationships/footer" Target="footer1.xml"/><Relationship Id="rId1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ikis.ec.europa.eu/display/ExactExternalWiki/Annex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ikis.ec.europa.eu/display/ExactExternalWiki/Annexes"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iccwbo.org/incote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E6E3F9-B40A-489E-8261-07EE7BAFE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3207</TotalTime>
  <Pages>19</Pages>
  <Words>6790</Words>
  <Characters>38706</Characters>
  <Application>Microsoft Office Word</Application>
  <DocSecurity>0</DocSecurity>
  <Lines>322</Lines>
  <Paragraphs>90</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INSTRUCȚIUNI PENTRU OFERTANȚI</vt:lpstr>
      <vt:lpstr>INSTRUCȚIUNI PENTRU OFERTANȚI</vt:lpstr>
      <vt:lpstr>INSTRUCTIONS TO TENDERERS</vt:lpstr>
    </vt:vector>
  </TitlesOfParts>
  <Company>European Commission</Company>
  <LinksUpToDate>false</LinksUpToDate>
  <CharactersWithSpaces>45406</CharactersWithSpaces>
  <SharedDoc>false</SharedDoc>
  <HLinks>
    <vt:vector size="30" baseType="variant">
      <vt:variant>
        <vt:i4>4784206</vt:i4>
      </vt:variant>
      <vt:variant>
        <vt:i4>6</vt:i4>
      </vt:variant>
      <vt:variant>
        <vt:i4>0</vt:i4>
      </vt:variant>
      <vt:variant>
        <vt:i4>5</vt:i4>
      </vt:variant>
      <vt:variant>
        <vt:lpwstr>https://webgate.ec.europa.eu/europeaid/online-services/index.cfm?do=publi.welcome</vt:lpwstr>
      </vt:variant>
      <vt:variant>
        <vt:lpwstr/>
      </vt:variant>
      <vt:variant>
        <vt:i4>1572957</vt:i4>
      </vt:variant>
      <vt:variant>
        <vt:i4>3</vt:i4>
      </vt:variant>
      <vt:variant>
        <vt:i4>0</vt:i4>
      </vt:variant>
      <vt:variant>
        <vt:i4>5</vt:i4>
      </vt:variant>
      <vt:variant>
        <vt:lpwstr>http://ec.europa.eu/europeaid/prag/annexes.do?group=C</vt:lpwstr>
      </vt:variant>
      <vt:variant>
        <vt:lpwstr/>
      </vt:variant>
      <vt:variant>
        <vt:i4>3670117</vt:i4>
      </vt:variant>
      <vt:variant>
        <vt:i4>0</vt:i4>
      </vt:variant>
      <vt:variant>
        <vt:i4>0</vt:i4>
      </vt:variant>
      <vt:variant>
        <vt:i4>5</vt:i4>
      </vt:variant>
      <vt:variant>
        <vt:lpwstr>http://ec.europa.eu/europeaid/prag/document.do</vt:lpwstr>
      </vt:variant>
      <vt:variant>
        <vt:lpwstr/>
      </vt:variant>
      <vt:variant>
        <vt:i4>2097198</vt:i4>
      </vt:variant>
      <vt:variant>
        <vt:i4>3</vt:i4>
      </vt:variant>
      <vt:variant>
        <vt:i4>0</vt:i4>
      </vt:variant>
      <vt:variant>
        <vt:i4>5</vt:i4>
      </vt:variant>
      <vt:variant>
        <vt:lpwstr>http://www.iccwbo.org/products-and-services/trade-facilitation/incoterms-2010/the-incoterms-rules/</vt:lpwstr>
      </vt:variant>
      <vt:variant>
        <vt:lpwstr/>
      </vt:variant>
      <vt:variant>
        <vt:i4>2097198</vt:i4>
      </vt:variant>
      <vt:variant>
        <vt:i4>0</vt:i4>
      </vt:variant>
      <vt:variant>
        <vt:i4>0</vt:i4>
      </vt:variant>
      <vt:variant>
        <vt:i4>5</vt:i4>
      </vt:variant>
      <vt:variant>
        <vt:lpwstr>http://www.iccwbo.org/products-and-services/trade-facilitation/incoterms-2010/the-incoterms-rules/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INSTRUCȚIUNI PENTRU OFERTANȚI</dc:title>
  <dc:subject/>
  <dc:creator>ENGSTROM</dc:creator>
  <cp:keywords/>
  <cp:lastModifiedBy>User</cp:lastModifiedBy>
  <cp:revision>96</cp:revision>
  <cp:lastPrinted>2025-10-23T11:38:00Z</cp:lastPrinted>
  <dcterms:created xsi:type="dcterms:W3CDTF">2018-12-18T11:39:00Z</dcterms:created>
  <dcterms:modified xsi:type="dcterms:W3CDTF">2026-04-07T08:03:00Z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1110239034</vt:i4>
  </property>
  <property fmtid="{D5CDD505-2E9C-101B-9397-08002B2CF9AE}" pid="3" name="_EmailSubject">
    <vt:lpwstr>Suministros/ Traduction</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hecked by">
    <vt:lpwstr>duboile</vt:lpwstr>
  </property>
</Properties>
</file>