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7D0" w:rsidRDefault="007367D0" w:rsidP="007367D0">
      <w:pPr>
        <w:pStyle w:val="TableContents"/>
        <w:tabs>
          <w:tab w:val="left" w:pos="450"/>
        </w:tabs>
        <w:spacing w:line="240" w:lineRule="atLeast"/>
        <w:jc w:val="right"/>
        <w:rPr>
          <w:rFonts w:cs="Times New Roman"/>
          <w:i/>
          <w:color w:val="auto"/>
        </w:rPr>
      </w:pPr>
      <w:r w:rsidRPr="007F5925">
        <w:rPr>
          <w:rFonts w:cs="Times New Roman"/>
          <w:i/>
          <w:color w:val="auto"/>
        </w:rPr>
        <w:t>Anexa 4</w:t>
      </w:r>
    </w:p>
    <w:p w:rsidR="007367D0" w:rsidRPr="00340731" w:rsidRDefault="007367D0" w:rsidP="007367D0">
      <w:pPr>
        <w:tabs>
          <w:tab w:val="left" w:pos="1888"/>
        </w:tabs>
        <w:jc w:val="both"/>
        <w:rPr>
          <w:color w:val="000000" w:themeColor="text1"/>
          <w:kern w:val="24"/>
          <w:sz w:val="28"/>
          <w:szCs w:val="28"/>
          <w:lang w:val="ro-RO"/>
        </w:rPr>
      </w:pPr>
      <w:r w:rsidRPr="00340731">
        <w:rPr>
          <w:noProof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693D7E" wp14:editId="0C68C30C">
                <wp:simplePos x="0" y="0"/>
                <wp:positionH relativeFrom="column">
                  <wp:posOffset>6785610</wp:posOffset>
                </wp:positionH>
                <wp:positionV relativeFrom="paragraph">
                  <wp:posOffset>-544830</wp:posOffset>
                </wp:positionV>
                <wp:extent cx="1839433" cy="1990090"/>
                <wp:effectExtent l="0" t="0" r="0" b="0"/>
                <wp:wrapNone/>
                <wp:docPr id="58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433" cy="19900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367D0" w:rsidRPr="00DB23BB" w:rsidRDefault="007367D0" w:rsidP="007367D0">
                            <w:pPr>
                              <w:pStyle w:val="a5"/>
                              <w:jc w:val="center"/>
                              <w:rPr>
                                <w:rFonts w:ascii="Cervino Expanded" w:eastAsia="Calibri" w:hAnsi="Cervino Expanded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C693D7E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left:0;text-align:left;margin-left:534.3pt;margin-top:-42.9pt;width:144.85pt;height:156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" filled="f" stroked="f">
                <v:textbox style="mso-fit-shape-to-text:t">
                  <w:txbxContent>
                    <w:p w:rsidR="007367D0" w:rsidRPr="00DB23BB" w:rsidRDefault="007367D0" w:rsidP="007367D0">
                      <w:pPr>
                        <w:pStyle w:val="a5"/>
                        <w:jc w:val="center"/>
                        <w:rPr>
                          <w:rFonts w:ascii="Cervino Expanded" w:eastAsia="Calibri" w:hAnsi="Cervino Expanded"/>
                          <w:color w:val="000000" w:themeColor="text1"/>
                          <w:kern w:val="24"/>
                          <w:sz w:val="24"/>
                          <w:szCs w:val="24"/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731">
        <w:rPr>
          <w:color w:val="000000" w:themeColor="text1"/>
          <w:kern w:val="24"/>
          <w:sz w:val="28"/>
          <w:szCs w:val="28"/>
          <w:lang w:val="ro-RO"/>
        </w:rPr>
        <w:t>Anexa 2.</w:t>
      </w:r>
      <w:r w:rsidRPr="00340731">
        <w:rPr>
          <w:color w:val="000000" w:themeColor="text1"/>
          <w:kern w:val="24"/>
          <w:sz w:val="28"/>
          <w:szCs w:val="28"/>
          <w:lang w:val="en-US"/>
        </w:rPr>
        <w:t xml:space="preserve">2 la </w:t>
      </w:r>
      <w:proofErr w:type="spellStart"/>
      <w:r w:rsidRPr="00340731">
        <w:rPr>
          <w:color w:val="000000" w:themeColor="text1"/>
          <w:kern w:val="24"/>
          <w:sz w:val="28"/>
          <w:szCs w:val="28"/>
          <w:lang w:val="en-US"/>
        </w:rPr>
        <w:t>caietul</w:t>
      </w:r>
      <w:proofErr w:type="spellEnd"/>
      <w:r w:rsidRPr="00340731">
        <w:rPr>
          <w:color w:val="000000" w:themeColor="text1"/>
          <w:kern w:val="24"/>
          <w:sz w:val="28"/>
          <w:szCs w:val="28"/>
          <w:lang w:val="en-US"/>
        </w:rPr>
        <w:t xml:space="preserve"> de </w:t>
      </w:r>
      <w:proofErr w:type="spellStart"/>
      <w:r w:rsidRPr="00340731">
        <w:rPr>
          <w:color w:val="000000" w:themeColor="text1"/>
          <w:kern w:val="24"/>
          <w:sz w:val="28"/>
          <w:szCs w:val="28"/>
          <w:lang w:val="en-US"/>
        </w:rPr>
        <w:t>sarcini</w:t>
      </w:r>
      <w:proofErr w:type="spellEnd"/>
      <w:r w:rsidRPr="00340731">
        <w:rPr>
          <w:color w:val="000000" w:themeColor="text1"/>
          <w:kern w:val="24"/>
          <w:sz w:val="28"/>
          <w:szCs w:val="28"/>
          <w:lang w:val="ro-RO"/>
        </w:rPr>
        <w:t xml:space="preserve"> </w:t>
      </w:r>
    </w:p>
    <w:p w:rsidR="007367D0" w:rsidRPr="00340731" w:rsidRDefault="007367D0" w:rsidP="007367D0">
      <w:pPr>
        <w:jc w:val="center"/>
        <w:rPr>
          <w:color w:val="000000" w:themeColor="text1"/>
          <w:kern w:val="24"/>
          <w:sz w:val="28"/>
          <w:szCs w:val="28"/>
          <w:lang w:val="ro-RO"/>
        </w:rPr>
      </w:pPr>
    </w:p>
    <w:p w:rsidR="007367D0" w:rsidRPr="00340731" w:rsidRDefault="007367D0" w:rsidP="007367D0">
      <w:pPr>
        <w:jc w:val="center"/>
        <w:rPr>
          <w:color w:val="000000" w:themeColor="text1"/>
          <w:kern w:val="24"/>
          <w:sz w:val="28"/>
          <w:szCs w:val="28"/>
          <w:lang w:val="ro-RO"/>
        </w:rPr>
      </w:pPr>
      <w:r w:rsidRPr="00340731">
        <w:rPr>
          <w:color w:val="000000" w:themeColor="text1"/>
          <w:kern w:val="24"/>
          <w:sz w:val="28"/>
          <w:szCs w:val="28"/>
          <w:lang w:val="ro-RO"/>
        </w:rPr>
        <w:t>Fișa tehnică „Pilon conic din beton armat tip SK 22.1-2.1 (CK 22.1-2.1)”</w:t>
      </w:r>
    </w:p>
    <w:tbl>
      <w:tblPr>
        <w:tblStyle w:val="a3"/>
        <w:tblW w:w="12895" w:type="dxa"/>
        <w:tblLayout w:type="fixed"/>
        <w:tblLook w:val="04A0" w:firstRow="1" w:lastRow="0" w:firstColumn="1" w:lastColumn="0" w:noHBand="0" w:noVBand="1"/>
      </w:tblPr>
      <w:tblGrid>
        <w:gridCol w:w="462"/>
        <w:gridCol w:w="4353"/>
        <w:gridCol w:w="2268"/>
        <w:gridCol w:w="2268"/>
        <w:gridCol w:w="2126"/>
        <w:gridCol w:w="1418"/>
      </w:tblGrid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lang w:val="ro-RO"/>
              </w:rPr>
            </w:pPr>
            <w:r w:rsidRPr="00340731">
              <w:rPr>
                <w:b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lang w:val="ro-RO"/>
              </w:rPr>
            </w:pPr>
            <w:r w:rsidRPr="00340731">
              <w:rPr>
                <w:b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6</w:t>
            </w: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№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Denumirea parametrilor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Unitatea de măsură</w:t>
            </w:r>
          </w:p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solicitat</w:t>
            </w:r>
          </w:p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126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propus</w:t>
            </w: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Notă</w:t>
            </w: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340731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4847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340731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Marca betonului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C 35/45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340731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Volumul betonul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m3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1,9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strângere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45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Momentul critic la rezistență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kN</w:t>
            </w:r>
            <w:proofErr w:type="spellEnd"/>
            <w:r w:rsidRPr="00866A44">
              <w:rPr>
                <w:sz w:val="24"/>
                <w:szCs w:val="24"/>
              </w:rPr>
              <w:t xml:space="preserve"> * m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326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Momentul critic până la formarea fisurilor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kN</w:t>
            </w:r>
            <w:proofErr w:type="spellEnd"/>
            <w:r w:rsidRPr="00866A44">
              <w:rPr>
                <w:sz w:val="24"/>
                <w:szCs w:val="24"/>
              </w:rPr>
              <w:t xml:space="preserve"> * m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108,6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îngheț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≥ XF2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Etanșeitate la apă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≥ XC3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Clasa oțelului de armare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A 800 C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Diametrul oțelului de armare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Ø 12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N * mm3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ftk</w:t>
            </w:r>
            <w:proofErr w:type="spellEnd"/>
            <w:r w:rsidRPr="00866A44">
              <w:rPr>
                <w:sz w:val="24"/>
                <w:szCs w:val="24"/>
              </w:rPr>
              <w:t xml:space="preserve"> - 1000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Densitatea 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N * mm3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fyk</w:t>
            </w:r>
            <w:proofErr w:type="spellEnd"/>
            <w:r w:rsidRPr="00866A44">
              <w:rPr>
                <w:sz w:val="24"/>
                <w:szCs w:val="24"/>
              </w:rPr>
              <w:t xml:space="preserve"> - 800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Clasa spiralei de armare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VR-1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Diametrul spiralei de armare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Ø 4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 a spiralei de armare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kgf</w:t>
            </w:r>
            <w:proofErr w:type="spellEnd"/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ftk</w:t>
            </w:r>
            <w:proofErr w:type="spellEnd"/>
            <w:r w:rsidRPr="00866A44">
              <w:rPr>
                <w:sz w:val="24"/>
                <w:szCs w:val="24"/>
              </w:rPr>
              <w:t xml:space="preserve"> - 720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Stratul protector de beton</w:t>
            </w:r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866A44">
              <w:rPr>
                <w:sz w:val="24"/>
                <w:szCs w:val="24"/>
              </w:rPr>
              <w:t>mm</w:t>
            </w:r>
            <w:proofErr w:type="spellEnd"/>
          </w:p>
        </w:tc>
        <w:tc>
          <w:tcPr>
            <w:tcW w:w="2268" w:type="dxa"/>
          </w:tcPr>
          <w:p w:rsidR="007367D0" w:rsidRPr="00866A44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866A44">
              <w:rPr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</w:tbl>
    <w:p w:rsidR="007367D0" w:rsidRPr="00340731" w:rsidRDefault="007367D0" w:rsidP="007367D0">
      <w:pPr>
        <w:pStyle w:val="a4"/>
        <w:rPr>
          <w:b/>
          <w:bCs/>
          <w:sz w:val="24"/>
          <w:szCs w:val="24"/>
          <w:lang w:val="ro-RO"/>
        </w:rPr>
      </w:pPr>
    </w:p>
    <w:p w:rsidR="007367D0" w:rsidRPr="00340731" w:rsidRDefault="007367D0" w:rsidP="007367D0">
      <w:pPr>
        <w:pStyle w:val="a4"/>
        <w:numPr>
          <w:ilvl w:val="0"/>
          <w:numId w:val="1"/>
        </w:numPr>
        <w:rPr>
          <w:b/>
          <w:bCs/>
          <w:sz w:val="24"/>
          <w:szCs w:val="24"/>
          <w:lang w:val="ro-RO"/>
        </w:rPr>
      </w:pPr>
      <w:r w:rsidRPr="00340731">
        <w:rPr>
          <w:b/>
          <w:bCs/>
          <w:sz w:val="24"/>
          <w:szCs w:val="24"/>
          <w:lang w:val="ro-RO"/>
        </w:rPr>
        <w:t>Notă:</w:t>
      </w:r>
    </w:p>
    <w:p w:rsidR="007367D0" w:rsidRPr="00340731" w:rsidRDefault="007367D0" w:rsidP="007367D0">
      <w:pPr>
        <w:rPr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 xml:space="preserve">Parametrii geometrici indicați în Anexa 2.1. nu se modifică : </w:t>
      </w:r>
    </w:p>
    <w:p w:rsidR="007367D0" w:rsidRPr="00340731" w:rsidRDefault="007367D0" w:rsidP="007367D0">
      <w:pPr>
        <w:pStyle w:val="a4"/>
        <w:numPr>
          <w:ilvl w:val="0"/>
          <w:numId w:val="2"/>
        </w:numPr>
        <w:rPr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>Dimensiunile L, D</w:t>
      </w:r>
      <w:r w:rsidRPr="00340731">
        <w:rPr>
          <w:sz w:val="24"/>
          <w:szCs w:val="24"/>
          <w:vertAlign w:val="subscript"/>
          <w:lang w:val="ro-RO"/>
        </w:rPr>
        <w:t>2</w:t>
      </w:r>
      <w:r w:rsidRPr="00340731">
        <w:rPr>
          <w:sz w:val="24"/>
          <w:szCs w:val="24"/>
          <w:lang w:val="ro-RO"/>
        </w:rPr>
        <w:t>, D</w:t>
      </w:r>
      <w:r w:rsidRPr="00340731">
        <w:rPr>
          <w:sz w:val="24"/>
          <w:szCs w:val="24"/>
          <w:vertAlign w:val="subscript"/>
          <w:lang w:val="ro-RO"/>
        </w:rPr>
        <w:t>1</w:t>
      </w:r>
      <w:r w:rsidRPr="00340731">
        <w:rPr>
          <w:sz w:val="24"/>
          <w:szCs w:val="24"/>
          <w:lang w:val="ro-RO"/>
        </w:rPr>
        <w:t>, d</w:t>
      </w:r>
      <w:r w:rsidRPr="00340731">
        <w:rPr>
          <w:sz w:val="24"/>
          <w:szCs w:val="24"/>
          <w:vertAlign w:val="subscript"/>
          <w:lang w:val="ro-RO"/>
        </w:rPr>
        <w:t>2</w:t>
      </w:r>
      <w:r w:rsidRPr="00340731">
        <w:rPr>
          <w:sz w:val="24"/>
          <w:szCs w:val="24"/>
          <w:lang w:val="ro-RO"/>
        </w:rPr>
        <w:t>, d</w:t>
      </w:r>
      <w:r w:rsidRPr="00340731">
        <w:rPr>
          <w:sz w:val="24"/>
          <w:szCs w:val="24"/>
          <w:vertAlign w:val="subscript"/>
          <w:lang w:val="ro-RO"/>
        </w:rPr>
        <w:t>1</w:t>
      </w:r>
      <w:r w:rsidRPr="00340731">
        <w:rPr>
          <w:sz w:val="24"/>
          <w:szCs w:val="24"/>
          <w:lang w:val="ro-RO"/>
        </w:rPr>
        <w:t>;</w:t>
      </w:r>
    </w:p>
    <w:p w:rsidR="007367D0" w:rsidRPr="00340731" w:rsidRDefault="007367D0" w:rsidP="007367D0">
      <w:pPr>
        <w:pStyle w:val="a4"/>
        <w:numPr>
          <w:ilvl w:val="0"/>
          <w:numId w:val="2"/>
        </w:numPr>
        <w:spacing w:after="160"/>
        <w:rPr>
          <w:color w:val="000000" w:themeColor="text1"/>
          <w:kern w:val="24"/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>Diafragma pentru transportare;</w:t>
      </w:r>
    </w:p>
    <w:p w:rsidR="007367D0" w:rsidRPr="00340731" w:rsidRDefault="007367D0" w:rsidP="007367D0">
      <w:pPr>
        <w:pStyle w:val="a4"/>
        <w:numPr>
          <w:ilvl w:val="0"/>
          <w:numId w:val="2"/>
        </w:numPr>
        <w:spacing w:after="160"/>
        <w:rPr>
          <w:color w:val="000000" w:themeColor="text1"/>
          <w:kern w:val="24"/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>Amplasarea articolelor încorporate ( găurilor );</w:t>
      </w:r>
    </w:p>
    <w:p w:rsidR="007367D0" w:rsidRPr="00340731" w:rsidRDefault="007367D0" w:rsidP="007367D0">
      <w:pPr>
        <w:pStyle w:val="a4"/>
        <w:spacing w:after="160"/>
        <w:ind w:left="360"/>
        <w:rPr>
          <w:color w:val="000000" w:themeColor="text1"/>
          <w:kern w:val="24"/>
          <w:sz w:val="24"/>
          <w:szCs w:val="24"/>
          <w:lang w:val="ro-RO"/>
        </w:rPr>
      </w:pPr>
    </w:p>
    <w:p w:rsidR="007367D0" w:rsidRDefault="007367D0" w:rsidP="007367D0">
      <w:pPr>
        <w:jc w:val="both"/>
        <w:rPr>
          <w:color w:val="000000" w:themeColor="text1"/>
          <w:kern w:val="24"/>
          <w:sz w:val="28"/>
          <w:szCs w:val="28"/>
          <w:lang w:val="ro-RO"/>
        </w:rPr>
      </w:pPr>
    </w:p>
    <w:p w:rsidR="007367D0" w:rsidRPr="00340731" w:rsidRDefault="007367D0" w:rsidP="007367D0">
      <w:pPr>
        <w:jc w:val="both"/>
        <w:rPr>
          <w:color w:val="000000" w:themeColor="text1"/>
          <w:kern w:val="24"/>
          <w:sz w:val="28"/>
          <w:szCs w:val="28"/>
          <w:lang w:val="ro-RO"/>
        </w:rPr>
      </w:pPr>
      <w:r w:rsidRPr="00340731">
        <w:rPr>
          <w:noProof/>
          <w:szCs w:val="28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0F66A6" wp14:editId="2BE1A621">
                <wp:simplePos x="0" y="0"/>
                <wp:positionH relativeFrom="column">
                  <wp:posOffset>6609080</wp:posOffset>
                </wp:positionH>
                <wp:positionV relativeFrom="paragraph">
                  <wp:posOffset>-606425</wp:posOffset>
                </wp:positionV>
                <wp:extent cx="1839433" cy="1990090"/>
                <wp:effectExtent l="0" t="0" r="0" b="0"/>
                <wp:wrapNone/>
                <wp:docPr id="60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433" cy="19900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367D0" w:rsidRPr="00DB23BB" w:rsidRDefault="007367D0" w:rsidP="007367D0">
                            <w:pPr>
                              <w:pStyle w:val="a5"/>
                              <w:jc w:val="center"/>
                              <w:rPr>
                                <w:rFonts w:ascii="Cervino Expanded" w:eastAsia="Calibri" w:hAnsi="Cervino Expanded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0F66A6" id="_x0000_s1027" type="#_x0000_t202" style="position:absolute;left:0;text-align:left;margin-left:520.4pt;margin-top:-47.75pt;width:144.85pt;height:156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" filled="f" stroked="f">
                <v:textbox style="mso-fit-shape-to-text:t">
                  <w:txbxContent>
                    <w:p w:rsidR="007367D0" w:rsidRPr="00DB23BB" w:rsidRDefault="007367D0" w:rsidP="007367D0">
                      <w:pPr>
                        <w:pStyle w:val="a5"/>
                        <w:jc w:val="center"/>
                        <w:rPr>
                          <w:rFonts w:ascii="Cervino Expanded" w:eastAsia="Calibri" w:hAnsi="Cervino Expanded"/>
                          <w:color w:val="000000" w:themeColor="text1"/>
                          <w:kern w:val="24"/>
                          <w:sz w:val="24"/>
                          <w:szCs w:val="24"/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731">
        <w:rPr>
          <w:color w:val="000000" w:themeColor="text1"/>
          <w:kern w:val="24"/>
          <w:sz w:val="28"/>
          <w:szCs w:val="28"/>
          <w:lang w:val="ro-RO"/>
        </w:rPr>
        <w:t>Anexa 3.</w:t>
      </w:r>
      <w:r w:rsidRPr="00340731">
        <w:rPr>
          <w:color w:val="000000" w:themeColor="text1"/>
          <w:kern w:val="24"/>
          <w:sz w:val="28"/>
          <w:szCs w:val="28"/>
          <w:lang w:val="en-US"/>
        </w:rPr>
        <w:t xml:space="preserve">2 la </w:t>
      </w:r>
      <w:proofErr w:type="spellStart"/>
      <w:r w:rsidRPr="00340731">
        <w:rPr>
          <w:color w:val="000000" w:themeColor="text1"/>
          <w:kern w:val="24"/>
          <w:sz w:val="28"/>
          <w:szCs w:val="28"/>
          <w:lang w:val="en-US"/>
        </w:rPr>
        <w:t>caietul</w:t>
      </w:r>
      <w:proofErr w:type="spellEnd"/>
      <w:r w:rsidRPr="00340731">
        <w:rPr>
          <w:color w:val="000000" w:themeColor="text1"/>
          <w:kern w:val="24"/>
          <w:sz w:val="28"/>
          <w:szCs w:val="28"/>
          <w:lang w:val="en-US"/>
        </w:rPr>
        <w:t xml:space="preserve"> de </w:t>
      </w:r>
      <w:proofErr w:type="spellStart"/>
      <w:r w:rsidRPr="00340731">
        <w:rPr>
          <w:color w:val="000000" w:themeColor="text1"/>
          <w:kern w:val="24"/>
          <w:sz w:val="28"/>
          <w:szCs w:val="28"/>
          <w:lang w:val="en-US"/>
        </w:rPr>
        <w:t>sarcini</w:t>
      </w:r>
      <w:proofErr w:type="spellEnd"/>
      <w:r w:rsidRPr="00340731">
        <w:rPr>
          <w:color w:val="000000" w:themeColor="text1"/>
          <w:kern w:val="24"/>
          <w:sz w:val="28"/>
          <w:szCs w:val="28"/>
          <w:lang w:val="ro-RO"/>
        </w:rPr>
        <w:t xml:space="preserve"> </w:t>
      </w:r>
    </w:p>
    <w:p w:rsidR="007367D0" w:rsidRPr="00340731" w:rsidRDefault="007367D0" w:rsidP="007367D0">
      <w:pPr>
        <w:jc w:val="center"/>
        <w:rPr>
          <w:color w:val="000000" w:themeColor="text1"/>
          <w:kern w:val="24"/>
          <w:sz w:val="28"/>
          <w:szCs w:val="28"/>
          <w:lang w:val="ro-RO"/>
        </w:rPr>
      </w:pPr>
    </w:p>
    <w:p w:rsidR="007367D0" w:rsidRPr="00340731" w:rsidRDefault="007367D0" w:rsidP="007367D0">
      <w:pPr>
        <w:jc w:val="center"/>
        <w:rPr>
          <w:color w:val="000000" w:themeColor="text1"/>
          <w:kern w:val="24"/>
          <w:sz w:val="28"/>
          <w:szCs w:val="28"/>
          <w:lang w:val="ro-RO"/>
        </w:rPr>
      </w:pPr>
      <w:r w:rsidRPr="00340731">
        <w:rPr>
          <w:color w:val="000000" w:themeColor="text1"/>
          <w:kern w:val="24"/>
          <w:sz w:val="28"/>
          <w:szCs w:val="28"/>
          <w:lang w:val="ro-RO"/>
        </w:rPr>
        <w:t>Fișa tehnică „Pilon conic din beton armat tip SK26.1-6.1 (CK26.1-6.1)”</w:t>
      </w:r>
    </w:p>
    <w:tbl>
      <w:tblPr>
        <w:tblStyle w:val="a3"/>
        <w:tblW w:w="12895" w:type="dxa"/>
        <w:tblLayout w:type="fixed"/>
        <w:tblLook w:val="04A0" w:firstRow="1" w:lastRow="0" w:firstColumn="1" w:lastColumn="0" w:noHBand="0" w:noVBand="1"/>
      </w:tblPr>
      <w:tblGrid>
        <w:gridCol w:w="462"/>
        <w:gridCol w:w="4353"/>
        <w:gridCol w:w="2268"/>
        <w:gridCol w:w="2268"/>
        <w:gridCol w:w="2126"/>
        <w:gridCol w:w="1418"/>
      </w:tblGrid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lang w:val="ro-RO"/>
              </w:rPr>
            </w:pPr>
            <w:r w:rsidRPr="00340731">
              <w:rPr>
                <w:b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lang w:val="ro-RO"/>
              </w:rPr>
            </w:pPr>
            <w:r w:rsidRPr="00340731">
              <w:rPr>
                <w:b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6</w:t>
            </w: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№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Denumirea parametrilor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Unitatea de măsură</w:t>
            </w:r>
          </w:p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solicitat</w:t>
            </w:r>
          </w:p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126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propus</w:t>
            </w: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Notă</w:t>
            </w: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340731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kg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6910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340731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Marca betonului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 35/45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340731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Volumul betonul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</w:t>
            </w:r>
            <w:r w:rsidRPr="0006167E">
              <w:rPr>
                <w:color w:val="000000" w:themeColor="text1"/>
                <w:kern w:val="24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2,5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strângere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45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Momentul critic la rezistență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453,2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Momentul critic până la formarea fisurilor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188,8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îngheț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≥ XF2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Etanșeitate la apă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≥ XC3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Clasa oțelului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A 800 C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Diametrul oțelului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Ø 12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- 1000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Densitatea 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fyk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- 800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Clasa spiralei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VR-1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Diametrul spiralei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Ø 4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 a spiralei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kgf</w:t>
            </w:r>
            <w:proofErr w:type="spellEnd"/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- 720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Stratul protector de beton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25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</w:tbl>
    <w:p w:rsidR="007367D0" w:rsidRPr="00340731" w:rsidRDefault="007367D0" w:rsidP="007367D0">
      <w:pPr>
        <w:pStyle w:val="a4"/>
        <w:rPr>
          <w:b/>
          <w:bCs/>
          <w:sz w:val="24"/>
          <w:szCs w:val="24"/>
          <w:lang w:val="ro-RO"/>
        </w:rPr>
      </w:pPr>
    </w:p>
    <w:p w:rsidR="007367D0" w:rsidRPr="00340731" w:rsidRDefault="007367D0" w:rsidP="007367D0">
      <w:pPr>
        <w:pStyle w:val="a4"/>
        <w:numPr>
          <w:ilvl w:val="0"/>
          <w:numId w:val="1"/>
        </w:numPr>
        <w:rPr>
          <w:b/>
          <w:bCs/>
          <w:sz w:val="24"/>
          <w:szCs w:val="24"/>
          <w:lang w:val="ro-RO"/>
        </w:rPr>
      </w:pPr>
      <w:r w:rsidRPr="00340731">
        <w:rPr>
          <w:b/>
          <w:bCs/>
          <w:sz w:val="24"/>
          <w:szCs w:val="24"/>
          <w:lang w:val="ro-RO"/>
        </w:rPr>
        <w:t>Notă:</w:t>
      </w:r>
    </w:p>
    <w:p w:rsidR="007367D0" w:rsidRPr="00340731" w:rsidRDefault="007367D0" w:rsidP="007367D0">
      <w:pPr>
        <w:rPr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 xml:space="preserve">Parametrii geometrici indicați în Anexa 3.1. nu se modifică : </w:t>
      </w:r>
    </w:p>
    <w:p w:rsidR="007367D0" w:rsidRPr="00340731" w:rsidRDefault="007367D0" w:rsidP="007367D0">
      <w:pPr>
        <w:pStyle w:val="a4"/>
        <w:numPr>
          <w:ilvl w:val="0"/>
          <w:numId w:val="2"/>
        </w:numPr>
        <w:rPr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>Dimensiunile L, D</w:t>
      </w:r>
      <w:r w:rsidRPr="00340731">
        <w:rPr>
          <w:sz w:val="24"/>
          <w:szCs w:val="24"/>
          <w:vertAlign w:val="subscript"/>
          <w:lang w:val="ro-RO"/>
        </w:rPr>
        <w:t>2</w:t>
      </w:r>
      <w:r w:rsidRPr="00340731">
        <w:rPr>
          <w:sz w:val="24"/>
          <w:szCs w:val="24"/>
          <w:lang w:val="ro-RO"/>
        </w:rPr>
        <w:t>, D</w:t>
      </w:r>
      <w:r w:rsidRPr="00340731">
        <w:rPr>
          <w:sz w:val="24"/>
          <w:szCs w:val="24"/>
          <w:vertAlign w:val="subscript"/>
          <w:lang w:val="ro-RO"/>
        </w:rPr>
        <w:t>1</w:t>
      </w:r>
      <w:r w:rsidRPr="00340731">
        <w:rPr>
          <w:sz w:val="24"/>
          <w:szCs w:val="24"/>
          <w:lang w:val="ro-RO"/>
        </w:rPr>
        <w:t>, d</w:t>
      </w:r>
      <w:r w:rsidRPr="00340731">
        <w:rPr>
          <w:sz w:val="24"/>
          <w:szCs w:val="24"/>
          <w:vertAlign w:val="subscript"/>
          <w:lang w:val="ro-RO"/>
        </w:rPr>
        <w:t>2</w:t>
      </w:r>
      <w:r w:rsidRPr="00340731">
        <w:rPr>
          <w:sz w:val="24"/>
          <w:szCs w:val="24"/>
          <w:lang w:val="ro-RO"/>
        </w:rPr>
        <w:t>, d</w:t>
      </w:r>
      <w:r w:rsidRPr="00340731">
        <w:rPr>
          <w:sz w:val="24"/>
          <w:szCs w:val="24"/>
          <w:vertAlign w:val="subscript"/>
          <w:lang w:val="ro-RO"/>
        </w:rPr>
        <w:t>1</w:t>
      </w:r>
      <w:r w:rsidRPr="00340731">
        <w:rPr>
          <w:sz w:val="24"/>
          <w:szCs w:val="24"/>
          <w:lang w:val="ro-RO"/>
        </w:rPr>
        <w:t>;</w:t>
      </w:r>
    </w:p>
    <w:p w:rsidR="007367D0" w:rsidRPr="00340731" w:rsidRDefault="007367D0" w:rsidP="007367D0">
      <w:pPr>
        <w:pStyle w:val="a4"/>
        <w:numPr>
          <w:ilvl w:val="0"/>
          <w:numId w:val="2"/>
        </w:numPr>
        <w:spacing w:after="160"/>
        <w:rPr>
          <w:color w:val="000000" w:themeColor="text1"/>
          <w:kern w:val="24"/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>Diafragma pentru transportare;</w:t>
      </w:r>
    </w:p>
    <w:p w:rsidR="007367D0" w:rsidRPr="00340731" w:rsidRDefault="007367D0" w:rsidP="007367D0">
      <w:pPr>
        <w:pStyle w:val="a4"/>
        <w:numPr>
          <w:ilvl w:val="0"/>
          <w:numId w:val="2"/>
        </w:numPr>
        <w:spacing w:after="160"/>
        <w:rPr>
          <w:color w:val="000000" w:themeColor="text1"/>
          <w:kern w:val="24"/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>Amplasarea articolelor încorporate ( găurilor );</w:t>
      </w:r>
    </w:p>
    <w:p w:rsidR="007367D0" w:rsidRPr="00340731" w:rsidRDefault="007367D0" w:rsidP="007367D0">
      <w:pPr>
        <w:rPr>
          <w:color w:val="000000" w:themeColor="text1"/>
          <w:kern w:val="24"/>
          <w:sz w:val="28"/>
          <w:szCs w:val="28"/>
          <w:lang w:val="ro-RO"/>
        </w:rPr>
      </w:pPr>
    </w:p>
    <w:p w:rsidR="007367D0" w:rsidRPr="00340731" w:rsidRDefault="007367D0" w:rsidP="007367D0">
      <w:pPr>
        <w:rPr>
          <w:color w:val="000000" w:themeColor="text1"/>
          <w:kern w:val="24"/>
          <w:sz w:val="28"/>
          <w:szCs w:val="28"/>
          <w:lang w:val="ro-RO"/>
        </w:rPr>
      </w:pPr>
    </w:p>
    <w:p w:rsidR="007367D0" w:rsidRDefault="007367D0" w:rsidP="007367D0">
      <w:pPr>
        <w:rPr>
          <w:color w:val="000000" w:themeColor="text1"/>
          <w:kern w:val="24"/>
          <w:sz w:val="28"/>
          <w:szCs w:val="28"/>
          <w:lang w:val="ro-RO"/>
        </w:rPr>
      </w:pPr>
    </w:p>
    <w:p w:rsidR="007367D0" w:rsidRPr="00340731" w:rsidRDefault="007367D0" w:rsidP="007367D0">
      <w:pPr>
        <w:rPr>
          <w:color w:val="000000" w:themeColor="text1"/>
          <w:kern w:val="24"/>
          <w:sz w:val="28"/>
          <w:szCs w:val="28"/>
          <w:lang w:val="ro-RO"/>
        </w:rPr>
      </w:pPr>
      <w:r w:rsidRPr="00340731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AEFFD5" wp14:editId="7699388F">
                <wp:simplePos x="0" y="0"/>
                <wp:positionH relativeFrom="column">
                  <wp:posOffset>6609715</wp:posOffset>
                </wp:positionH>
                <wp:positionV relativeFrom="paragraph">
                  <wp:posOffset>-614680</wp:posOffset>
                </wp:positionV>
                <wp:extent cx="1839433" cy="1990090"/>
                <wp:effectExtent l="0" t="0" r="0" b="0"/>
                <wp:wrapNone/>
                <wp:docPr id="61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433" cy="19900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367D0" w:rsidRPr="00DB23BB" w:rsidRDefault="007367D0" w:rsidP="007367D0">
                            <w:pPr>
                              <w:pStyle w:val="a5"/>
                              <w:jc w:val="center"/>
                              <w:rPr>
                                <w:rFonts w:ascii="Cervino Expanded" w:eastAsia="Calibri" w:hAnsi="Cervino Expanded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AEFFD5" id="_x0000_s1028" type="#_x0000_t202" style="position:absolute;margin-left:520.45pt;margin-top:-48.4pt;width:144.85pt;height:156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" filled="f" stroked="f">
                <v:textbox style="mso-fit-shape-to-text:t">
                  <w:txbxContent>
                    <w:p w:rsidR="007367D0" w:rsidRPr="00DB23BB" w:rsidRDefault="007367D0" w:rsidP="007367D0">
                      <w:pPr>
                        <w:pStyle w:val="a5"/>
                        <w:jc w:val="center"/>
                        <w:rPr>
                          <w:rFonts w:ascii="Cervino Expanded" w:eastAsia="Calibri" w:hAnsi="Cervino Expanded"/>
                          <w:color w:val="000000" w:themeColor="text1"/>
                          <w:kern w:val="24"/>
                          <w:sz w:val="24"/>
                          <w:szCs w:val="24"/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731">
        <w:rPr>
          <w:color w:val="000000" w:themeColor="text1"/>
          <w:kern w:val="24"/>
          <w:sz w:val="28"/>
          <w:szCs w:val="28"/>
          <w:lang w:val="ro-RO"/>
        </w:rPr>
        <w:t>Anexa 4.</w:t>
      </w:r>
      <w:r w:rsidRPr="00340731">
        <w:rPr>
          <w:color w:val="000000" w:themeColor="text1"/>
          <w:kern w:val="24"/>
          <w:sz w:val="28"/>
          <w:szCs w:val="28"/>
          <w:lang w:val="en-US"/>
        </w:rPr>
        <w:t xml:space="preserve">2 la </w:t>
      </w:r>
      <w:proofErr w:type="spellStart"/>
      <w:r w:rsidRPr="00340731">
        <w:rPr>
          <w:color w:val="000000" w:themeColor="text1"/>
          <w:kern w:val="24"/>
          <w:sz w:val="28"/>
          <w:szCs w:val="28"/>
          <w:lang w:val="en-US"/>
        </w:rPr>
        <w:t>caietul</w:t>
      </w:r>
      <w:proofErr w:type="spellEnd"/>
      <w:r w:rsidRPr="00340731">
        <w:rPr>
          <w:color w:val="000000" w:themeColor="text1"/>
          <w:kern w:val="24"/>
          <w:sz w:val="28"/>
          <w:szCs w:val="28"/>
          <w:lang w:val="en-US"/>
        </w:rPr>
        <w:t xml:space="preserve"> de </w:t>
      </w:r>
      <w:proofErr w:type="spellStart"/>
      <w:r w:rsidRPr="00340731">
        <w:rPr>
          <w:color w:val="000000" w:themeColor="text1"/>
          <w:kern w:val="24"/>
          <w:sz w:val="28"/>
          <w:szCs w:val="28"/>
          <w:lang w:val="en-US"/>
        </w:rPr>
        <w:t>sarcini</w:t>
      </w:r>
      <w:proofErr w:type="spellEnd"/>
      <w:r w:rsidRPr="00340731">
        <w:rPr>
          <w:color w:val="000000" w:themeColor="text1"/>
          <w:kern w:val="24"/>
          <w:sz w:val="28"/>
          <w:szCs w:val="28"/>
          <w:lang w:val="ro-RO"/>
        </w:rPr>
        <w:t xml:space="preserve"> </w:t>
      </w:r>
    </w:p>
    <w:p w:rsidR="007367D0" w:rsidRPr="00340731" w:rsidRDefault="007367D0" w:rsidP="007367D0">
      <w:pPr>
        <w:rPr>
          <w:color w:val="000000" w:themeColor="text1"/>
          <w:kern w:val="24"/>
          <w:sz w:val="28"/>
          <w:szCs w:val="28"/>
          <w:lang w:val="ro-RO"/>
        </w:rPr>
      </w:pPr>
    </w:p>
    <w:p w:rsidR="007367D0" w:rsidRPr="00340731" w:rsidRDefault="007367D0" w:rsidP="007367D0">
      <w:pPr>
        <w:jc w:val="center"/>
        <w:rPr>
          <w:color w:val="000000" w:themeColor="text1"/>
          <w:kern w:val="24"/>
          <w:sz w:val="28"/>
          <w:szCs w:val="28"/>
          <w:lang w:val="ro-RO"/>
        </w:rPr>
      </w:pPr>
      <w:r w:rsidRPr="00340731">
        <w:rPr>
          <w:color w:val="000000" w:themeColor="text1"/>
          <w:kern w:val="24"/>
          <w:sz w:val="28"/>
          <w:szCs w:val="28"/>
          <w:lang w:val="ro-RO"/>
        </w:rPr>
        <w:t>Fișa tehnică „Pilon conic din beton armat tip SK26.2-1.1 (CK26.2-1.1)”</w:t>
      </w:r>
    </w:p>
    <w:tbl>
      <w:tblPr>
        <w:tblStyle w:val="a3"/>
        <w:tblW w:w="12895" w:type="dxa"/>
        <w:tblLayout w:type="fixed"/>
        <w:tblLook w:val="04A0" w:firstRow="1" w:lastRow="0" w:firstColumn="1" w:lastColumn="0" w:noHBand="0" w:noVBand="1"/>
      </w:tblPr>
      <w:tblGrid>
        <w:gridCol w:w="462"/>
        <w:gridCol w:w="4353"/>
        <w:gridCol w:w="2268"/>
        <w:gridCol w:w="2268"/>
        <w:gridCol w:w="2126"/>
        <w:gridCol w:w="1418"/>
      </w:tblGrid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lang w:val="ro-RO"/>
              </w:rPr>
            </w:pPr>
            <w:r w:rsidRPr="00340731">
              <w:rPr>
                <w:b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lang w:val="ro-RO"/>
              </w:rPr>
            </w:pPr>
            <w:r w:rsidRPr="00340731">
              <w:rPr>
                <w:b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6</w:t>
            </w: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№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Denumirea parametrilor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Unitatea de măsură</w:t>
            </w:r>
          </w:p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26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solicitat</w:t>
            </w:r>
          </w:p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126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propus</w:t>
            </w: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Notă</w:t>
            </w: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340731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kg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6952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340731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Marca betonului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 35/45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340731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Volumul betonul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</w:t>
            </w:r>
            <w:r w:rsidRPr="0006167E">
              <w:rPr>
                <w:color w:val="000000" w:themeColor="text1"/>
                <w:kern w:val="24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2,5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strângere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45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Momentul critic la rezistență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452,3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Momentul critic până la formarea fisurilor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188,7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îngheț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≥XF2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Etanșeitate la apă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6F62D6" w:rsidP="00814D31">
            <w:pPr>
              <w:pStyle w:val="a4"/>
              <w:ind w:left="0"/>
              <w:jc w:val="center"/>
              <w:rPr>
                <w:lang w:val="ro-RO"/>
              </w:rPr>
            </w:pPr>
            <w:r>
              <w:rPr>
                <w:color w:val="000000" w:themeColor="text1"/>
                <w:kern w:val="24"/>
                <w:sz w:val="24"/>
                <w:szCs w:val="24"/>
                <w:lang w:val="ro-RO"/>
              </w:rPr>
              <w:t>≥XC</w:t>
            </w:r>
            <w:bookmarkStart w:id="0" w:name="_GoBack"/>
            <w:bookmarkEnd w:id="0"/>
            <w:r w:rsidR="007367D0"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3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Clasa oțelului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A 800 C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Diametrul oțelului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Ø 12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- 1000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Densitatea 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fyk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- 800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Clasa spiralei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VR-1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Diametrul spiralei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Ø 4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 a spiralei de armare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kgf</w:t>
            </w:r>
            <w:proofErr w:type="spellEnd"/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- 720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340731" w:rsidTr="00814D31">
        <w:tc>
          <w:tcPr>
            <w:tcW w:w="462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340731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4353" w:type="dxa"/>
            <w:vAlign w:val="center"/>
          </w:tcPr>
          <w:p w:rsidR="007367D0" w:rsidRPr="00340731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340731">
              <w:rPr>
                <w:color w:val="000000" w:themeColor="text1"/>
                <w:kern w:val="24"/>
                <w:sz w:val="24"/>
                <w:szCs w:val="24"/>
                <w:lang w:val="ro-RO"/>
              </w:rPr>
              <w:t>Stratul protector de beton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7367D0" w:rsidRPr="0006167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06167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25</w:t>
            </w:r>
          </w:p>
        </w:tc>
        <w:tc>
          <w:tcPr>
            <w:tcW w:w="2126" w:type="dxa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340731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</w:tbl>
    <w:p w:rsidR="007367D0" w:rsidRPr="00340731" w:rsidRDefault="007367D0" w:rsidP="007367D0">
      <w:pPr>
        <w:pStyle w:val="a4"/>
        <w:rPr>
          <w:b/>
          <w:bCs/>
          <w:sz w:val="24"/>
          <w:szCs w:val="24"/>
          <w:lang w:val="ro-RO"/>
        </w:rPr>
      </w:pPr>
    </w:p>
    <w:p w:rsidR="007367D0" w:rsidRPr="00340731" w:rsidRDefault="007367D0" w:rsidP="007367D0">
      <w:pPr>
        <w:pStyle w:val="a4"/>
        <w:numPr>
          <w:ilvl w:val="0"/>
          <w:numId w:val="1"/>
        </w:numPr>
        <w:rPr>
          <w:b/>
          <w:bCs/>
          <w:sz w:val="24"/>
          <w:szCs w:val="24"/>
          <w:lang w:val="ro-RO"/>
        </w:rPr>
      </w:pPr>
      <w:r w:rsidRPr="00340731">
        <w:rPr>
          <w:b/>
          <w:bCs/>
          <w:sz w:val="24"/>
          <w:szCs w:val="24"/>
          <w:lang w:val="ro-RO"/>
        </w:rPr>
        <w:t>Notă:</w:t>
      </w:r>
    </w:p>
    <w:p w:rsidR="007367D0" w:rsidRPr="00340731" w:rsidRDefault="007367D0" w:rsidP="007367D0">
      <w:pPr>
        <w:rPr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 xml:space="preserve">Parametrii geometrici indicați în Anexa 4.1. nu se modifică : </w:t>
      </w:r>
    </w:p>
    <w:p w:rsidR="007367D0" w:rsidRPr="00340731" w:rsidRDefault="007367D0" w:rsidP="007367D0">
      <w:pPr>
        <w:pStyle w:val="a4"/>
        <w:numPr>
          <w:ilvl w:val="0"/>
          <w:numId w:val="2"/>
        </w:numPr>
        <w:rPr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>Dimensiunile L, D</w:t>
      </w:r>
      <w:r w:rsidRPr="00340731">
        <w:rPr>
          <w:sz w:val="24"/>
          <w:szCs w:val="24"/>
          <w:vertAlign w:val="subscript"/>
          <w:lang w:val="ro-RO"/>
        </w:rPr>
        <w:t>2</w:t>
      </w:r>
      <w:r w:rsidRPr="00340731">
        <w:rPr>
          <w:sz w:val="24"/>
          <w:szCs w:val="24"/>
          <w:lang w:val="ro-RO"/>
        </w:rPr>
        <w:t>, D</w:t>
      </w:r>
      <w:r w:rsidRPr="00340731">
        <w:rPr>
          <w:sz w:val="24"/>
          <w:szCs w:val="24"/>
          <w:vertAlign w:val="subscript"/>
          <w:lang w:val="ro-RO"/>
        </w:rPr>
        <w:t>1</w:t>
      </w:r>
      <w:r w:rsidRPr="00340731">
        <w:rPr>
          <w:sz w:val="24"/>
          <w:szCs w:val="24"/>
          <w:lang w:val="ro-RO"/>
        </w:rPr>
        <w:t>, d</w:t>
      </w:r>
      <w:r w:rsidRPr="00340731">
        <w:rPr>
          <w:sz w:val="24"/>
          <w:szCs w:val="24"/>
          <w:vertAlign w:val="subscript"/>
          <w:lang w:val="ro-RO"/>
        </w:rPr>
        <w:t>2</w:t>
      </w:r>
      <w:r w:rsidRPr="00340731">
        <w:rPr>
          <w:sz w:val="24"/>
          <w:szCs w:val="24"/>
          <w:lang w:val="ro-RO"/>
        </w:rPr>
        <w:t>, d</w:t>
      </w:r>
      <w:r w:rsidRPr="00340731">
        <w:rPr>
          <w:sz w:val="24"/>
          <w:szCs w:val="24"/>
          <w:vertAlign w:val="subscript"/>
          <w:lang w:val="ro-RO"/>
        </w:rPr>
        <w:t>1</w:t>
      </w:r>
      <w:r w:rsidRPr="00340731">
        <w:rPr>
          <w:sz w:val="24"/>
          <w:szCs w:val="24"/>
          <w:lang w:val="ro-RO"/>
        </w:rPr>
        <w:t>;</w:t>
      </w:r>
    </w:p>
    <w:p w:rsidR="007367D0" w:rsidRPr="00340731" w:rsidRDefault="007367D0" w:rsidP="007367D0">
      <w:pPr>
        <w:pStyle w:val="a4"/>
        <w:numPr>
          <w:ilvl w:val="0"/>
          <w:numId w:val="2"/>
        </w:numPr>
        <w:spacing w:after="160"/>
        <w:rPr>
          <w:color w:val="000000" w:themeColor="text1"/>
          <w:kern w:val="24"/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>Diafragma pentru transportare;</w:t>
      </w:r>
    </w:p>
    <w:p w:rsidR="007367D0" w:rsidRPr="00340731" w:rsidRDefault="007367D0" w:rsidP="007367D0">
      <w:pPr>
        <w:pStyle w:val="a4"/>
        <w:numPr>
          <w:ilvl w:val="0"/>
          <w:numId w:val="2"/>
        </w:numPr>
        <w:spacing w:after="160"/>
        <w:rPr>
          <w:color w:val="000000" w:themeColor="text1"/>
          <w:kern w:val="24"/>
          <w:sz w:val="24"/>
          <w:szCs w:val="24"/>
          <w:lang w:val="ro-RO"/>
        </w:rPr>
      </w:pPr>
      <w:r w:rsidRPr="00340731">
        <w:rPr>
          <w:sz w:val="24"/>
          <w:szCs w:val="24"/>
          <w:lang w:val="ro-RO"/>
        </w:rPr>
        <w:t>Amplasarea articolelor încorporate ( găurilor );</w:t>
      </w:r>
    </w:p>
    <w:p w:rsidR="007367D0" w:rsidRPr="00340731" w:rsidRDefault="007367D0" w:rsidP="007367D0">
      <w:pPr>
        <w:rPr>
          <w:color w:val="000000" w:themeColor="text1"/>
          <w:kern w:val="24"/>
          <w:sz w:val="28"/>
          <w:szCs w:val="28"/>
          <w:lang w:val="ro-RO"/>
        </w:rPr>
      </w:pPr>
    </w:p>
    <w:p w:rsidR="007367D0" w:rsidRPr="00340731" w:rsidRDefault="007367D0" w:rsidP="007367D0">
      <w:pPr>
        <w:rPr>
          <w:color w:val="000000" w:themeColor="text1"/>
          <w:kern w:val="24"/>
          <w:sz w:val="28"/>
          <w:szCs w:val="28"/>
          <w:lang w:val="ro-RO"/>
        </w:rPr>
      </w:pPr>
    </w:p>
    <w:p w:rsidR="007367D0" w:rsidRDefault="007367D0" w:rsidP="007367D0">
      <w:pPr>
        <w:rPr>
          <w:color w:val="000000" w:themeColor="text1"/>
          <w:kern w:val="24"/>
          <w:sz w:val="28"/>
          <w:szCs w:val="28"/>
          <w:lang w:val="ro-RO"/>
        </w:rPr>
      </w:pPr>
    </w:p>
    <w:p w:rsidR="007367D0" w:rsidRPr="00B030FE" w:rsidRDefault="007367D0" w:rsidP="007367D0">
      <w:pPr>
        <w:rPr>
          <w:color w:val="000000" w:themeColor="text1"/>
          <w:kern w:val="24"/>
          <w:sz w:val="28"/>
          <w:szCs w:val="28"/>
          <w:lang w:val="ro-RO"/>
        </w:rPr>
      </w:pPr>
      <w:r w:rsidRPr="00B030FE"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1BD044" wp14:editId="1911A689">
                <wp:simplePos x="0" y="0"/>
                <wp:positionH relativeFrom="column">
                  <wp:posOffset>6257290</wp:posOffset>
                </wp:positionH>
                <wp:positionV relativeFrom="paragraph">
                  <wp:posOffset>-678180</wp:posOffset>
                </wp:positionV>
                <wp:extent cx="1938528" cy="1990090"/>
                <wp:effectExtent l="0" t="0" r="0" b="0"/>
                <wp:wrapNone/>
                <wp:docPr id="68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528" cy="19900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367D0" w:rsidRPr="00DB23BB" w:rsidRDefault="007367D0" w:rsidP="007367D0">
                            <w:pPr>
                              <w:pStyle w:val="a5"/>
                              <w:jc w:val="center"/>
                              <w:rPr>
                                <w:rFonts w:ascii="Cervino Expanded" w:eastAsia="Calibri" w:hAnsi="Cervino Expanded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ro-RO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1BD044" id="_x0000_s1029" type="#_x0000_t202" style="position:absolute;margin-left:492.7pt;margin-top:-53.4pt;width:152.65pt;height:156.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" filled="f" stroked="f">
                <v:textbox style="mso-fit-shape-to-text:t">
                  <w:txbxContent>
                    <w:p w:rsidR="007367D0" w:rsidRPr="00DB23BB" w:rsidRDefault="007367D0" w:rsidP="007367D0">
                      <w:pPr>
                        <w:pStyle w:val="a5"/>
                        <w:jc w:val="center"/>
                        <w:rPr>
                          <w:rFonts w:ascii="Cervino Expanded" w:eastAsia="Calibri" w:hAnsi="Cervino Expanded"/>
                          <w:color w:val="000000" w:themeColor="text1"/>
                          <w:kern w:val="24"/>
                          <w:sz w:val="24"/>
                          <w:szCs w:val="24"/>
                          <w:lang w:val="ro-R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030FE">
        <w:rPr>
          <w:color w:val="000000" w:themeColor="text1"/>
          <w:kern w:val="24"/>
          <w:sz w:val="28"/>
          <w:szCs w:val="28"/>
          <w:lang w:val="ro-RO"/>
        </w:rPr>
        <w:t>Anexa 5.</w:t>
      </w:r>
      <w:r w:rsidRPr="00B030FE">
        <w:rPr>
          <w:color w:val="000000" w:themeColor="text1"/>
          <w:kern w:val="24"/>
          <w:sz w:val="28"/>
          <w:szCs w:val="28"/>
          <w:lang w:val="en-US"/>
        </w:rPr>
        <w:t xml:space="preserve">2 la </w:t>
      </w:r>
      <w:proofErr w:type="spellStart"/>
      <w:r w:rsidRPr="00B030FE">
        <w:rPr>
          <w:color w:val="000000" w:themeColor="text1"/>
          <w:kern w:val="24"/>
          <w:sz w:val="28"/>
          <w:szCs w:val="28"/>
          <w:lang w:val="en-US"/>
        </w:rPr>
        <w:t>caietul</w:t>
      </w:r>
      <w:proofErr w:type="spellEnd"/>
      <w:r w:rsidRPr="00B030FE">
        <w:rPr>
          <w:color w:val="000000" w:themeColor="text1"/>
          <w:kern w:val="24"/>
          <w:sz w:val="28"/>
          <w:szCs w:val="28"/>
          <w:lang w:val="en-US"/>
        </w:rPr>
        <w:t xml:space="preserve"> de </w:t>
      </w:r>
      <w:proofErr w:type="spellStart"/>
      <w:r w:rsidRPr="00B030FE">
        <w:rPr>
          <w:color w:val="000000" w:themeColor="text1"/>
          <w:kern w:val="24"/>
          <w:sz w:val="28"/>
          <w:szCs w:val="28"/>
          <w:lang w:val="en-US"/>
        </w:rPr>
        <w:t>sarcini</w:t>
      </w:r>
      <w:proofErr w:type="spellEnd"/>
      <w:r w:rsidRPr="00B030FE">
        <w:rPr>
          <w:color w:val="000000" w:themeColor="text1"/>
          <w:kern w:val="24"/>
          <w:sz w:val="28"/>
          <w:szCs w:val="28"/>
          <w:lang w:val="ro-RO"/>
        </w:rPr>
        <w:t xml:space="preserve"> </w:t>
      </w:r>
    </w:p>
    <w:p w:rsidR="007367D0" w:rsidRPr="00B030FE" w:rsidRDefault="007367D0" w:rsidP="007367D0">
      <w:pPr>
        <w:jc w:val="center"/>
        <w:rPr>
          <w:color w:val="000000" w:themeColor="text1"/>
          <w:kern w:val="24"/>
          <w:sz w:val="28"/>
          <w:szCs w:val="28"/>
          <w:lang w:val="ro-RO"/>
        </w:rPr>
      </w:pPr>
    </w:p>
    <w:p w:rsidR="007367D0" w:rsidRPr="00B030FE" w:rsidRDefault="007367D0" w:rsidP="007367D0">
      <w:pPr>
        <w:jc w:val="center"/>
        <w:rPr>
          <w:color w:val="000000" w:themeColor="text1"/>
          <w:kern w:val="24"/>
          <w:sz w:val="28"/>
          <w:szCs w:val="28"/>
          <w:lang w:val="ro-RO"/>
        </w:rPr>
      </w:pPr>
      <w:r w:rsidRPr="00B030FE">
        <w:rPr>
          <w:color w:val="000000" w:themeColor="text1"/>
          <w:kern w:val="24"/>
          <w:sz w:val="28"/>
          <w:szCs w:val="28"/>
          <w:lang w:val="ro-RO"/>
        </w:rPr>
        <w:t>Fișa tehnică „Pilon cilindric din beton armat tip SC20.2-1.1 (CЦ20.2-1.1)”</w:t>
      </w:r>
    </w:p>
    <w:tbl>
      <w:tblPr>
        <w:tblStyle w:val="a3"/>
        <w:tblW w:w="12895" w:type="dxa"/>
        <w:tblLayout w:type="fixed"/>
        <w:tblLook w:val="04A0" w:firstRow="1" w:lastRow="0" w:firstColumn="1" w:lastColumn="0" w:noHBand="0" w:noVBand="1"/>
      </w:tblPr>
      <w:tblGrid>
        <w:gridCol w:w="462"/>
        <w:gridCol w:w="4353"/>
        <w:gridCol w:w="2268"/>
        <w:gridCol w:w="2268"/>
        <w:gridCol w:w="2126"/>
        <w:gridCol w:w="1418"/>
      </w:tblGrid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b/>
                <w:lang w:val="ro-RO"/>
              </w:rPr>
            </w:pPr>
            <w:r w:rsidRPr="00B030FE">
              <w:rPr>
                <w:b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b/>
                <w:lang w:val="ro-RO"/>
              </w:rPr>
            </w:pPr>
            <w:r w:rsidRPr="00B030FE">
              <w:rPr>
                <w:b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6</w:t>
            </w: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№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pStyle w:val="a5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Denumirea parametrilor</w:t>
            </w:r>
          </w:p>
        </w:tc>
        <w:tc>
          <w:tcPr>
            <w:tcW w:w="226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Unitatea de măsură</w:t>
            </w:r>
          </w:p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26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solicitat</w:t>
            </w:r>
          </w:p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126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propus</w:t>
            </w: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rFonts w:eastAsia="Calibri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Notă</w:t>
            </w: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B030FE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kg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10156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B030FE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Marca betonului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 35/45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b/>
                <w:sz w:val="24"/>
                <w:szCs w:val="24"/>
                <w:lang w:val="ro-RO"/>
              </w:rPr>
            </w:pPr>
            <w:r w:rsidRPr="00B030FE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Volumul betonul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</w:t>
            </w:r>
            <w:r w:rsidRPr="00EC44AF">
              <w:rPr>
                <w:color w:val="000000" w:themeColor="text1"/>
                <w:kern w:val="24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3,65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strângere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45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Momentul critic la rezistență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1236,4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Momentul critic până la formarea fisurilor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296,5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îngheț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≥XF 3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Etanșeitate la apă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≥XC 3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Clasa oțelului de armare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A 800 C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Diametrul oțelului de armare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Ø 14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proofErr w:type="spellStart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- 1000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Densitatea 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proofErr w:type="spellStart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fyk</w:t>
            </w:r>
            <w:proofErr w:type="spellEnd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- 800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Clasa spiralei de armare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VR-1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Diametrul spiralei de armare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Ø 5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 a spiralei de armare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kgf</w:t>
            </w:r>
            <w:proofErr w:type="spellEnd"/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- 1085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  <w:tr w:rsidR="007367D0" w:rsidRPr="00B030FE" w:rsidTr="00814D31">
        <w:tc>
          <w:tcPr>
            <w:tcW w:w="462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sz w:val="24"/>
                <w:szCs w:val="24"/>
                <w:lang w:val="ro-RO"/>
              </w:rPr>
            </w:pPr>
            <w:r w:rsidRPr="00B030FE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4353" w:type="dxa"/>
            <w:vAlign w:val="center"/>
          </w:tcPr>
          <w:p w:rsidR="007367D0" w:rsidRPr="00B030FE" w:rsidRDefault="007367D0" w:rsidP="00814D31">
            <w:pPr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B030FE">
              <w:rPr>
                <w:color w:val="000000" w:themeColor="text1"/>
                <w:kern w:val="24"/>
                <w:sz w:val="24"/>
                <w:szCs w:val="24"/>
                <w:lang w:val="ro-RO"/>
              </w:rPr>
              <w:t>Stratul protector de beton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7367D0" w:rsidRPr="00EC44AF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  <w:r w:rsidRPr="00EC44AF">
              <w:rPr>
                <w:color w:val="000000" w:themeColor="text1"/>
                <w:kern w:val="24"/>
                <w:sz w:val="24"/>
                <w:szCs w:val="24"/>
                <w:lang w:val="ro-RO"/>
              </w:rPr>
              <w:t>31</w:t>
            </w:r>
          </w:p>
        </w:tc>
        <w:tc>
          <w:tcPr>
            <w:tcW w:w="2126" w:type="dxa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367D0" w:rsidRPr="00B030FE" w:rsidRDefault="007367D0" w:rsidP="00814D31">
            <w:pPr>
              <w:pStyle w:val="a4"/>
              <w:ind w:left="0"/>
              <w:jc w:val="center"/>
              <w:rPr>
                <w:lang w:val="ro-RO"/>
              </w:rPr>
            </w:pPr>
          </w:p>
        </w:tc>
      </w:tr>
    </w:tbl>
    <w:p w:rsidR="007367D0" w:rsidRPr="00B030FE" w:rsidRDefault="007367D0" w:rsidP="007367D0">
      <w:pPr>
        <w:pStyle w:val="a4"/>
        <w:rPr>
          <w:b/>
          <w:bCs/>
          <w:sz w:val="24"/>
          <w:szCs w:val="24"/>
          <w:lang w:val="ro-RO"/>
        </w:rPr>
      </w:pPr>
    </w:p>
    <w:p w:rsidR="007367D0" w:rsidRPr="00B030FE" w:rsidRDefault="007367D0" w:rsidP="007367D0">
      <w:pPr>
        <w:pStyle w:val="a4"/>
        <w:numPr>
          <w:ilvl w:val="0"/>
          <w:numId w:val="1"/>
        </w:numPr>
        <w:rPr>
          <w:b/>
          <w:bCs/>
          <w:sz w:val="24"/>
          <w:szCs w:val="24"/>
          <w:lang w:val="ro-RO"/>
        </w:rPr>
      </w:pPr>
      <w:r w:rsidRPr="00B030FE">
        <w:rPr>
          <w:b/>
          <w:bCs/>
          <w:sz w:val="24"/>
          <w:szCs w:val="24"/>
          <w:lang w:val="ro-RO"/>
        </w:rPr>
        <w:t>Notă:</w:t>
      </w:r>
    </w:p>
    <w:p w:rsidR="007367D0" w:rsidRPr="00B030FE" w:rsidRDefault="007367D0" w:rsidP="007367D0">
      <w:pPr>
        <w:rPr>
          <w:sz w:val="24"/>
          <w:szCs w:val="24"/>
          <w:lang w:val="ro-RO"/>
        </w:rPr>
      </w:pPr>
      <w:r w:rsidRPr="00B030FE">
        <w:rPr>
          <w:sz w:val="24"/>
          <w:szCs w:val="24"/>
          <w:lang w:val="ro-RO"/>
        </w:rPr>
        <w:t xml:space="preserve">Parametrii geometrici indicați în Anexa 5.1. nu se modifică : </w:t>
      </w:r>
    </w:p>
    <w:p w:rsidR="007367D0" w:rsidRPr="00B030FE" w:rsidRDefault="007367D0" w:rsidP="007367D0">
      <w:pPr>
        <w:pStyle w:val="a4"/>
        <w:numPr>
          <w:ilvl w:val="0"/>
          <w:numId w:val="2"/>
        </w:numPr>
        <w:rPr>
          <w:sz w:val="24"/>
          <w:szCs w:val="24"/>
          <w:lang w:val="ro-RO"/>
        </w:rPr>
      </w:pPr>
      <w:r w:rsidRPr="00B030FE">
        <w:rPr>
          <w:sz w:val="24"/>
          <w:szCs w:val="24"/>
          <w:lang w:val="ro-RO"/>
        </w:rPr>
        <w:t>Dimensiunile L, D</w:t>
      </w:r>
      <w:r w:rsidRPr="00B030FE">
        <w:rPr>
          <w:sz w:val="24"/>
          <w:szCs w:val="24"/>
          <w:vertAlign w:val="subscript"/>
          <w:lang w:val="ro-RO"/>
        </w:rPr>
        <w:t>2</w:t>
      </w:r>
      <w:r w:rsidRPr="00B030FE">
        <w:rPr>
          <w:sz w:val="24"/>
          <w:szCs w:val="24"/>
          <w:lang w:val="ro-RO"/>
        </w:rPr>
        <w:t>, D</w:t>
      </w:r>
      <w:r w:rsidRPr="00B030FE">
        <w:rPr>
          <w:sz w:val="24"/>
          <w:szCs w:val="24"/>
          <w:vertAlign w:val="subscript"/>
          <w:lang w:val="ro-RO"/>
        </w:rPr>
        <w:t>1</w:t>
      </w:r>
      <w:r w:rsidRPr="00B030FE">
        <w:rPr>
          <w:sz w:val="24"/>
          <w:szCs w:val="24"/>
          <w:lang w:val="ro-RO"/>
        </w:rPr>
        <w:t>, d</w:t>
      </w:r>
      <w:r w:rsidRPr="00B030FE">
        <w:rPr>
          <w:sz w:val="24"/>
          <w:szCs w:val="24"/>
          <w:vertAlign w:val="subscript"/>
          <w:lang w:val="ro-RO"/>
        </w:rPr>
        <w:t>2</w:t>
      </w:r>
      <w:r w:rsidRPr="00B030FE">
        <w:rPr>
          <w:sz w:val="24"/>
          <w:szCs w:val="24"/>
          <w:lang w:val="ro-RO"/>
        </w:rPr>
        <w:t>, d</w:t>
      </w:r>
      <w:r w:rsidRPr="00B030FE">
        <w:rPr>
          <w:sz w:val="24"/>
          <w:szCs w:val="24"/>
          <w:vertAlign w:val="subscript"/>
          <w:lang w:val="ro-RO"/>
        </w:rPr>
        <w:t>1</w:t>
      </w:r>
      <w:r w:rsidRPr="00B030FE">
        <w:rPr>
          <w:sz w:val="24"/>
          <w:szCs w:val="24"/>
          <w:lang w:val="ro-RO"/>
        </w:rPr>
        <w:t>;</w:t>
      </w:r>
    </w:p>
    <w:p w:rsidR="007367D0" w:rsidRPr="00B030FE" w:rsidRDefault="007367D0" w:rsidP="007367D0">
      <w:pPr>
        <w:pStyle w:val="a4"/>
        <w:numPr>
          <w:ilvl w:val="0"/>
          <w:numId w:val="2"/>
        </w:numPr>
        <w:spacing w:after="160"/>
        <w:rPr>
          <w:color w:val="000000" w:themeColor="text1"/>
          <w:kern w:val="24"/>
          <w:sz w:val="24"/>
          <w:szCs w:val="24"/>
          <w:lang w:val="ro-RO"/>
        </w:rPr>
      </w:pPr>
      <w:r w:rsidRPr="00B030FE">
        <w:rPr>
          <w:sz w:val="24"/>
          <w:szCs w:val="24"/>
          <w:lang w:val="ro-RO"/>
        </w:rPr>
        <w:t>Diafragma pentru transportare;</w:t>
      </w:r>
    </w:p>
    <w:p w:rsidR="007367D0" w:rsidRPr="00B030FE" w:rsidRDefault="007367D0" w:rsidP="007367D0">
      <w:pPr>
        <w:pStyle w:val="a4"/>
        <w:numPr>
          <w:ilvl w:val="0"/>
          <w:numId w:val="2"/>
        </w:numPr>
        <w:spacing w:after="160"/>
        <w:rPr>
          <w:color w:val="000000" w:themeColor="text1"/>
          <w:kern w:val="24"/>
          <w:sz w:val="24"/>
          <w:szCs w:val="24"/>
          <w:lang w:val="ro-RO"/>
        </w:rPr>
      </w:pPr>
      <w:r w:rsidRPr="00B030FE">
        <w:rPr>
          <w:sz w:val="24"/>
          <w:szCs w:val="24"/>
          <w:lang w:val="ro-RO"/>
        </w:rPr>
        <w:t>Amplasarea articolelor încorporate ( găurilor );</w:t>
      </w:r>
    </w:p>
    <w:p w:rsidR="007367D0" w:rsidRPr="00340731" w:rsidRDefault="007367D0" w:rsidP="007367D0">
      <w:pPr>
        <w:tabs>
          <w:tab w:val="left" w:pos="2580"/>
        </w:tabs>
        <w:rPr>
          <w:sz w:val="24"/>
          <w:szCs w:val="24"/>
          <w:lang w:val="en-US"/>
        </w:rPr>
      </w:pPr>
    </w:p>
    <w:p w:rsidR="00CF72B6" w:rsidRDefault="00CF72B6"/>
    <w:sectPr w:rsidR="00CF72B6" w:rsidSect="00361B8A">
      <w:pgSz w:w="16838" w:h="11906" w:orient="landscape"/>
      <w:pgMar w:top="1701" w:right="567" w:bottom="567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A7050"/>
    <w:multiLevelType w:val="hybridMultilevel"/>
    <w:tmpl w:val="F5404CCA"/>
    <w:lvl w:ilvl="0" w:tplc="AB78D08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4649B"/>
    <w:multiLevelType w:val="multilevel"/>
    <w:tmpl w:val="08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61F"/>
    <w:rsid w:val="0028361F"/>
    <w:rsid w:val="002A1689"/>
    <w:rsid w:val="003376B8"/>
    <w:rsid w:val="005141D9"/>
    <w:rsid w:val="006F62D6"/>
    <w:rsid w:val="007367D0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07C80"/>
  <w15:chartTrackingRefBased/>
  <w15:docId w15:val="{020B1AD0-477A-4C19-86B5-2AC58AC96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67D0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7367D0"/>
    <w:pPr>
      <w:ind w:left="720"/>
      <w:contextualSpacing/>
    </w:pPr>
  </w:style>
  <w:style w:type="paragraph" w:customStyle="1" w:styleId="TableContents">
    <w:name w:val="Table Contents"/>
    <w:basedOn w:val="a"/>
    <w:rsid w:val="007367D0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styleId="a5">
    <w:name w:val="No Spacing"/>
    <w:uiPriority w:val="1"/>
    <w:qFormat/>
    <w:rsid w:val="007367D0"/>
    <w:pPr>
      <w:spacing w:after="0" w:line="240" w:lineRule="auto"/>
    </w:pPr>
    <w:rPr>
      <w:rFonts w:eastAsiaTheme="minorEastAsi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645</Words>
  <Characters>3683</Characters>
  <Application>Microsoft Office Word</Application>
  <DocSecurity>0</DocSecurity>
  <Lines>30</Lines>
  <Paragraphs>8</Paragraphs>
  <ScaleCrop>false</ScaleCrop>
  <Company>Moldelectrica</Company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2026-02-02T11:36:00Z</dcterms:created>
  <dcterms:modified xsi:type="dcterms:W3CDTF">2026-02-02T12:23:00Z</dcterms:modified>
</cp:coreProperties>
</file>