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86"/>
        <w:gridCol w:w="5245"/>
      </w:tblGrid>
      <w:tr w:rsidR="00275A92">
        <w:tc>
          <w:tcPr>
            <w:tcW w:w="4786" w:type="dxa"/>
            <w:tcBorders>
              <w:top w:val="nil"/>
              <w:left w:val="nil"/>
              <w:bottom w:val="single" w:sz="6" w:space="0" w:color="auto"/>
              <w:right w:val="nil"/>
            </w:tcBorders>
          </w:tcPr>
          <w:p w:rsidR="00275A92" w:rsidRPr="008167AE" w:rsidRDefault="00EC758A">
            <w:pPr>
              <w:jc w:val="center"/>
              <w:rPr>
                <w:b/>
                <w:bCs/>
                <w:sz w:val="32"/>
                <w:szCs w:val="32"/>
                <w:lang w:val="en-US"/>
              </w:rPr>
            </w:pPr>
            <w:r>
              <w:rPr>
                <w:b/>
                <w:bCs/>
                <w:sz w:val="32"/>
                <w:szCs w:val="32"/>
                <w:lang w:val="en-US"/>
              </w:rPr>
              <w:t>Construcția acoperișului pe sarpantă din lemn în patru pante și învelitoare din țglă metalică</w:t>
            </w:r>
            <w:bookmarkStart w:id="0" w:name="_GoBack"/>
            <w:bookmarkEnd w:id="0"/>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Pr="00EC758A" w:rsidRDefault="00275A92">
      <w:pPr>
        <w:jc w:val="center"/>
        <w:rPr>
          <w:b/>
          <w:bCs/>
          <w:sz w:val="40"/>
          <w:szCs w:val="40"/>
          <w:lang w:val="fr-FR"/>
        </w:rPr>
      </w:pPr>
      <w:r w:rsidRPr="00EC758A">
        <w:rPr>
          <w:b/>
          <w:bCs/>
          <w:sz w:val="40"/>
          <w:szCs w:val="40"/>
          <w:lang w:val="fr-FR"/>
        </w:rPr>
        <w:t>Lista cu cantita</w:t>
      </w:r>
      <w:r>
        <w:rPr>
          <w:b/>
          <w:bCs/>
          <w:sz w:val="40"/>
          <w:szCs w:val="40"/>
          <w:lang w:val="ro-RO"/>
        </w:rPr>
        <w:t>ţile de lucrări</w:t>
      </w:r>
      <w:r w:rsidRPr="00EC758A">
        <w:rPr>
          <w:b/>
          <w:bCs/>
          <w:sz w:val="40"/>
          <w:szCs w:val="40"/>
          <w:lang w:val="fr-FR"/>
        </w:rPr>
        <w:t xml:space="preserve"> № 01-03-2021</w:t>
      </w:r>
    </w:p>
    <w:p w:rsidR="00080DC1" w:rsidRPr="00EC758A" w:rsidRDefault="00080DC1">
      <w:pPr>
        <w:jc w:val="center"/>
        <w:rPr>
          <w:sz w:val="24"/>
          <w:szCs w:val="24"/>
          <w:lang w:val="fr-FR"/>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8632C" w:rsidTr="0095721D">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Pr="00EC758A" w:rsidRDefault="0078632C">
            <w:pPr>
              <w:ind w:left="-120" w:right="-108"/>
              <w:jc w:val="center"/>
              <w:rPr>
                <w:sz w:val="22"/>
                <w:szCs w:val="22"/>
                <w:lang w:val="fr-FR"/>
              </w:rPr>
            </w:pPr>
            <w:r>
              <w:rPr>
                <w:sz w:val="22"/>
                <w:szCs w:val="22"/>
                <w:lang w:val="ro-RO"/>
              </w:rPr>
              <w:t>Simbol</w:t>
            </w:r>
            <w:r w:rsidRPr="00EC758A">
              <w:rPr>
                <w:sz w:val="22"/>
                <w:szCs w:val="22"/>
                <w:lang w:val="fr-FR"/>
              </w:rPr>
              <w:t xml:space="preserve"> </w:t>
            </w:r>
            <w:r>
              <w:rPr>
                <w:sz w:val="22"/>
                <w:szCs w:val="22"/>
                <w:lang w:val="ro-RO"/>
              </w:rPr>
              <w:t xml:space="preserve">norme si cod </w:t>
            </w:r>
            <w:r w:rsidRPr="00EC758A">
              <w:rPr>
                <w:sz w:val="22"/>
                <w:szCs w:val="22"/>
                <w:lang w:val="fr-FR"/>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95721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8632C" w:rsidTr="0095721D">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RpCI42B</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Demontarea elementelor de acoperis - invelitori din tabla, asbociment, PVC, carton, pinza, stuf, etc, inclusiv tunsul tablei recuperabile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633,000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Demontarea elementelor de acoperis - jgheaburi, burlane, glafuri, sorturi, etc.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91,600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RpCI42F</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Demontarea elementelor de acoperis - membrane bituminoase in unul sau doua straturi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RpCE40A</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Desfacerea</w:t>
            </w:r>
            <w:r w:rsidRPr="00EC758A">
              <w:t xml:space="preserve"> </w:t>
            </w:r>
            <w:r w:rsidRPr="008167AE">
              <w:rPr>
                <w:lang w:val="en-US"/>
              </w:rPr>
              <w:t>hidroizolatiilor</w:t>
            </w:r>
            <w:r w:rsidRPr="00EC758A">
              <w:t xml:space="preserve">, </w:t>
            </w:r>
            <w:r w:rsidRPr="008167AE">
              <w:rPr>
                <w:lang w:val="en-US"/>
              </w:rPr>
              <w:t>termoizolatiilor</w:t>
            </w:r>
            <w:r w:rsidRPr="00EC758A">
              <w:t xml:space="preserve"> </w:t>
            </w:r>
            <w:r w:rsidRPr="008167AE">
              <w:rPr>
                <w:lang w:val="en-US"/>
              </w:rPr>
              <w:t>lipite</w:t>
            </w:r>
            <w:r w:rsidRPr="00EC758A">
              <w:t xml:space="preserve"> </w:t>
            </w:r>
            <w:r w:rsidRPr="008167AE">
              <w:rPr>
                <w:lang w:val="en-US"/>
              </w:rPr>
              <w:t>cu</w:t>
            </w:r>
            <w:r w:rsidRPr="00EC758A">
              <w:t xml:space="preserve"> </w:t>
            </w:r>
            <w:r w:rsidRPr="008167AE">
              <w:rPr>
                <w:lang w:val="en-US"/>
              </w:rPr>
              <w:t>bitum</w:t>
            </w:r>
            <w:r w:rsidRPr="00EC758A">
              <w:t xml:space="preserve">, </w:t>
            </w:r>
            <w:r w:rsidRPr="008167AE">
              <w:rPr>
                <w:lang w:val="en-US"/>
              </w:rPr>
              <w:t>cu</w:t>
            </w:r>
            <w:r w:rsidRPr="00EC758A">
              <w:t xml:space="preserve"> </w:t>
            </w:r>
            <w:r w:rsidRPr="008167AE">
              <w:rPr>
                <w:lang w:val="en-US"/>
              </w:rPr>
              <w:t>chituri</w:t>
            </w:r>
            <w:r w:rsidRPr="00EC758A">
              <w:t xml:space="preserve"> </w:t>
            </w:r>
            <w:r w:rsidRPr="008167AE">
              <w:rPr>
                <w:lang w:val="en-US"/>
              </w:rPr>
              <w:t>bituminoase</w:t>
            </w:r>
            <w:r w:rsidRPr="00EC758A">
              <w:t xml:space="preserve"> </w:t>
            </w:r>
            <w:r w:rsidRPr="008167AE">
              <w:rPr>
                <w:lang w:val="en-US"/>
              </w:rPr>
              <w:t>sau</w:t>
            </w:r>
            <w:r w:rsidRPr="00EC758A">
              <w:t xml:space="preserve"> </w:t>
            </w:r>
            <w:r w:rsidRPr="008167AE">
              <w:rPr>
                <w:lang w:val="en-US"/>
              </w:rPr>
              <w:t>masticrui</w:t>
            </w:r>
            <w:r w:rsidRPr="00EC758A">
              <w:t xml:space="preserve">, </w:t>
            </w:r>
            <w:r w:rsidRPr="008167AE">
              <w:rPr>
                <w:lang w:val="en-US"/>
              </w:rPr>
              <w:t>inclusiv</w:t>
            </w:r>
            <w:r w:rsidRPr="00EC758A">
              <w:t xml:space="preserve"> </w:t>
            </w:r>
            <w:r w:rsidRPr="008167AE">
              <w:rPr>
                <w:lang w:val="en-US"/>
              </w:rPr>
              <w:t>a</w:t>
            </w:r>
            <w:r w:rsidRPr="00EC758A">
              <w:t xml:space="preserve"> </w:t>
            </w:r>
            <w:r w:rsidRPr="008167AE">
              <w:rPr>
                <w:lang w:val="en-US"/>
              </w:rPr>
              <w:t>straturilor</w:t>
            </w:r>
            <w:r w:rsidRPr="00EC758A">
              <w:t xml:space="preserve"> </w:t>
            </w:r>
            <w:r w:rsidRPr="008167AE">
              <w:rPr>
                <w:lang w:val="en-US"/>
              </w:rPr>
              <w:t>de</w:t>
            </w:r>
            <w:r w:rsidRPr="00EC758A">
              <w:t xml:space="preserve"> </w:t>
            </w:r>
            <w:r w:rsidRPr="008167AE">
              <w:rPr>
                <w:lang w:val="en-US"/>
              </w:rPr>
              <w:t>protectie</w:t>
            </w:r>
            <w:r w:rsidRPr="00EC758A">
              <w:t xml:space="preserve"> </w:t>
            </w:r>
            <w:r w:rsidRPr="008167AE">
              <w:rPr>
                <w:lang w:val="en-US"/>
              </w:rPr>
              <w:t>si</w:t>
            </w:r>
            <w:r w:rsidRPr="00EC758A">
              <w:t xml:space="preserve"> </w:t>
            </w:r>
            <w:r w:rsidRPr="008167AE">
              <w:rPr>
                <w:lang w:val="en-US"/>
              </w:rPr>
              <w:t>a</w:t>
            </w:r>
            <w:r w:rsidRPr="00EC758A">
              <w:t xml:space="preserve"> </w:t>
            </w:r>
            <w:r w:rsidRPr="008167AE">
              <w:rPr>
                <w:lang w:val="en-US"/>
              </w:rPr>
              <w:t>straturilor</w:t>
            </w:r>
            <w:r w:rsidRPr="00EC758A">
              <w:t>-</w:t>
            </w:r>
            <w:r w:rsidRPr="008167AE">
              <w:rPr>
                <w:lang w:val="en-US"/>
              </w:rPr>
              <w:t>suport</w:t>
            </w:r>
            <w:r w:rsidRPr="00EC758A">
              <w:t xml:space="preserve">, </w:t>
            </w:r>
            <w:r w:rsidRPr="008167AE">
              <w:rPr>
                <w:lang w:val="en-US"/>
              </w:rPr>
              <w:t>la</w:t>
            </w:r>
            <w:r w:rsidRPr="00EC758A">
              <w:t xml:space="preserve"> </w:t>
            </w:r>
            <w:r w:rsidRPr="008167AE">
              <w:rPr>
                <w:lang w:val="en-US"/>
              </w:rPr>
              <w:t>terase</w:t>
            </w:r>
            <w:r w:rsidRPr="00EC758A">
              <w:t xml:space="preserve"> </w:t>
            </w:r>
            <w:r w:rsidRPr="008167AE">
              <w:rPr>
                <w:lang w:val="en-US"/>
              </w:rPr>
              <w:t>sau</w:t>
            </w:r>
            <w:r w:rsidRPr="00EC758A">
              <w:t xml:space="preserve"> </w:t>
            </w:r>
            <w:r w:rsidRPr="008167AE">
              <w:rPr>
                <w:lang w:val="en-US"/>
              </w:rPr>
              <w:t>pereti</w:t>
            </w:r>
            <w:r w:rsidRPr="00EC758A">
              <w:t xml:space="preserve"> </w:t>
            </w:r>
            <w:r w:rsidRPr="008167AE">
              <w:rPr>
                <w:lang w:val="en-US"/>
              </w:rPr>
              <w:t>verticali</w:t>
            </w:r>
            <w:r w:rsidRPr="00EC758A">
              <w:t xml:space="preserve"> </w:t>
            </w:r>
            <w:r w:rsidRPr="008167AE">
              <w:rPr>
                <w:lang w:val="en-US"/>
              </w:rPr>
              <w:t>ai</w:t>
            </w:r>
            <w:r w:rsidRPr="00EC758A">
              <w:t xml:space="preserve"> </w:t>
            </w:r>
            <w:r w:rsidRPr="008167AE">
              <w:rPr>
                <w:lang w:val="en-US"/>
              </w:rPr>
              <w:t>subsolurilor</w:t>
            </w:r>
            <w:r w:rsidRPr="00EC758A">
              <w:t xml:space="preserve"> </w:t>
            </w:r>
            <w:r w:rsidRPr="008167AE">
              <w:rPr>
                <w:lang w:val="en-US"/>
              </w:rPr>
              <w:t>inclusiv</w:t>
            </w:r>
            <w:r w:rsidRPr="00EC758A">
              <w:t xml:space="preserve"> </w:t>
            </w:r>
            <w:r w:rsidRPr="008167AE">
              <w:rPr>
                <w:lang w:val="en-US"/>
              </w:rPr>
              <w:t>termoizolatia</w:t>
            </w:r>
            <w:r w:rsidRPr="00EC758A">
              <w:t xml:space="preserve"> </w:t>
            </w:r>
            <w:r w:rsidRPr="008167AE">
              <w:rPr>
                <w:lang w:val="en-US"/>
              </w:rPr>
              <w:t>din</w:t>
            </w:r>
            <w:r w:rsidRPr="00EC758A">
              <w:t xml:space="preserve"> </w:t>
            </w:r>
            <w:r w:rsidRPr="008167AE">
              <w:rPr>
                <w:lang w:val="en-US"/>
              </w:rPr>
              <w:t>BCA</w:t>
            </w:r>
            <w:r w:rsidRPr="00EC758A">
              <w:t xml:space="preserve"> </w:t>
            </w:r>
            <w:r w:rsidRPr="008167AE">
              <w:rPr>
                <w:lang w:val="en-US"/>
              </w:rPr>
              <w:t>sau</w:t>
            </w:r>
            <w:r w:rsidRPr="00EC758A">
              <w:t xml:space="preserve"> </w:t>
            </w:r>
            <w:r w:rsidRPr="008167AE">
              <w:rPr>
                <w:lang w:val="en-US"/>
              </w:rPr>
              <w:t>placi</w:t>
            </w:r>
            <w:r w:rsidRPr="00EC758A">
              <w:t xml:space="preserve"> </w:t>
            </w:r>
            <w:r w:rsidRPr="008167AE">
              <w:rPr>
                <w:lang w:val="en-US"/>
              </w:rPr>
              <w:t>vata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RpCH32C</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Desfacerea elementelor de acoperis - astereala invelitorilor cu sau fara recuperarea materialelor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633,000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RpCH32B</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Desfacerea  elementelor de acoperis - sarpanta acoperisului cu desfacerea tuturor elementelor componente, inclusiv sortarea materialelor rezultate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633,000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RpCF10A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Demolarea zidariilor din  moloane prelucrate, zidite cu mortar de ciment-var cu mijloace manuale pina la 1 mc la un punct de lucru (inclusiv si demontarea placilor de parapet 1,024m3)</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9,216</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RpCG29C</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 xml:space="preserve">Demolarea peretilor de zidarie din caramida plina,  BCA, blocuri ceramice sau din beton  usor, caramizi GVP, exclusiv schela si curatirea caramizilor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0,240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CP19A</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Taierea</w:t>
            </w:r>
            <w:r w:rsidRPr="00EC758A">
              <w:t xml:space="preserve"> </w:t>
            </w:r>
            <w:r w:rsidRPr="008167AE">
              <w:rPr>
                <w:lang w:val="en-US"/>
              </w:rPr>
              <w:t>cu</w:t>
            </w:r>
            <w:r w:rsidRPr="00EC758A">
              <w:t xml:space="preserve"> </w:t>
            </w:r>
            <w:r w:rsidRPr="008167AE">
              <w:rPr>
                <w:lang w:val="en-US"/>
              </w:rPr>
              <w:t>flacara</w:t>
            </w:r>
            <w:r w:rsidRPr="00EC758A">
              <w:t xml:space="preserve"> </w:t>
            </w:r>
            <w:r w:rsidRPr="008167AE">
              <w:rPr>
                <w:lang w:val="en-US"/>
              </w:rPr>
              <w:t>oxiacetilenica</w:t>
            </w:r>
            <w:r w:rsidRPr="00EC758A">
              <w:t xml:space="preserve"> </w:t>
            </w:r>
            <w:r w:rsidRPr="008167AE">
              <w:rPr>
                <w:lang w:val="en-US"/>
              </w:rPr>
              <w:t>la</w:t>
            </w:r>
            <w:r w:rsidRPr="00EC758A">
              <w:t xml:space="preserve"> </w:t>
            </w:r>
            <w:r w:rsidRPr="008167AE">
              <w:rPr>
                <w:lang w:val="en-US"/>
              </w:rPr>
              <w:t>locul</w:t>
            </w:r>
            <w:r w:rsidRPr="00EC758A">
              <w:t xml:space="preserve"> </w:t>
            </w:r>
            <w:r w:rsidRPr="008167AE">
              <w:rPr>
                <w:lang w:val="en-US"/>
              </w:rPr>
              <w:t>de</w:t>
            </w:r>
            <w:r w:rsidRPr="00EC758A">
              <w:t xml:space="preserve"> </w:t>
            </w:r>
            <w:r w:rsidRPr="008167AE">
              <w:rPr>
                <w:lang w:val="en-US"/>
              </w:rPr>
              <w:t>montaj</w:t>
            </w:r>
            <w:r w:rsidRPr="00EC758A">
              <w:t xml:space="preserve">, </w:t>
            </w:r>
            <w:r w:rsidRPr="008167AE">
              <w:rPr>
                <w:lang w:val="en-US"/>
              </w:rPr>
              <w:t>a</w:t>
            </w:r>
            <w:r w:rsidRPr="00EC758A">
              <w:t xml:space="preserve"> </w:t>
            </w:r>
            <w:r w:rsidRPr="008167AE">
              <w:rPr>
                <w:lang w:val="en-US"/>
              </w:rPr>
              <w:t>barelor</w:t>
            </w:r>
            <w:r w:rsidRPr="00EC758A">
              <w:t xml:space="preserve"> </w:t>
            </w:r>
            <w:r w:rsidRPr="008167AE">
              <w:rPr>
                <w:lang w:val="en-US"/>
              </w:rPr>
              <w:t>din</w:t>
            </w:r>
            <w:r w:rsidRPr="00EC758A">
              <w:t xml:space="preserve"> </w:t>
            </w:r>
            <w:r w:rsidRPr="008167AE">
              <w:rPr>
                <w:lang w:val="en-US"/>
              </w:rPr>
              <w:t>otel</w:t>
            </w:r>
            <w:r w:rsidRPr="00EC758A">
              <w:t xml:space="preserve"> </w:t>
            </w:r>
            <w:r w:rsidRPr="008167AE">
              <w:rPr>
                <w:lang w:val="en-US"/>
              </w:rPr>
              <w:t>rotund</w:t>
            </w:r>
            <w:r w:rsidRPr="00EC758A">
              <w:t xml:space="preserve">, </w:t>
            </w:r>
            <w:r w:rsidRPr="008167AE">
              <w:rPr>
                <w:lang w:val="en-US"/>
              </w:rPr>
              <w:t>avind</w:t>
            </w:r>
            <w:r w:rsidRPr="00EC758A">
              <w:t xml:space="preserve"> </w:t>
            </w:r>
            <w:r w:rsidRPr="008167AE">
              <w:rPr>
                <w:lang w:val="en-US"/>
              </w:rPr>
              <w:t>diametrul</w:t>
            </w:r>
            <w:r w:rsidRPr="00EC758A">
              <w:t xml:space="preserve"> </w:t>
            </w:r>
            <w:r w:rsidRPr="008167AE">
              <w:rPr>
                <w:lang w:val="en-US"/>
              </w:rPr>
              <w:t>pina</w:t>
            </w:r>
            <w:r w:rsidRPr="00EC758A">
              <w:t xml:space="preserve"> </w:t>
            </w:r>
            <w:r w:rsidRPr="008167AE">
              <w:rPr>
                <w:lang w:val="en-US"/>
              </w:rPr>
              <w:t>la</w:t>
            </w:r>
            <w:r w:rsidRPr="00EC758A">
              <w:t xml:space="preserve"> 16  </w:t>
            </w:r>
            <w:r w:rsidRPr="008167AE">
              <w:rPr>
                <w:lang w:val="en-US"/>
              </w:rPr>
              <w:t>mm</w:t>
            </w:r>
            <w:r w:rsidRPr="00EC758A">
              <w:t xml:space="preserve"> (</w:t>
            </w:r>
            <w:r w:rsidRPr="008167AE">
              <w:rPr>
                <w:lang w:val="en-US"/>
              </w:rPr>
              <w:t>la</w:t>
            </w:r>
            <w:r w:rsidRPr="00EC758A">
              <w:t xml:space="preserve"> </w:t>
            </w:r>
            <w:r w:rsidRPr="008167AE">
              <w:rPr>
                <w:lang w:val="en-US"/>
              </w:rPr>
              <w:t>demontarea</w:t>
            </w:r>
            <w:r w:rsidRPr="00EC758A">
              <w:t xml:space="preserve"> </w:t>
            </w:r>
            <w:r w:rsidRPr="008167AE">
              <w:rPr>
                <w:lang w:val="en-US"/>
              </w:rPr>
              <w:t>placilor</w:t>
            </w:r>
            <w:r w:rsidRPr="00EC758A">
              <w:t xml:space="preserve"> </w:t>
            </w:r>
            <w:r w:rsidRPr="008167AE">
              <w:rPr>
                <w:lang w:val="en-US"/>
              </w:rPr>
              <w:t>de</w:t>
            </w:r>
            <w:r w:rsidRPr="00EC758A">
              <w:t xml:space="preserve"> </w:t>
            </w:r>
            <w:r w:rsidRPr="008167AE">
              <w:rPr>
                <w:lang w:val="en-US"/>
              </w:rPr>
              <w:t>cornisa</w:t>
            </w:r>
            <w:r w:rsidRPr="00EC758A">
              <w: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 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2,310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CP10A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Demontarea elementelor  prefabricate din beton armat la cladiri de locuit sau social-culturale cu structura din beton armat monolit,mixta sau zidarie portanta, la inaltimea pina la 20 m inclusiv, cu volum pina la 0,2 mc inclusiv ((Placile de cornisa)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92,000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RpCU05C</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Executarea strapungerilor pentru conducte sau tiranti in pereti sau plansee din piatra sau beton armat pina la 15 cm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388,000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RpCU08C</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Straturi de aderenta, executate cu amorsaj de ciment si aracet, intr-un strat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77,230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CD61A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 xml:space="preserve">Zidarie armata din caramida format 250 x 120 x 65 mm cu prepararea mortarului M - 50 in conditii de santier la caminul de ventilare, inaltime nivel pina la 4m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1,183</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CL18A</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Confectii</w:t>
            </w:r>
            <w:r w:rsidRPr="00EC758A">
              <w:t xml:space="preserve"> </w:t>
            </w:r>
            <w:r w:rsidRPr="008167AE">
              <w:rPr>
                <w:lang w:val="en-US"/>
              </w:rPr>
              <w:t>metalice</w:t>
            </w:r>
            <w:r w:rsidRPr="00EC758A">
              <w:t xml:space="preserve"> </w:t>
            </w:r>
            <w:r w:rsidRPr="008167AE">
              <w:rPr>
                <w:lang w:val="en-US"/>
              </w:rPr>
              <w:t>diverse</w:t>
            </w:r>
            <w:r w:rsidRPr="00EC758A">
              <w:t xml:space="preserve"> </w:t>
            </w:r>
            <w:r w:rsidRPr="008167AE">
              <w:rPr>
                <w:lang w:val="en-US"/>
              </w:rPr>
              <w:t>din</w:t>
            </w:r>
            <w:r w:rsidRPr="00EC758A">
              <w:t xml:space="preserve"> </w:t>
            </w:r>
            <w:r w:rsidRPr="008167AE">
              <w:rPr>
                <w:lang w:val="en-US"/>
              </w:rPr>
              <w:t>profile</w:t>
            </w:r>
            <w:r w:rsidRPr="00EC758A">
              <w:t xml:space="preserve"> </w:t>
            </w:r>
            <w:r w:rsidRPr="008167AE">
              <w:rPr>
                <w:lang w:val="en-US"/>
              </w:rPr>
              <w:t>laminate</w:t>
            </w:r>
            <w:r w:rsidRPr="00EC758A">
              <w:t xml:space="preserve">, </w:t>
            </w:r>
            <w:r w:rsidRPr="008167AE">
              <w:rPr>
                <w:lang w:val="en-US"/>
              </w:rPr>
              <w:t>tabla</w:t>
            </w:r>
            <w:r w:rsidRPr="00EC758A">
              <w:t xml:space="preserve">, </w:t>
            </w:r>
            <w:r w:rsidRPr="008167AE">
              <w:rPr>
                <w:lang w:val="en-US"/>
              </w:rPr>
              <w:t>tabla</w:t>
            </w:r>
            <w:r w:rsidRPr="00EC758A">
              <w:t xml:space="preserve"> </w:t>
            </w:r>
            <w:r w:rsidRPr="008167AE">
              <w:rPr>
                <w:lang w:val="en-US"/>
              </w:rPr>
              <w:t>striata</w:t>
            </w:r>
            <w:r w:rsidRPr="00EC758A">
              <w:t xml:space="preserve">, </w:t>
            </w:r>
            <w:r w:rsidRPr="008167AE">
              <w:rPr>
                <w:lang w:val="en-US"/>
              </w:rPr>
              <w:t>otel</w:t>
            </w:r>
            <w:r w:rsidRPr="00EC758A">
              <w:t xml:space="preserve"> </w:t>
            </w:r>
            <w:r w:rsidRPr="008167AE">
              <w:rPr>
                <w:lang w:val="en-US"/>
              </w:rPr>
              <w:t>beton</w:t>
            </w:r>
            <w:r w:rsidRPr="00EC758A">
              <w:t xml:space="preserve">, </w:t>
            </w:r>
            <w:r w:rsidRPr="008167AE">
              <w:rPr>
                <w:lang w:val="en-US"/>
              </w:rPr>
              <w:t>tevi</w:t>
            </w:r>
            <w:r w:rsidRPr="00EC758A">
              <w:t xml:space="preserve"> </w:t>
            </w:r>
            <w:r w:rsidRPr="008167AE">
              <w:rPr>
                <w:lang w:val="en-US"/>
              </w:rPr>
              <w:t>pentru</w:t>
            </w:r>
            <w:r w:rsidRPr="00EC758A">
              <w:t xml:space="preserve"> </w:t>
            </w:r>
            <w:r w:rsidRPr="008167AE">
              <w:rPr>
                <w:lang w:val="en-US"/>
              </w:rPr>
              <w:t>sustineri</w:t>
            </w:r>
            <w:r w:rsidRPr="00EC758A">
              <w:t xml:space="preserve"> </w:t>
            </w:r>
            <w:r w:rsidRPr="008167AE">
              <w:rPr>
                <w:lang w:val="en-US"/>
              </w:rPr>
              <w:t>sau</w:t>
            </w:r>
            <w:r w:rsidRPr="00EC758A">
              <w:t xml:space="preserve"> </w:t>
            </w:r>
            <w:r w:rsidRPr="008167AE">
              <w:rPr>
                <w:lang w:val="en-US"/>
              </w:rPr>
              <w:t>acoperiri</w:t>
            </w:r>
            <w:r w:rsidRPr="00EC758A">
              <w:t xml:space="preserve">, </w:t>
            </w:r>
            <w:r w:rsidRPr="008167AE">
              <w:rPr>
                <w:lang w:val="en-US"/>
              </w:rPr>
              <w:t>inglobate</w:t>
            </w:r>
            <w:r w:rsidRPr="00EC758A">
              <w:t xml:space="preserve"> </w:t>
            </w:r>
            <w:r w:rsidRPr="008167AE">
              <w:rPr>
                <w:lang w:val="en-US"/>
              </w:rPr>
              <w:t>total</w:t>
            </w:r>
            <w:r w:rsidRPr="00EC758A">
              <w:t xml:space="preserve"> </w:t>
            </w:r>
            <w:r w:rsidRPr="008167AE">
              <w:rPr>
                <w:lang w:val="en-US"/>
              </w:rPr>
              <w:t>sau</w:t>
            </w:r>
            <w:r w:rsidRPr="00EC758A">
              <w:t xml:space="preserve"> </w:t>
            </w:r>
            <w:r w:rsidRPr="008167AE">
              <w:rPr>
                <w:lang w:val="en-US"/>
              </w:rPr>
              <w:t>partial</w:t>
            </w:r>
            <w:r w:rsidRPr="00EC758A">
              <w:t xml:space="preserve"> </w:t>
            </w:r>
            <w:r w:rsidRPr="008167AE">
              <w:rPr>
                <w:lang w:val="en-US"/>
              </w:rPr>
              <w:t>in</w:t>
            </w:r>
            <w:r w:rsidRPr="00EC758A">
              <w:t xml:space="preserve"> </w:t>
            </w:r>
            <w:r w:rsidRPr="008167AE">
              <w:rPr>
                <w:lang w:val="en-US"/>
              </w:rPr>
              <w:t>beton</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CE24I</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 xml:space="preserve">Caciula din tabla zincata cu stut de protectie de 0,5 mm grosime, pentru acoperirea fumurilor, la cosuri si a tuburilor de ventilatie la acoperisuri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CB02A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Cofraje din panouri refolosibile, cu asteriala din scinduri de rasinoase scurte si subscurte pentru turnarea betonului in cuzineti, fundatii pahar si fundatii de utilaje inclusiv sprijinirile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76,800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CC02K</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lastRenderedPageBreak/>
              <w:t>Armaturi</w:t>
            </w:r>
            <w:r w:rsidRPr="00EC758A">
              <w:t xml:space="preserve"> </w:t>
            </w:r>
            <w:r w:rsidRPr="008167AE">
              <w:rPr>
                <w:lang w:val="en-US"/>
              </w:rPr>
              <w:t>din</w:t>
            </w:r>
            <w:r w:rsidRPr="00EC758A">
              <w:t xml:space="preserve"> </w:t>
            </w:r>
            <w:r w:rsidRPr="008167AE">
              <w:rPr>
                <w:lang w:val="en-US"/>
              </w:rPr>
              <w:t>otel</w:t>
            </w:r>
            <w:r w:rsidRPr="00EC758A">
              <w:t xml:space="preserve"> </w:t>
            </w:r>
            <w:r w:rsidRPr="008167AE">
              <w:rPr>
                <w:lang w:val="en-US"/>
              </w:rPr>
              <w:t>beton</w:t>
            </w:r>
            <w:r w:rsidRPr="00EC758A">
              <w:t xml:space="preserve"> </w:t>
            </w:r>
            <w:r w:rsidRPr="008167AE">
              <w:rPr>
                <w:lang w:val="en-US"/>
              </w:rPr>
              <w:t>OB</w:t>
            </w:r>
            <w:r w:rsidRPr="00EC758A">
              <w:t xml:space="preserve"> 37 </w:t>
            </w:r>
            <w:r w:rsidRPr="008167AE">
              <w:rPr>
                <w:lang w:val="en-US"/>
              </w:rPr>
              <w:t>fasonate</w:t>
            </w:r>
            <w:r w:rsidRPr="00EC758A">
              <w:t xml:space="preserve"> </w:t>
            </w:r>
            <w:r w:rsidRPr="008167AE">
              <w:rPr>
                <w:lang w:val="en-US"/>
              </w:rPr>
              <w:t>in</w:t>
            </w:r>
            <w:r w:rsidRPr="00EC758A">
              <w:t xml:space="preserve"> </w:t>
            </w:r>
            <w:r w:rsidRPr="008167AE">
              <w:rPr>
                <w:lang w:val="en-US"/>
              </w:rPr>
              <w:t>ateliere</w:t>
            </w:r>
            <w:r w:rsidRPr="00EC758A">
              <w:t xml:space="preserve"> </w:t>
            </w:r>
            <w:r w:rsidRPr="008167AE">
              <w:rPr>
                <w:lang w:val="en-US"/>
              </w:rPr>
              <w:t>de</w:t>
            </w:r>
            <w:r w:rsidRPr="00EC758A">
              <w:t xml:space="preserve"> </w:t>
            </w:r>
            <w:r w:rsidRPr="008167AE">
              <w:rPr>
                <w:lang w:val="en-US"/>
              </w:rPr>
              <w:lastRenderedPageBreak/>
              <w:t>santier</w:t>
            </w:r>
            <w:r w:rsidRPr="00EC758A">
              <w:t xml:space="preserve">, </w:t>
            </w:r>
            <w:r w:rsidRPr="008167AE">
              <w:rPr>
                <w:lang w:val="en-US"/>
              </w:rPr>
              <w:t>cu</w:t>
            </w:r>
            <w:r w:rsidRPr="00EC758A">
              <w:t xml:space="preserve"> </w:t>
            </w:r>
            <w:r w:rsidRPr="008167AE">
              <w:rPr>
                <w:lang w:val="en-US"/>
              </w:rPr>
              <w:t>diametrul</w:t>
            </w:r>
            <w:r w:rsidRPr="00EC758A">
              <w:t xml:space="preserve"> </w:t>
            </w:r>
            <w:r w:rsidRPr="008167AE">
              <w:rPr>
                <w:lang w:val="en-US"/>
              </w:rPr>
              <w:t>barelor</w:t>
            </w:r>
            <w:r w:rsidRPr="00EC758A">
              <w:t xml:space="preserve"> </w:t>
            </w:r>
            <w:r w:rsidRPr="008167AE">
              <w:rPr>
                <w:lang w:val="en-US"/>
              </w:rPr>
              <w:t>pina</w:t>
            </w:r>
            <w:r w:rsidRPr="00EC758A">
              <w:t xml:space="preserve"> </w:t>
            </w:r>
            <w:r w:rsidRPr="008167AE">
              <w:rPr>
                <w:lang w:val="en-US"/>
              </w:rPr>
              <w:t>la</w:t>
            </w:r>
            <w:r w:rsidRPr="00EC758A">
              <w:t xml:space="preserve"> 8 </w:t>
            </w:r>
            <w:r w:rsidRPr="008167AE">
              <w:rPr>
                <w:lang w:val="en-US"/>
              </w:rPr>
              <w:t>mm</w:t>
            </w:r>
            <w:r w:rsidRPr="00EC758A">
              <w:t xml:space="preserve"> </w:t>
            </w:r>
            <w:r w:rsidRPr="008167AE">
              <w:rPr>
                <w:lang w:val="en-US"/>
              </w:rPr>
              <w:t>inclusiv</w:t>
            </w:r>
            <w:r w:rsidRPr="00EC758A">
              <w:t xml:space="preserve">, </w:t>
            </w:r>
            <w:r w:rsidRPr="008167AE">
              <w:rPr>
                <w:lang w:val="en-US"/>
              </w:rPr>
              <w:t>si</w:t>
            </w:r>
            <w:r w:rsidRPr="00EC758A">
              <w:t xml:space="preserve"> </w:t>
            </w:r>
            <w:r w:rsidRPr="008167AE">
              <w:rPr>
                <w:lang w:val="en-US"/>
              </w:rPr>
              <w:t>montate</w:t>
            </w:r>
            <w:r w:rsidRPr="00EC758A">
              <w:t xml:space="preserve">  </w:t>
            </w:r>
            <w:r w:rsidRPr="008167AE">
              <w:rPr>
                <w:lang w:val="en-US"/>
              </w:rPr>
              <w:t>in</w:t>
            </w:r>
            <w:r w:rsidRPr="00EC758A">
              <w:t xml:space="preserve">  </w:t>
            </w:r>
            <w:r w:rsidRPr="008167AE">
              <w:rPr>
                <w:lang w:val="en-US"/>
              </w:rPr>
              <w:t>grinzi</w:t>
            </w:r>
            <w:r w:rsidRPr="00EC758A">
              <w:t xml:space="preserve"> </w:t>
            </w:r>
            <w:r w:rsidRPr="008167AE">
              <w:rPr>
                <w:lang w:val="en-US"/>
              </w:rPr>
              <w:t>si</w:t>
            </w:r>
            <w:r w:rsidRPr="00EC758A">
              <w:t xml:space="preserve"> </w:t>
            </w:r>
            <w:r w:rsidRPr="008167AE">
              <w:rPr>
                <w:lang w:val="en-US"/>
              </w:rPr>
              <w:t>stilpi</w:t>
            </w:r>
            <w:r w:rsidRPr="00EC758A">
              <w:t xml:space="preserve">, </w:t>
            </w:r>
            <w:r w:rsidRPr="008167AE">
              <w:rPr>
                <w:lang w:val="en-US"/>
              </w:rPr>
              <w:t>la</w:t>
            </w:r>
            <w:r w:rsidRPr="00EC758A">
              <w:t xml:space="preserve"> </w:t>
            </w:r>
            <w:r w:rsidRPr="008167AE">
              <w:rPr>
                <w:lang w:val="en-US"/>
              </w:rPr>
              <w:t>inaltimi</w:t>
            </w:r>
            <w:r w:rsidRPr="00EC758A">
              <w:t xml:space="preserve"> </w:t>
            </w:r>
            <w:r w:rsidRPr="008167AE">
              <w:rPr>
                <w:lang w:val="en-US"/>
              </w:rPr>
              <w:t>mai</w:t>
            </w:r>
            <w:r w:rsidRPr="00EC758A">
              <w:t xml:space="preserve"> </w:t>
            </w:r>
            <w:r w:rsidRPr="008167AE">
              <w:rPr>
                <w:lang w:val="en-US"/>
              </w:rPr>
              <w:t>mici</w:t>
            </w:r>
            <w:r w:rsidRPr="00EC758A">
              <w:t xml:space="preserve"> </w:t>
            </w:r>
            <w:r w:rsidRPr="008167AE">
              <w:rPr>
                <w:lang w:val="en-US"/>
              </w:rPr>
              <w:t>sau</w:t>
            </w:r>
            <w:r w:rsidRPr="00EC758A">
              <w:t xml:space="preserve"> </w:t>
            </w:r>
            <w:r w:rsidRPr="008167AE">
              <w:rPr>
                <w:lang w:val="en-US"/>
              </w:rPr>
              <w:t>egale</w:t>
            </w:r>
            <w:r w:rsidRPr="00EC758A">
              <w:t xml:space="preserve"> </w:t>
            </w:r>
            <w:r w:rsidRPr="008167AE">
              <w:rPr>
                <w:lang w:val="en-US"/>
              </w:rPr>
              <w:t>cu</w:t>
            </w:r>
            <w:r w:rsidRPr="00EC758A">
              <w:t xml:space="preserve"> 35 </w:t>
            </w:r>
            <w:r w:rsidRPr="008167AE">
              <w:rPr>
                <w:lang w:val="en-US"/>
              </w:rPr>
              <w:t>m</w:t>
            </w:r>
            <w:r w:rsidRPr="00EC758A">
              <w:t xml:space="preserve">, </w:t>
            </w:r>
            <w:r w:rsidRPr="008167AE">
              <w:rPr>
                <w:lang w:val="en-US"/>
              </w:rPr>
              <w:t>exclusiv</w:t>
            </w:r>
            <w:r w:rsidRPr="00EC758A">
              <w:t xml:space="preserve"> </w:t>
            </w:r>
            <w:r w:rsidRPr="008167AE">
              <w:rPr>
                <w:lang w:val="en-US"/>
              </w:rPr>
              <w:t>constructiile</w:t>
            </w:r>
            <w:r w:rsidRPr="00EC758A">
              <w:t xml:space="preserve"> </w:t>
            </w:r>
            <w:r w:rsidRPr="008167AE">
              <w:rPr>
                <w:lang w:val="en-US"/>
              </w:rPr>
              <w:t>executate</w:t>
            </w:r>
            <w:r w:rsidRPr="00EC758A">
              <w:t xml:space="preserve"> </w:t>
            </w:r>
            <w:r w:rsidRPr="008167AE">
              <w:rPr>
                <w:lang w:val="en-US"/>
              </w:rPr>
              <w:t>cu</w:t>
            </w:r>
            <w:r w:rsidRPr="00EC758A">
              <w:t xml:space="preserve"> </w:t>
            </w:r>
            <w:r w:rsidRPr="008167AE">
              <w:rPr>
                <w:lang w:val="en-US"/>
              </w:rPr>
              <w:t>cofraje</w:t>
            </w:r>
            <w:r w:rsidRPr="00EC758A">
              <w:t xml:space="preserve"> </w:t>
            </w:r>
            <w:r w:rsidRPr="008167AE">
              <w:rPr>
                <w:lang w:val="en-US"/>
              </w:rPr>
              <w:t>glisante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302,040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CC02D</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Armaturi</w:t>
            </w:r>
            <w:r w:rsidRPr="00EC758A">
              <w:t xml:space="preserve"> </w:t>
            </w:r>
            <w:r w:rsidRPr="008167AE">
              <w:rPr>
                <w:lang w:val="en-US"/>
              </w:rPr>
              <w:t>din</w:t>
            </w:r>
            <w:r w:rsidRPr="00EC758A">
              <w:t xml:space="preserve"> </w:t>
            </w:r>
            <w:r w:rsidRPr="008167AE">
              <w:rPr>
                <w:lang w:val="en-US"/>
              </w:rPr>
              <w:t>otel</w:t>
            </w:r>
            <w:r w:rsidRPr="00EC758A">
              <w:t xml:space="preserve"> </w:t>
            </w:r>
            <w:r w:rsidRPr="008167AE">
              <w:rPr>
                <w:lang w:val="en-US"/>
              </w:rPr>
              <w:t>beton</w:t>
            </w:r>
            <w:r w:rsidRPr="00EC758A">
              <w:t xml:space="preserve"> </w:t>
            </w:r>
            <w:r w:rsidRPr="008167AE">
              <w:rPr>
                <w:lang w:val="en-US"/>
              </w:rPr>
              <w:t>OB</w:t>
            </w:r>
            <w:r w:rsidRPr="00EC758A">
              <w:t xml:space="preserve"> 37 </w:t>
            </w:r>
            <w:r w:rsidRPr="008167AE">
              <w:rPr>
                <w:lang w:val="en-US"/>
              </w:rPr>
              <w:t>fasonate</w:t>
            </w:r>
            <w:r w:rsidRPr="00EC758A">
              <w:t xml:space="preserve"> </w:t>
            </w:r>
            <w:r w:rsidRPr="008167AE">
              <w:rPr>
                <w:lang w:val="en-US"/>
              </w:rPr>
              <w:t>in</w:t>
            </w:r>
            <w:r w:rsidRPr="00EC758A">
              <w:t xml:space="preserve"> </w:t>
            </w:r>
            <w:r w:rsidRPr="008167AE">
              <w:rPr>
                <w:lang w:val="en-US"/>
              </w:rPr>
              <w:t>ateliere</w:t>
            </w:r>
            <w:r w:rsidRPr="00EC758A">
              <w:t xml:space="preserve"> </w:t>
            </w:r>
            <w:r w:rsidRPr="008167AE">
              <w:rPr>
                <w:lang w:val="en-US"/>
              </w:rPr>
              <w:t>de</w:t>
            </w:r>
            <w:r w:rsidRPr="00EC758A">
              <w:t xml:space="preserve"> </w:t>
            </w:r>
            <w:r w:rsidRPr="008167AE">
              <w:rPr>
                <w:lang w:val="en-US"/>
              </w:rPr>
              <w:t>santier</w:t>
            </w:r>
            <w:r w:rsidRPr="00EC758A">
              <w:t xml:space="preserve">, </w:t>
            </w:r>
            <w:r w:rsidRPr="008167AE">
              <w:rPr>
                <w:lang w:val="en-US"/>
              </w:rPr>
              <w:t>cu</w:t>
            </w:r>
            <w:r w:rsidRPr="00EC758A">
              <w:t xml:space="preserve"> </w:t>
            </w:r>
            <w:r w:rsidRPr="008167AE">
              <w:rPr>
                <w:lang w:val="en-US"/>
              </w:rPr>
              <w:t>diametrul</w:t>
            </w:r>
            <w:r w:rsidRPr="00EC758A">
              <w:t xml:space="preserve"> </w:t>
            </w:r>
            <w:r w:rsidRPr="008167AE">
              <w:rPr>
                <w:lang w:val="en-US"/>
              </w:rPr>
              <w:t>barelor</w:t>
            </w:r>
            <w:r w:rsidRPr="00EC758A">
              <w:t xml:space="preserve"> </w:t>
            </w:r>
            <w:r w:rsidRPr="008167AE">
              <w:rPr>
                <w:lang w:val="en-US"/>
              </w:rPr>
              <w:t>peste</w:t>
            </w:r>
            <w:r w:rsidRPr="00EC758A">
              <w:t xml:space="preserve">  8 </w:t>
            </w:r>
            <w:r w:rsidRPr="008167AE">
              <w:rPr>
                <w:lang w:val="en-US"/>
              </w:rPr>
              <w:t>mm</w:t>
            </w:r>
            <w:r w:rsidRPr="00EC758A">
              <w:t xml:space="preserve">, </w:t>
            </w:r>
            <w:r w:rsidRPr="008167AE">
              <w:rPr>
                <w:lang w:val="en-US"/>
              </w:rPr>
              <w:t>pentru</w:t>
            </w:r>
            <w:r w:rsidRPr="00EC758A">
              <w:t xml:space="preserve"> </w:t>
            </w:r>
            <w:r w:rsidRPr="008167AE">
              <w:rPr>
                <w:lang w:val="en-US"/>
              </w:rPr>
              <w:t>grinzi</w:t>
            </w:r>
            <w:r w:rsidRPr="00EC758A">
              <w:t xml:space="preserve"> </w:t>
            </w:r>
            <w:r w:rsidRPr="008167AE">
              <w:rPr>
                <w:lang w:val="en-US"/>
              </w:rPr>
              <w:t>si</w:t>
            </w:r>
            <w:r w:rsidRPr="00EC758A">
              <w:t xml:space="preserve"> </w:t>
            </w:r>
            <w:r w:rsidRPr="008167AE">
              <w:rPr>
                <w:lang w:val="en-US"/>
              </w:rPr>
              <w:t>stilpi</w:t>
            </w:r>
            <w:r w:rsidRPr="00EC758A">
              <w:t xml:space="preserve">,  </w:t>
            </w:r>
            <w:r w:rsidRPr="008167AE">
              <w:rPr>
                <w:lang w:val="en-US"/>
              </w:rPr>
              <w:t>exclusiv</w:t>
            </w:r>
            <w:r w:rsidRPr="00EC758A">
              <w:t xml:space="preserve"> </w:t>
            </w:r>
            <w:r w:rsidRPr="008167AE">
              <w:rPr>
                <w:lang w:val="en-US"/>
              </w:rPr>
              <w:t>constructiile</w:t>
            </w:r>
            <w:r w:rsidRPr="00EC758A">
              <w:t xml:space="preserve"> </w:t>
            </w:r>
            <w:r w:rsidRPr="008167AE">
              <w:rPr>
                <w:lang w:val="en-US"/>
              </w:rPr>
              <w:t>executate</w:t>
            </w:r>
            <w:r w:rsidRPr="00EC758A">
              <w:t xml:space="preserve"> </w:t>
            </w:r>
            <w:r w:rsidRPr="008167AE">
              <w:rPr>
                <w:lang w:val="en-US"/>
              </w:rPr>
              <w:t>cu</w:t>
            </w:r>
            <w:r w:rsidRPr="00EC758A">
              <w:t xml:space="preserve"> </w:t>
            </w:r>
            <w:r w:rsidRPr="008167AE">
              <w:rPr>
                <w:lang w:val="en-US"/>
              </w:rPr>
              <w:t>cofraje</w:t>
            </w:r>
            <w:r w:rsidRPr="00EC758A">
              <w:t xml:space="preserve"> </w:t>
            </w:r>
            <w:r w:rsidRPr="008167AE">
              <w:rPr>
                <w:lang w:val="en-US"/>
              </w:rPr>
              <w:t>glisante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1 400,540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CA04B3</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Beton</w:t>
            </w:r>
            <w:r w:rsidRPr="00EC758A">
              <w:t xml:space="preserve"> </w:t>
            </w:r>
            <w:r w:rsidRPr="008167AE">
              <w:rPr>
                <w:lang w:val="en-US"/>
              </w:rPr>
              <w:t>turnat</w:t>
            </w:r>
            <w:r w:rsidRPr="00EC758A">
              <w:t xml:space="preserve"> </w:t>
            </w:r>
            <w:r w:rsidRPr="008167AE">
              <w:rPr>
                <w:lang w:val="en-US"/>
              </w:rPr>
              <w:t>in</w:t>
            </w:r>
            <w:r w:rsidRPr="00EC758A">
              <w:t xml:space="preserve"> </w:t>
            </w:r>
            <w:r w:rsidRPr="008167AE">
              <w:rPr>
                <w:lang w:val="en-US"/>
              </w:rPr>
              <w:t>placi</w:t>
            </w:r>
            <w:r w:rsidRPr="00EC758A">
              <w:t xml:space="preserve">, </w:t>
            </w:r>
            <w:r w:rsidRPr="008167AE">
              <w:rPr>
                <w:lang w:val="en-US"/>
              </w:rPr>
              <w:t>grinzi</w:t>
            </w:r>
            <w:r w:rsidRPr="00EC758A">
              <w:t xml:space="preserve">, </w:t>
            </w:r>
            <w:r w:rsidRPr="008167AE">
              <w:rPr>
                <w:lang w:val="en-US"/>
              </w:rPr>
              <w:t>stilpi</w:t>
            </w:r>
            <w:r w:rsidRPr="00EC758A">
              <w:t xml:space="preserve">, </w:t>
            </w:r>
            <w:r w:rsidRPr="008167AE">
              <w:rPr>
                <w:lang w:val="en-US"/>
              </w:rPr>
              <w:t>preparat</w:t>
            </w:r>
            <w:r w:rsidRPr="00EC758A">
              <w:t xml:space="preserve"> </w:t>
            </w:r>
            <w:r w:rsidRPr="008167AE">
              <w:rPr>
                <w:lang w:val="en-US"/>
              </w:rPr>
              <w:t>cu</w:t>
            </w:r>
            <w:r w:rsidRPr="00EC758A">
              <w:t xml:space="preserve"> </w:t>
            </w:r>
            <w:r w:rsidRPr="008167AE">
              <w:rPr>
                <w:lang w:val="en-US"/>
              </w:rPr>
              <w:t>betoniera</w:t>
            </w:r>
            <w:r w:rsidRPr="00EC758A">
              <w:t xml:space="preserve"> </w:t>
            </w:r>
            <w:r w:rsidRPr="008167AE">
              <w:rPr>
                <w:lang w:val="en-US"/>
              </w:rPr>
              <w:t>pe</w:t>
            </w:r>
            <w:r w:rsidRPr="00EC758A">
              <w:t xml:space="preserve"> </w:t>
            </w:r>
            <w:r w:rsidRPr="008167AE">
              <w:rPr>
                <w:lang w:val="en-US"/>
              </w:rPr>
              <w:t>santier</w:t>
            </w:r>
            <w:r w:rsidRPr="00EC758A">
              <w:t xml:space="preserve"> </w:t>
            </w:r>
            <w:r w:rsidRPr="008167AE">
              <w:rPr>
                <w:lang w:val="en-US"/>
              </w:rPr>
              <w:t>si</w:t>
            </w:r>
            <w:r w:rsidRPr="00EC758A">
              <w:t xml:space="preserve"> </w:t>
            </w:r>
            <w:r w:rsidRPr="008167AE">
              <w:rPr>
                <w:lang w:val="en-US"/>
              </w:rPr>
              <w:t>turnarea</w:t>
            </w:r>
            <w:r w:rsidRPr="00EC758A">
              <w:t xml:space="preserve"> </w:t>
            </w:r>
            <w:r w:rsidRPr="008167AE">
              <w:rPr>
                <w:lang w:val="en-US"/>
              </w:rPr>
              <w:t>cu</w:t>
            </w:r>
            <w:r w:rsidRPr="00EC758A">
              <w:t xml:space="preserve"> </w:t>
            </w:r>
            <w:r w:rsidRPr="008167AE">
              <w:rPr>
                <w:lang w:val="en-US"/>
              </w:rPr>
              <w:t>mijloace</w:t>
            </w:r>
            <w:r w:rsidRPr="00EC758A">
              <w:t xml:space="preserve"> </w:t>
            </w:r>
            <w:r w:rsidRPr="008167AE">
              <w:rPr>
                <w:lang w:val="en-US"/>
              </w:rPr>
              <w:t>clasice</w:t>
            </w:r>
            <w:r w:rsidRPr="00EC758A">
              <w:t xml:space="preserve"> </w:t>
            </w:r>
            <w:r w:rsidRPr="008167AE">
              <w:rPr>
                <w:lang w:val="en-US"/>
              </w:rPr>
              <w:t>beton</w:t>
            </w:r>
            <w:r w:rsidRPr="00EC758A">
              <w:t xml:space="preserve"> </w:t>
            </w:r>
            <w:r w:rsidRPr="008167AE">
              <w:rPr>
                <w:lang w:val="en-US"/>
              </w:rPr>
              <w:t>armat</w:t>
            </w:r>
            <w:r w:rsidRPr="00EC758A">
              <w:t xml:space="preserve"> </w:t>
            </w:r>
            <w:r w:rsidRPr="008167AE">
              <w:rPr>
                <w:lang w:val="en-US"/>
              </w:rPr>
              <w:t>clasa</w:t>
            </w:r>
            <w:r w:rsidRPr="00EC758A">
              <w:t xml:space="preserve"> </w:t>
            </w:r>
            <w:r w:rsidRPr="008167AE">
              <w:rPr>
                <w:lang w:val="en-US"/>
              </w:rPr>
              <w:t>C</w:t>
            </w:r>
            <w:r w:rsidRPr="00EC758A">
              <w:t xml:space="preserve"> 15/12 (</w:t>
            </w:r>
            <w:r w:rsidRPr="008167AE">
              <w:rPr>
                <w:lang w:val="en-US"/>
              </w:rPr>
              <w:t>Bc</w:t>
            </w:r>
            <w:r w:rsidRPr="00EC758A">
              <w:t xml:space="preserve"> 15/</w:t>
            </w:r>
            <w:r w:rsidRPr="008167AE">
              <w:rPr>
                <w:lang w:val="en-US"/>
              </w:rPr>
              <w:t>B</w:t>
            </w:r>
            <w:r w:rsidRPr="00EC758A">
              <w:t xml:space="preserve"> 200), </w:t>
            </w:r>
            <w:r w:rsidRPr="008167AE">
              <w:rPr>
                <w:lang w:val="en-US"/>
              </w:rPr>
              <w:t>la</w:t>
            </w:r>
            <w:r w:rsidRPr="00EC758A">
              <w:t xml:space="preserve"> </w:t>
            </w:r>
            <w:r w:rsidRPr="008167AE">
              <w:rPr>
                <w:lang w:val="en-US"/>
              </w:rPr>
              <w:t>inaltimi</w:t>
            </w:r>
            <w:r w:rsidRPr="00EC758A">
              <w:t xml:space="preserve"> </w:t>
            </w:r>
            <w:r w:rsidRPr="008167AE">
              <w:rPr>
                <w:lang w:val="en-US"/>
              </w:rPr>
              <w:t>pina</w:t>
            </w:r>
            <w:r w:rsidRPr="00EC758A">
              <w:t xml:space="preserve"> </w:t>
            </w:r>
            <w:r w:rsidRPr="008167AE">
              <w:rPr>
                <w:lang w:val="en-US"/>
              </w:rPr>
              <w:t>la</w:t>
            </w:r>
            <w:r w:rsidRPr="00EC758A">
              <w:t xml:space="preserve"> 35 </w:t>
            </w:r>
            <w:r w:rsidRPr="008167AE">
              <w:rPr>
                <w:lang w:val="en-US"/>
              </w:rPr>
              <w:t>m</w:t>
            </w:r>
            <w:r w:rsidRPr="00EC758A">
              <w:t xml:space="preserve"> </w:t>
            </w:r>
            <w:r w:rsidRPr="008167AE">
              <w:rPr>
                <w:lang w:val="en-US"/>
              </w:rPr>
              <w:t>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14,984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CP21B</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Punerea in opera a mortarului M 100-T pentru legatura, monolitizare sau matare de rosturi  la inaltimi pina la 35 m, legatura sau monolitizarea intre elementele prefabricate de beton</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2,378</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CD55F</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Zidarie din blocuri de calcar (cotilet)  la pereti cu inaltimea peste 4 m, zidarie ingrijita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8,520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CD50A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Zidarie din caramida simpla, format 250 x 120 x 65 la pereti exteriori cu inaltimea pina la 4 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0,206</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CD71A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Zidirea peretilor exteriori si interiori din pietre de beton usor fara placare pe adeziv: pentru inaltimea etajului pina la 4 m( BCU)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IzF03A1</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 xml:space="preserve">Bariera contra vaporilor executata pe suprafete orizontale cu un strat de carton bitumat, lipit pe toata suprafata cu mastic cu bitum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CE27A3</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Sarpante pe scaune de lemn la acoperisuri cu 1-4 pante, cu contur regulat, executate pe suprafete peste 25 mp, inclusiv fieraria de ancorare si prindere, pentru incarcari climatice normale, la acoperisuri usoare executate  din lemn ecarisat, montarea coprtinei pe scheletul sarpantei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CE30A</w:t>
            </w:r>
          </w:p>
          <w:p w:rsidR="001A6EDE" w:rsidRDefault="001A6EDE"/>
        </w:tc>
        <w:tc>
          <w:tcPr>
            <w:tcW w:w="4961" w:type="dxa"/>
            <w:tcBorders>
              <w:top w:val="single" w:sz="4" w:space="0" w:color="auto"/>
              <w:bottom w:val="single" w:sz="4" w:space="0" w:color="auto"/>
            </w:tcBorders>
            <w:vAlign w:val="center"/>
          </w:tcPr>
          <w:p w:rsidR="001A6EDE" w:rsidRDefault="008167AE">
            <w:r w:rsidRPr="00EC758A">
              <w:rPr>
                <w:lang w:val="fr-FR"/>
              </w:rPr>
              <w:t xml:space="preserve">Asterala le invelitori sau doliile invelitorilor din tigla, placi tip eternit etc., din scinduri brute de rasinoase (24 mm grosime), la constructii obisnuite. </w:t>
            </w:r>
            <w:r>
              <w:t xml:space="preserve">Normele resurselor cu valoarea 0 (zero) se iau dupa proiect.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796,000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CE42A</w:t>
            </w:r>
          </w:p>
          <w:p w:rsidR="001A6EDE" w:rsidRDefault="001A6EDE"/>
        </w:tc>
        <w:tc>
          <w:tcPr>
            <w:tcW w:w="4961" w:type="dxa"/>
            <w:tcBorders>
              <w:top w:val="single" w:sz="4" w:space="0" w:color="auto"/>
              <w:bottom w:val="single" w:sz="4" w:space="0" w:color="auto"/>
            </w:tcBorders>
            <w:vAlign w:val="center"/>
          </w:tcPr>
          <w:p w:rsidR="001A6EDE" w:rsidRDefault="008167AE">
            <w:r>
              <w:t xml:space="preserve">Executarea lucarnelor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CN18A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Vopsitorii  cu vopsele pe baza de rasini alchidice modificate aplicate pe timplarie din lemn  de esenta moale, executate cu un strat de grund pe baza de polimer acrilic si 2 straturi de vopsea pe baza de rasini alchidice modificate, diluabila in apa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15,152</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RpCR19A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Ignifugarea lemnariei aparente, cu o solutie ignifuga, omologata pentru folosirea la rece, pe suprafete neprotajate anterior contra incendiilor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1 144,000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CE31C</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Streasina infundata, fara console aparente, din foi metal profilat, cu latimea medie de 0,5 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CE20A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Sisteme de jgheaburi tip brass din tabla protejata anticoroziv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CE22A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Sisteme de burlane tip brass din tabla protejata anticoroziv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CE07A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Invelitori din placi din tabla amprentata (tip tigla) pentru invelitorile acoperisurilor (tip Lindab)</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726,000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CE25A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Etansarea suplimentara pe contur, la strapungeri sau rosturi cu chituri sau masticuri polimerice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8,450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CE23D</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Sort parapet din tabla zincata de 0,5 mm grosime pe un strat de carton bitumat montate pe o sapa de egalizare din mortar de ciment-var M 100-T, fixate pe zidarie de caramida, pentru lungimi mai mari de 2 m, cu latimea desfasurata intre 51 - 100 cm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RpCU05G1</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Executarea strapungerilor pentru conducte sau tiranti in pereti din zidarie de caramida de 26 -50 cm grosime, pentru executarea strapungerilor mecanizat (la scara de incendiu)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CK35A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lastRenderedPageBreak/>
              <w:t xml:space="preserve">Dibluri din metal fixate in ziduri din caramida sau beton </w:t>
            </w:r>
            <w:r w:rsidRPr="00EC758A">
              <w:rPr>
                <w:lang w:val="fr-FR"/>
              </w:rPr>
              <w:lastRenderedPageBreak/>
              <w:t>celular autoclavizat (la scara de indendiu)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38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CL17C</w:t>
            </w:r>
          </w:p>
          <w:p w:rsidR="001A6EDE" w:rsidRDefault="001A6EDE"/>
        </w:tc>
        <w:tc>
          <w:tcPr>
            <w:tcW w:w="4961" w:type="dxa"/>
            <w:tcBorders>
              <w:top w:val="single" w:sz="4" w:space="0" w:color="auto"/>
              <w:bottom w:val="single" w:sz="4" w:space="0" w:color="auto"/>
            </w:tcBorders>
            <w:vAlign w:val="center"/>
          </w:tcPr>
          <w:p w:rsidR="001A6EDE" w:rsidRDefault="008167AE">
            <w:r w:rsidRPr="00EC758A">
              <w:rPr>
                <w:lang w:val="fr-FR"/>
              </w:rPr>
              <w:t xml:space="preserve">Confectii metalice diverse, montate aparent (scari exterioare de incendiu, etc.) exclusiv  parapeti, balustrazi, chepenguri, etc. </w:t>
            </w:r>
            <w:r>
              <w:t>(la scara de incendiu)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402,720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CL17B</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Confectii metalice diverse, montate aparent: balustrada, grile, chepenguri, opritori de zapada, gratare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364,540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CN22A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Vopsitorii de calitate superioara pe suprafete metalice executate emailuri  pe baza de derivati celulozici (Duco)</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19,900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CK12A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CN20A</w:t>
            </w:r>
          </w:p>
          <w:p w:rsidR="001A6EDE" w:rsidRDefault="001A6EDE"/>
        </w:tc>
        <w:tc>
          <w:tcPr>
            <w:tcW w:w="4961" w:type="dxa"/>
            <w:tcBorders>
              <w:top w:val="single" w:sz="4" w:space="0" w:color="auto"/>
              <w:bottom w:val="single" w:sz="4" w:space="0" w:color="auto"/>
            </w:tcBorders>
            <w:vAlign w:val="center"/>
          </w:tcPr>
          <w:p w:rsidR="001A6EDE" w:rsidRPr="008167AE" w:rsidRDefault="008167AE">
            <w:pPr>
              <w:rPr>
                <w:lang w:val="en-US"/>
              </w:rPr>
            </w:pPr>
            <w:r w:rsidRPr="008167AE">
              <w:rPr>
                <w:lang w:val="en-US"/>
              </w:rPr>
              <w:t>Vopsitorii interioare sau exterioare cu  vopsele pe baza de ulei aplicate pe timplarie metalica in 3 straturi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CK01A</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Ferestre din lemn simple, duble sau cuplate cu unul sau mai multe canaturi, inclusiv vitrine din lemn, la constructii cu inaltimi pina la 35 m inclusiv, avind suprafata tocului pina la 1,00 mp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4,260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CM01B1</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Geamuri trase simple de 2-3 mm grosime, in ochiuri peste 0,5 mp, la masuri precizate-fixe, montate pe timplarie de lemn cu chit si cuie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4,260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CN17C</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Vopsitorii  cu vopsele si emailuri pe baza de rasini alchidice  aplicate pe timplarie din lemn, executate cu un strat de grund alchidic si 2 straturi de vopsea alchidica, aplicata pe lemn de esenta moale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4,260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CN54B</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 xml:space="preserve">Aplicarea manuala a grundului cu cuart "Gleta" intr-un strat, la pereti exteriori la fatade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85,200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RpCJ21C</w:t>
            </w:r>
          </w:p>
          <w:p w:rsidR="001A6EDE" w:rsidRDefault="001A6EDE"/>
        </w:tc>
        <w:tc>
          <w:tcPr>
            <w:tcW w:w="4961" w:type="dxa"/>
            <w:tcBorders>
              <w:top w:val="single" w:sz="4" w:space="0" w:color="auto"/>
              <w:bottom w:val="single" w:sz="4" w:space="0" w:color="auto"/>
            </w:tcBorders>
            <w:vAlign w:val="center"/>
          </w:tcPr>
          <w:p w:rsidR="001A6EDE" w:rsidRPr="00EC758A" w:rsidRDefault="008167AE">
            <w:pPr>
              <w:rPr>
                <w:lang w:val="fr-FR"/>
              </w:rPr>
            </w:pPr>
            <w:r w:rsidRPr="00EC758A">
              <w:rPr>
                <w:lang w:val="fr-FR"/>
              </w:rPr>
              <w:t>Reparatii de tencuieli exterioare, brute, la calcane de 2,5 cm grosime, executate cu mortar de ciment-var marca 50-T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85,200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CF01D4</w:t>
            </w:r>
          </w:p>
          <w:p w:rsidR="001A6EDE" w:rsidRDefault="001A6EDE"/>
        </w:tc>
        <w:tc>
          <w:tcPr>
            <w:tcW w:w="4961" w:type="dxa"/>
            <w:tcBorders>
              <w:top w:val="single" w:sz="4" w:space="0" w:color="auto"/>
              <w:bottom w:val="single" w:sz="4" w:space="0" w:color="auto"/>
            </w:tcBorders>
            <w:vAlign w:val="center"/>
          </w:tcPr>
          <w:p w:rsidR="001A6EDE" w:rsidRPr="00EC758A" w:rsidRDefault="008167AE">
            <w:r w:rsidRPr="008167AE">
              <w:rPr>
                <w:lang w:val="en-US"/>
              </w:rPr>
              <w:t>Prepararea</w:t>
            </w:r>
            <w:r w:rsidRPr="00EC758A">
              <w:t xml:space="preserve"> </w:t>
            </w:r>
            <w:r w:rsidRPr="008167AE">
              <w:rPr>
                <w:lang w:val="en-US"/>
              </w:rPr>
              <w:t>mortarelor</w:t>
            </w:r>
            <w:r w:rsidRPr="00EC758A">
              <w:t xml:space="preserve"> </w:t>
            </w:r>
            <w:r w:rsidRPr="008167AE">
              <w:rPr>
                <w:lang w:val="en-US"/>
              </w:rPr>
              <w:t>pentru</w:t>
            </w:r>
            <w:r w:rsidRPr="00EC758A">
              <w:t xml:space="preserve"> </w:t>
            </w:r>
            <w:r w:rsidRPr="008167AE">
              <w:rPr>
                <w:lang w:val="en-US"/>
              </w:rPr>
              <w:t>tencuieli</w:t>
            </w:r>
            <w:r w:rsidRPr="00EC758A">
              <w:t xml:space="preserve"> </w:t>
            </w:r>
            <w:r w:rsidRPr="008167AE">
              <w:rPr>
                <w:lang w:val="en-US"/>
              </w:rPr>
              <w:t>si</w:t>
            </w:r>
            <w:r w:rsidRPr="00EC758A">
              <w:t xml:space="preserve"> </w:t>
            </w:r>
            <w:r w:rsidRPr="008167AE">
              <w:rPr>
                <w:lang w:val="en-US"/>
              </w:rPr>
              <w:t>sape</w:t>
            </w:r>
            <w:r w:rsidRPr="00EC758A">
              <w:t xml:space="preserve">: </w:t>
            </w:r>
            <w:r w:rsidRPr="008167AE">
              <w:rPr>
                <w:lang w:val="en-US"/>
              </w:rPr>
              <w:t>mortar</w:t>
            </w:r>
            <w:r w:rsidRPr="00EC758A">
              <w:t xml:space="preserve"> </w:t>
            </w:r>
            <w:r w:rsidRPr="008167AE">
              <w:rPr>
                <w:lang w:val="en-US"/>
              </w:rPr>
              <w:t>var</w:t>
            </w:r>
            <w:r w:rsidRPr="00EC758A">
              <w:t>-</w:t>
            </w:r>
            <w:r w:rsidRPr="008167AE">
              <w:rPr>
                <w:lang w:val="en-US"/>
              </w:rPr>
              <w:t>ciment</w:t>
            </w:r>
            <w:r w:rsidRPr="00EC758A">
              <w:t xml:space="preserve">  </w:t>
            </w:r>
            <w:r w:rsidRPr="008167AE">
              <w:rPr>
                <w:lang w:val="en-US"/>
              </w:rPr>
              <w:t>M</w:t>
            </w:r>
            <w:r w:rsidRPr="00EC758A">
              <w:t xml:space="preserve"> 50-</w:t>
            </w:r>
            <w:r w:rsidRPr="008167AE">
              <w:rPr>
                <w:lang w:val="en-US"/>
              </w:rPr>
              <w:t>T</w:t>
            </w:r>
            <w:r w:rsidRPr="00EC758A">
              <w:t xml:space="preserve"> </w:t>
            </w:r>
            <w:r w:rsidRPr="008167AE">
              <w:rPr>
                <w:lang w:val="en-US"/>
              </w:rPr>
              <w:t>preparat</w:t>
            </w:r>
            <w:r w:rsidRPr="00EC758A">
              <w:t xml:space="preserve"> </w:t>
            </w:r>
            <w:r w:rsidRPr="008167AE">
              <w:rPr>
                <w:lang w:val="en-US"/>
              </w:rPr>
              <w:t>cu</w:t>
            </w:r>
            <w:r w:rsidRPr="00EC758A">
              <w:t xml:space="preserve"> </w:t>
            </w:r>
            <w:r w:rsidRPr="008167AE">
              <w:rPr>
                <w:lang w:val="en-US"/>
              </w:rPr>
              <w:t>malaxorul</w:t>
            </w:r>
            <w:r w:rsidRPr="00EC758A">
              <w:t xml:space="preserve"> </w:t>
            </w:r>
            <w:r w:rsidRPr="008167AE">
              <w:rPr>
                <w:lang w:val="en-US"/>
              </w:rPr>
              <w:t>in</w:t>
            </w:r>
            <w:r w:rsidRPr="00EC758A">
              <w:t xml:space="preserve"> </w:t>
            </w:r>
            <w:r w:rsidRPr="008167AE">
              <w:rPr>
                <w:lang w:val="en-US"/>
              </w:rPr>
              <w:t>santier</w:t>
            </w:r>
            <w:r w:rsidRPr="00EC758A">
              <w:t xml:space="preserve">, </w:t>
            </w:r>
            <w:r w:rsidRPr="008167AE">
              <w:rPr>
                <w:lang w:val="en-US"/>
              </w:rPr>
              <w:t>pentru</w:t>
            </w:r>
            <w:r w:rsidRPr="00EC758A">
              <w:t xml:space="preserve"> </w:t>
            </w:r>
            <w:r w:rsidRPr="008167AE">
              <w:rPr>
                <w:lang w:val="en-US"/>
              </w:rPr>
              <w:t>utilizarea</w:t>
            </w:r>
            <w:r w:rsidRPr="00EC758A">
              <w:t xml:space="preserve"> </w:t>
            </w:r>
            <w:r w:rsidRPr="008167AE">
              <w:rPr>
                <w:lang w:val="en-US"/>
              </w:rPr>
              <w:t>varului</w:t>
            </w:r>
            <w:r w:rsidRPr="00EC758A">
              <w:t xml:space="preserve"> </w:t>
            </w:r>
            <w:r w:rsidRPr="008167AE">
              <w:rPr>
                <w:lang w:val="en-US"/>
              </w:rPr>
              <w:t>pasta</w:t>
            </w:r>
            <w:r w:rsidRPr="00EC758A">
              <w:t xml:space="preserve"> </w:t>
            </w:r>
            <w:r w:rsidRPr="008167AE">
              <w:rPr>
                <w:lang w:val="en-US"/>
              </w:rPr>
              <w:t>in</w:t>
            </w:r>
            <w:r w:rsidRPr="00EC758A">
              <w:t xml:space="preserve"> </w:t>
            </w:r>
            <w:r w:rsidRPr="008167AE">
              <w:rPr>
                <w:lang w:val="en-US"/>
              </w:rPr>
              <w:t>locul</w:t>
            </w:r>
            <w:r w:rsidRPr="00EC758A">
              <w:t xml:space="preserve"> </w:t>
            </w:r>
            <w:r w:rsidRPr="008167AE">
              <w:rPr>
                <w:lang w:val="en-US"/>
              </w:rPr>
              <w:t>varului</w:t>
            </w:r>
            <w:r w:rsidRPr="00EC758A">
              <w:t xml:space="preserve"> </w:t>
            </w:r>
            <w:r w:rsidRPr="008167AE">
              <w:rPr>
                <w:lang w:val="en-US"/>
              </w:rPr>
              <w:t>hidratat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2,386</w:t>
            </w:r>
          </w:p>
        </w:tc>
      </w:tr>
    </w:tbl>
    <w:p w:rsidR="00275A92" w:rsidRDefault="008C0F17">
      <w:pPr>
        <w:rPr>
          <w:sz w:val="6"/>
          <w:szCs w:val="6"/>
        </w:rPr>
      </w:pPr>
      <w:r>
        <w:rPr>
          <w:sz w:val="24"/>
          <w:szCs w:val="24"/>
        </w:rPr>
        <w:t xml:space="preserve"> </w:t>
      </w:r>
    </w:p>
    <w:p w:rsidR="00275A92" w:rsidRDefault="00275A9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75A92" w:rsidRDefault="00275A92">
      <w:pPr>
        <w:rPr>
          <w:sz w:val="28"/>
          <w:szCs w:val="28"/>
          <w:lang w:val="en-US"/>
        </w:rPr>
      </w:pP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700192">
        <w:tc>
          <w:tcPr>
            <w:tcW w:w="9781" w:type="dxa"/>
            <w:tcBorders>
              <w:top w:val="nil"/>
              <w:left w:val="nil"/>
              <w:bottom w:val="nil"/>
              <w:right w:val="nil"/>
            </w:tcBorders>
          </w:tcPr>
          <w:p w:rsidR="00700192" w:rsidRDefault="00700192">
            <w:pPr>
              <w:rPr>
                <w:sz w:val="24"/>
                <w:szCs w:val="24"/>
                <w:lang w:val="en-US"/>
              </w:rPr>
            </w:pPr>
          </w:p>
        </w:tc>
      </w:tr>
      <w:tr w:rsidR="00700192">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r w:rsidR="00700192">
              <w:rPr>
                <w:sz w:val="24"/>
                <w:szCs w:val="24"/>
                <w:lang w:val="en-US"/>
              </w:rPr>
              <w:t>Angela Prisacaru</w:t>
            </w:r>
          </w:p>
        </w:tc>
      </w:tr>
      <w:tr w:rsidR="00275A92">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6AB"/>
    <w:rsid w:val="00032BC5"/>
    <w:rsid w:val="000406AE"/>
    <w:rsid w:val="00080DC1"/>
    <w:rsid w:val="00162A0A"/>
    <w:rsid w:val="001A6EDE"/>
    <w:rsid w:val="001A726D"/>
    <w:rsid w:val="002426AB"/>
    <w:rsid w:val="00275A92"/>
    <w:rsid w:val="002F5334"/>
    <w:rsid w:val="00302E54"/>
    <w:rsid w:val="00597F56"/>
    <w:rsid w:val="005C64C9"/>
    <w:rsid w:val="00662D12"/>
    <w:rsid w:val="00700192"/>
    <w:rsid w:val="0078632C"/>
    <w:rsid w:val="008167AE"/>
    <w:rsid w:val="00821150"/>
    <w:rsid w:val="00867EC4"/>
    <w:rsid w:val="008C0F17"/>
    <w:rsid w:val="008F0CE3"/>
    <w:rsid w:val="00916973"/>
    <w:rsid w:val="0093592B"/>
    <w:rsid w:val="0095721D"/>
    <w:rsid w:val="009C04E9"/>
    <w:rsid w:val="00C30CAE"/>
    <w:rsid w:val="00D90958"/>
    <w:rsid w:val="00D95F3C"/>
    <w:rsid w:val="00DD19F6"/>
    <w:rsid w:val="00EC758A"/>
    <w:rsid w:val="00E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CF544"/>
  <w15:docId w15:val="{588BF24A-10EB-4ABB-8173-DC284C8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DA96-142E-4CA7-9EC6-1B1F481B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7564</Characters>
  <Application>Microsoft Office Word</Application>
  <DocSecurity>0</DocSecurity>
  <Lines>63</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alla.stici@family.com</cp:lastModifiedBy>
  <cp:revision>4</cp:revision>
  <dcterms:created xsi:type="dcterms:W3CDTF">2021-04-11T19:35:00Z</dcterms:created>
  <dcterms:modified xsi:type="dcterms:W3CDTF">2021-05-27T09:35:00Z</dcterms:modified>
</cp:coreProperties>
</file>