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19"/>
        <w:gridCol w:w="237"/>
        <w:gridCol w:w="1911"/>
        <w:gridCol w:w="5361"/>
        <w:gridCol w:w="5129"/>
        <w:gridCol w:w="1583"/>
        <w:gridCol w:w="51"/>
        <w:gridCol w:w="185"/>
      </w:tblGrid>
      <w:tr w:rsidR="00135A91" w:rsidRPr="00135A91" w14:paraId="3D1B45F4" w14:textId="77777777" w:rsidTr="00AC7CCE">
        <w:trPr>
          <w:gridAfter w:val="1"/>
          <w:wAfter w:w="59" w:type="pct"/>
          <w:trHeight w:val="697"/>
        </w:trPr>
        <w:tc>
          <w:tcPr>
            <w:tcW w:w="389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AC7CCE">
        <w:trPr>
          <w:gridAfter w:val="1"/>
          <w:wAfter w:w="59" w:type="pct"/>
        </w:trPr>
        <w:tc>
          <w:tcPr>
            <w:tcW w:w="389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41504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C56EAB">
        <w:trPr>
          <w:gridAfter w:val="1"/>
          <w:wAfter w:w="59" w:type="pct"/>
          <w:trHeight w:val="247"/>
        </w:trPr>
        <w:tc>
          <w:tcPr>
            <w:tcW w:w="49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7FE8AB12" w:rsidR="00135A91" w:rsidRPr="00135A91" w:rsidRDefault="00135A91" w:rsidP="00AC7CCE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AC7CCE">
              <w:rPr>
                <w:rFonts w:ascii="Times New Roman" w:hAnsi="Times New Roman" w:cs="Times New Roman"/>
                <w:lang w:val="ro-RO"/>
              </w:rPr>
              <w:t>Conform SIA RSAP M-tender.</w:t>
            </w:r>
          </w:p>
        </w:tc>
      </w:tr>
      <w:tr w:rsidR="00135A91" w:rsidRPr="00135A91" w14:paraId="0BA6F944" w14:textId="77777777" w:rsidTr="00C56EAB">
        <w:trPr>
          <w:gridAfter w:val="1"/>
          <w:wAfter w:w="59" w:type="pct"/>
          <w:trHeight w:val="239"/>
        </w:trPr>
        <w:tc>
          <w:tcPr>
            <w:tcW w:w="49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12A3E735" w:rsidR="00135A91" w:rsidRPr="00135A91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</w:t>
            </w:r>
            <w:r w:rsidR="00FF41CB">
              <w:rPr>
                <w:rFonts w:ascii="Times New Roman" w:hAnsi="Times New Roman" w:cs="Times New Roman"/>
                <w:b/>
                <w:lang w:val="ro-RO"/>
              </w:rPr>
              <w:t>Stand expozitional</w:t>
            </w:r>
            <w:r w:rsidR="00065F1F" w:rsidRPr="00065F1F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</w:tr>
      <w:tr w:rsidR="00135A91" w:rsidRPr="00135A91" w14:paraId="37BA28DC" w14:textId="77777777" w:rsidTr="00C56EAB">
        <w:trPr>
          <w:gridAfter w:val="2"/>
          <w:wAfter w:w="75" w:type="pct"/>
          <w:trHeight w:val="770"/>
        </w:trPr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C56EAB">
        <w:trPr>
          <w:gridAfter w:val="2"/>
          <w:wAfter w:w="75" w:type="pct"/>
          <w:trHeight w:val="218"/>
        </w:trPr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C56EAB">
        <w:trPr>
          <w:trHeight w:val="211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26AD60C2" w:rsidR="00135A91" w:rsidRPr="00065F1F" w:rsidRDefault="000F77A8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A</w:t>
            </w:r>
            <w:r w:rsidRPr="000F77A8">
              <w:rPr>
                <w:rFonts w:ascii="Times New Roman" w:hAnsi="Times New Roman" w:cs="Times New Roman"/>
                <w:b/>
              </w:rPr>
              <w:t>chiziționarea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construcție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standului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expozițional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(180 m²)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pentru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F77A8">
              <w:rPr>
                <w:rFonts w:ascii="Times New Roman" w:hAnsi="Times New Roman" w:cs="Times New Roman"/>
                <w:b/>
              </w:rPr>
              <w:t>expoziția</w:t>
            </w:r>
            <w:proofErr w:type="spellEnd"/>
            <w:r w:rsidRPr="000F77A8">
              <w:rPr>
                <w:rFonts w:ascii="Times New Roman" w:hAnsi="Times New Roman" w:cs="Times New Roman"/>
                <w:b/>
              </w:rPr>
              <w:t xml:space="preserve"> PROWEIN 2020, din Dusseldorf, Germania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5A14CC93" w14:textId="77777777" w:rsidTr="00AC7CCE">
        <w:trPr>
          <w:gridAfter w:val="2"/>
          <w:wAfter w:w="75" w:type="pct"/>
          <w:trHeight w:val="397"/>
        </w:trPr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2078BE61" w:rsidR="00135A91" w:rsidRPr="00135A91" w:rsidRDefault="00E02E98" w:rsidP="00135A9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Stand Expozitional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BE56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 Designul standului se va realiza</w:t>
            </w:r>
          </w:p>
          <w:p w14:paraId="594C0059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conform prezentării grafice anexate la caietul de sarcini (anexa 1).</w:t>
            </w:r>
          </w:p>
          <w:p w14:paraId="53B63A10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 va aplica gama de culori  conform brand book-ului „Wine of Moldova” si a prezentarii grafice anexate. (anexa  nr.2).</w:t>
            </w:r>
          </w:p>
          <w:p w14:paraId="10DE4897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A9374FD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 Pardoseală:</w:t>
            </w:r>
          </w:p>
          <w:p w14:paraId="45FBE73A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Platformă din lemn,  înălțimea 4 cm , 180 m2.</w:t>
            </w:r>
          </w:p>
          <w:p w14:paraId="6BE2635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Autocolant de podea alb cu capacitate înaltă de trecere pentru pardoseală,  conform designului. 180m2.  Rampă conform designului 1 set.        </w:t>
            </w:r>
          </w:p>
          <w:p w14:paraId="67095D6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</w:t>
            </w:r>
          </w:p>
          <w:p w14:paraId="6D50911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 Construcție:</w:t>
            </w:r>
          </w:p>
          <w:p w14:paraId="46DA9E9B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Preții sunt confecționați din laminat conform designului, înălțimea 6 m care conține un logo WoM, care va fi acoperit integral cu iarba naturala. Grafica va imita galeriile unei vinarii conforma anexei.    1 set.</w:t>
            </w:r>
          </w:p>
          <w:p w14:paraId="4C038157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 Fascia - confecționat prin imprimare digitală și logouri 3D  iluminate în posterior conform designului suportat de coloane   1 set.</w:t>
            </w:r>
          </w:p>
          <w:p w14:paraId="3D85C910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07F3836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 Zona de activare - confecționată din laminat lemnos, conform designului, similar unei galerii subternae de vinuri, include printul digital . Această zonă are tavanul din țesut imprimat și lumini colorate pentru  crearea unei atmosfere speciale.</w:t>
            </w:r>
          </w:p>
          <w:p w14:paraId="3B9C61C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961152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6. Mese pentru expozanți – </w:t>
            </w:r>
          </w:p>
          <w:p w14:paraId="1C750935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a) Confecționate din laminat conform designului, cu spațiu de păstrare cu sertare cu mânere și lacăt, cu logo în față si pe divizoare.  Cantitatea-  34 mese.</w:t>
            </w:r>
          </w:p>
          <w:p w14:paraId="50EEE4E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Divizor din laminat lemnos și alb, cu un raft pentru expunerea sticlelor și spațiu pentru denumire în partea de sus. Logo pe divizor 17 divizori și 37 logo-uri pentru fiecare companie. Câte un scaun la fiecare masă.  34 scaune</w:t>
            </w:r>
          </w:p>
          <w:p w14:paraId="77D184E1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BE3A6B2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 Bar /  tejghea principală</w:t>
            </w:r>
          </w:p>
          <w:p w14:paraId="277ED75A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Confecționate din laminat conform designului, cu iluminare led și iarbă naturala  pentru carcasă. Spațiu de păstrare în interior cu raft, mâner și lacăt. Cantitatea-  1 set.</w:t>
            </w:r>
          </w:p>
          <w:p w14:paraId="4818659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AFF5B00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8. Zona de ședințe – </w:t>
            </w:r>
          </w:p>
          <w:p w14:paraId="615311D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a) masă cu 3 scaune, fiecare conform designului.     </w:t>
            </w:r>
          </w:p>
          <w:p w14:paraId="4ADFAB30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16  mese cu 3 scaune fiecare.</w:t>
            </w:r>
          </w:p>
          <w:p w14:paraId="01B71A9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884F27E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 Depozit de păstrare a vinurilor -care va avea capacitatea de depozitare pentru 1800 sticle și va avea 35 de rafturi, cîte unul pentru fiecare vinărie. În depozit vor fi cuiere pentru haine.   Total -  1 depozit.</w:t>
            </w:r>
          </w:p>
          <w:p w14:paraId="4F57B679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300239C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 Electricitate -  conform necesităților și  designului.</w:t>
            </w:r>
          </w:p>
          <w:p w14:paraId="676307D6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D3099CC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 Grafică  lumini :  lumini conform dimensiunii și designului, pe brâuri conform designului.</w:t>
            </w:r>
          </w:p>
          <w:p w14:paraId="2C890705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1FDF117A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12. Sticker digital -  pe peretele exterior și galerii  conform designului   2 bucati.</w:t>
            </w:r>
          </w:p>
          <w:p w14:paraId="4BAE33C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50678C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 Logo 3D iluminat -  conform designului și specificației - țesătură (logo cu fâșie led în spate)  - 4 unități.</w:t>
            </w:r>
          </w:p>
          <w:p w14:paraId="1453FEFA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569756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 Logo 3D  - conform designului și specificației – în perete,  2 unitati.</w:t>
            </w:r>
          </w:p>
          <w:p w14:paraId="69C95C7C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CEDF542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 Logo din vinil tăiat - denumirea WoM și logo-ul pentru tejgheaua de bar conform designului.</w:t>
            </w:r>
          </w:p>
          <w:p w14:paraId="7FE6DA9C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65D99C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16. Mobilă  - conform proiectului și descrierii.</w:t>
            </w: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</w:p>
          <w:p w14:paraId="5FE0E139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Scaune (câte unul pentru fiecare expozant. 35 buc)</w:t>
            </w:r>
          </w:p>
          <w:p w14:paraId="512D2C8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Mese cu 3 scaune în zona de întilniri B2B   - 15 bucati.</w:t>
            </w:r>
          </w:p>
          <w:p w14:paraId="4D135685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-Coșuri mari de hârtii în depozit : 2 buc.</w:t>
            </w:r>
          </w:p>
          <w:p w14:paraId="79EB0DB8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Coșuri de hârtii pentru expozanți : 34 buc.</w:t>
            </w:r>
          </w:p>
          <w:p w14:paraId="497A5124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487B14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17. Set servicii de cafea și ceai 1 set  ( aproximativ 120 servicii de cafea zilnic, inclusiv aparatul de cafea). </w:t>
            </w:r>
          </w:p>
          <w:p w14:paraId="14AA1EBC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D69CFA9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 Distribuitor de apă + 3 rezervoare de apă. Pahare de plastic pentru apa -300 buc. 200 sticle de apă a cite 0,5 L.</w:t>
            </w:r>
          </w:p>
          <w:p w14:paraId="3F507D88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DEC9CE8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19. Frigider - cu capacitatea de 100 sticle fiecare . Total - 3 bucăți.</w:t>
            </w:r>
          </w:p>
          <w:p w14:paraId="494C233B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8F07C0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20. Servicii de curațenie la stand, inclusiv asigurarea cu materiale de uz gospodăresc necesar pentru aceasta, pentru întreaga perioada a expoziției: 3 zile. </w:t>
            </w:r>
          </w:p>
          <w:p w14:paraId="0CD3F4F7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A694CF8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21. Saci pentru gunoi de 100 L   - 30 unitati.</w:t>
            </w:r>
          </w:p>
          <w:p w14:paraId="74BAAA7F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82BB34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22. Internet WI-FI (gratuit) la stand pentru 50 de persoane, pe întreaga durata a expoziției : 3 zile.</w:t>
            </w:r>
          </w:p>
          <w:p w14:paraId="7F88E52E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1CD1FBB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23. TV led screen 65''  - 1 buc, conform designului standului.</w:t>
            </w:r>
          </w:p>
          <w:p w14:paraId="754712E3" w14:textId="77777777" w:rsidR="0041504F" w:rsidRPr="0041504F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8C42533" w14:textId="42AC7305" w:rsidR="00135A91" w:rsidRPr="00E02E98" w:rsidRDefault="0041504F" w:rsidP="0041504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50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Nota! Operatorul economic ciștigător va fi responsabil pentru demontarea standului, dupa finalizarea expoziției.</w:t>
            </w:r>
            <w:bookmarkStart w:id="3" w:name="_GoBack"/>
            <w:bookmarkEnd w:id="3"/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29B423C5" w:rsidR="00135A91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Termenul de executare conform anuntului de participare.</w:t>
            </w:r>
          </w:p>
        </w:tc>
      </w:tr>
      <w:tr w:rsidR="000F77A8" w:rsidRPr="00135A91" w14:paraId="3D9E1CF9" w14:textId="77777777" w:rsidTr="00AC7CCE">
        <w:trPr>
          <w:gridAfter w:val="2"/>
          <w:wAfter w:w="75" w:type="pct"/>
          <w:trHeight w:val="397"/>
        </w:trPr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F4E" w14:textId="0E478476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49FF" w14:textId="2E8FE5C6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Ecran Touch screen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CB2C" w14:textId="77777777" w:rsidR="00A75D9A" w:rsidRPr="00A75D9A" w:rsidRDefault="00A75D9A" w:rsidP="00A75D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Ecran touch screen conform anexei, în zona de activare. Date tehnice:</w:t>
            </w:r>
          </w:p>
          <w:p w14:paraId="22AB237D" w14:textId="77777777" w:rsidR="00A75D9A" w:rsidRPr="00A75D9A" w:rsidRDefault="00A75D9A" w:rsidP="00A75D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-ecran de 40”, </w:t>
            </w:r>
          </w:p>
          <w:p w14:paraId="1A7D3759" w14:textId="77777777" w:rsidR="00A75D9A" w:rsidRPr="00A75D9A" w:rsidRDefault="00A75D9A" w:rsidP="00A75D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-40” Touch Overlay</w:t>
            </w:r>
          </w:p>
          <w:p w14:paraId="50C10901" w14:textId="77777777" w:rsidR="00A75D9A" w:rsidRPr="00A75D9A" w:rsidRDefault="00A75D9A" w:rsidP="00A75D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-Suport pe perete, set cabluri (power, HDMI, Network);</w:t>
            </w:r>
          </w:p>
          <w:p w14:paraId="06FB7A21" w14:textId="188343A2" w:rsidR="000F77A8" w:rsidRPr="00AC7CCE" w:rsidRDefault="00A75D9A" w:rsidP="00A75D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5D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-PC : Notebook cu cerinte tehnice minime : 15.6”, i7 @ 2,2GHz, 8 GB, 1 TB, Win8/10, Keyboard: EN)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0A31" w14:textId="77777777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0192" w14:textId="77777777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F77A8" w:rsidRPr="00135A91" w14:paraId="16EDB6A6" w14:textId="77777777" w:rsidTr="00AC7CCE">
        <w:trPr>
          <w:gridAfter w:val="2"/>
          <w:wAfter w:w="75" w:type="pct"/>
          <w:trHeight w:val="397"/>
        </w:trPr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F1D0" w14:textId="59ED1859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A835" w14:textId="7A43048F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Zona de autoservire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61AC" w14:textId="77777777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ZONA DE AUTOSERVIRE.</w:t>
            </w:r>
          </w:p>
          <w:p w14:paraId="0320DCBA" w14:textId="77777777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 / suport pentru sticle și pahare.</w:t>
            </w:r>
          </w:p>
          <w:p w14:paraId="1EC08BDC" w14:textId="77777777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Date tehnice:</w:t>
            </w:r>
          </w:p>
          <w:p w14:paraId="5BC24AEB" w14:textId="77777777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-Diametru 120 cm;</w:t>
            </w:r>
          </w:p>
          <w:p w14:paraId="47C0FB9A" w14:textId="77777777" w:rsidR="000F77A8" w:rsidRPr="000F77A8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-Nivelul 1 : 110 cm, care trebuie sa suporte cel putin 20 sticle;</w:t>
            </w:r>
          </w:p>
          <w:p w14:paraId="668AC59B" w14:textId="518121CE" w:rsidR="000F77A8" w:rsidRPr="00AC7CCE" w:rsidRDefault="000F77A8" w:rsidP="000F77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77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-Nivelul 2 : 140-145 cm – pentru pahare.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A8AB" w14:textId="77777777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8E66" w14:textId="77777777" w:rsidR="000F77A8" w:rsidRPr="00135A91" w:rsidRDefault="000F77A8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A623B13" w14:textId="6352D93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74B0B5FD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65F1F"/>
    <w:rsid w:val="000F77A8"/>
    <w:rsid w:val="00135A91"/>
    <w:rsid w:val="002C4791"/>
    <w:rsid w:val="00320846"/>
    <w:rsid w:val="0041504F"/>
    <w:rsid w:val="006709A5"/>
    <w:rsid w:val="009728B1"/>
    <w:rsid w:val="00A02AE0"/>
    <w:rsid w:val="00A75D9A"/>
    <w:rsid w:val="00AC7CCE"/>
    <w:rsid w:val="00C04244"/>
    <w:rsid w:val="00C235DF"/>
    <w:rsid w:val="00C56EAB"/>
    <w:rsid w:val="00D75D80"/>
    <w:rsid w:val="00DF0224"/>
    <w:rsid w:val="00E02E98"/>
    <w:rsid w:val="00EC5B59"/>
    <w:rsid w:val="00F53B7E"/>
    <w:rsid w:val="00FC63C5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21</cp:revision>
  <dcterms:created xsi:type="dcterms:W3CDTF">2019-01-21T12:59:00Z</dcterms:created>
  <dcterms:modified xsi:type="dcterms:W3CDTF">2020-02-06T15:15:00Z</dcterms:modified>
</cp:coreProperties>
</file>