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6" w:type="dxa"/>
        <w:tblCellMar>
          <w:left w:w="0" w:type="dxa"/>
          <w:right w:w="0" w:type="dxa"/>
        </w:tblCellMar>
        <w:tblLook w:val="04A0" w:firstRow="1" w:lastRow="0" w:firstColumn="1" w:lastColumn="0" w:noHBand="0" w:noVBand="1"/>
      </w:tblPr>
      <w:tblGrid>
        <w:gridCol w:w="450"/>
        <w:gridCol w:w="2314"/>
        <w:gridCol w:w="492"/>
        <w:gridCol w:w="851"/>
        <w:gridCol w:w="11339"/>
      </w:tblGrid>
      <w:tr w:rsidR="004437B8" w:rsidRPr="004437B8" w14:paraId="5F9C9F1D" w14:textId="77777777" w:rsidTr="004437B8">
        <w:trPr>
          <w:trHeight w:val="600"/>
        </w:trPr>
        <w:tc>
          <w:tcPr>
            <w:tcW w:w="45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68173BDE" w14:textId="77777777" w:rsidR="004437B8" w:rsidRDefault="004437B8">
            <w:pPr>
              <w:rPr>
                <w:b/>
                <w:bCs/>
                <w:color w:val="000000"/>
                <w:lang w:val="ru-RU"/>
              </w:rPr>
            </w:pPr>
            <w:r>
              <w:rPr>
                <w:b/>
                <w:bCs/>
                <w:color w:val="000000"/>
              </w:rPr>
              <w:t>Nr. Lot</w:t>
            </w:r>
          </w:p>
        </w:tc>
        <w:tc>
          <w:tcPr>
            <w:tcW w:w="231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E6093DB" w14:textId="77777777" w:rsidR="004437B8" w:rsidRDefault="004437B8">
            <w:pPr>
              <w:rPr>
                <w:b/>
                <w:bCs/>
                <w:color w:val="000000"/>
              </w:rPr>
            </w:pPr>
            <w:r>
              <w:rPr>
                <w:b/>
                <w:bCs/>
                <w:color w:val="000000"/>
              </w:rPr>
              <w:t>Denumire Lot</w:t>
            </w:r>
          </w:p>
        </w:tc>
        <w:tc>
          <w:tcPr>
            <w:tcW w:w="4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3A151B17" w14:textId="77777777" w:rsidR="004437B8" w:rsidRDefault="004437B8">
            <w:pPr>
              <w:jc w:val="center"/>
              <w:rPr>
                <w:b/>
                <w:bCs/>
                <w:color w:val="000000"/>
              </w:rPr>
            </w:pPr>
            <w:r>
              <w:rPr>
                <w:b/>
                <w:bCs/>
                <w:color w:val="000000"/>
              </w:rPr>
              <w:t>u/m</w:t>
            </w:r>
          </w:p>
        </w:tc>
        <w:tc>
          <w:tcPr>
            <w:tcW w:w="85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6BD15B9" w14:textId="77777777" w:rsidR="004437B8" w:rsidRDefault="004437B8">
            <w:pPr>
              <w:jc w:val="center"/>
              <w:rPr>
                <w:b/>
                <w:bCs/>
                <w:color w:val="000000"/>
              </w:rPr>
            </w:pPr>
            <w:r>
              <w:rPr>
                <w:b/>
                <w:bCs/>
                <w:color w:val="000000"/>
              </w:rPr>
              <w:t>cantitate</w:t>
            </w:r>
          </w:p>
        </w:tc>
        <w:tc>
          <w:tcPr>
            <w:tcW w:w="1133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2EF74847" w14:textId="77777777" w:rsidR="004437B8" w:rsidRDefault="004437B8">
            <w:pPr>
              <w:jc w:val="center"/>
              <w:rPr>
                <w:b/>
                <w:bCs/>
                <w:color w:val="000000"/>
              </w:rPr>
            </w:pPr>
            <w:r>
              <w:rPr>
                <w:b/>
                <w:bCs/>
                <w:color w:val="000000"/>
              </w:rPr>
              <w:t>Specificarea tehnică deplină solicitată de către autoritatea contractantă</w:t>
            </w:r>
          </w:p>
        </w:tc>
      </w:tr>
      <w:tr w:rsidR="004437B8" w14:paraId="065F8720" w14:textId="77777777" w:rsidTr="004437B8">
        <w:trPr>
          <w:trHeight w:val="600"/>
        </w:trPr>
        <w:tc>
          <w:tcPr>
            <w:tcW w:w="2764" w:type="dxa"/>
            <w:gridSpan w:val="2"/>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1690F4C7" w14:textId="77777777" w:rsidR="004437B8" w:rsidRDefault="004437B8">
            <w:pPr>
              <w:jc w:val="center"/>
              <w:rPr>
                <w:b/>
                <w:bCs/>
                <w:color w:val="000000"/>
              </w:rPr>
            </w:pPr>
            <w:r>
              <w:rPr>
                <w:b/>
                <w:bCs/>
                <w:color w:val="000000"/>
              </w:rPr>
              <w:t>2</w:t>
            </w:r>
          </w:p>
        </w:tc>
        <w:tc>
          <w:tcPr>
            <w:tcW w:w="4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520B3695" w14:textId="77777777" w:rsidR="004437B8" w:rsidRDefault="004437B8">
            <w:pPr>
              <w:jc w:val="center"/>
              <w:rPr>
                <w:b/>
                <w:bCs/>
                <w:color w:val="000000"/>
              </w:rPr>
            </w:pPr>
            <w:r>
              <w:rPr>
                <w:b/>
                <w:bCs/>
                <w:color w:val="000000"/>
              </w:rPr>
              <w:t>3</w:t>
            </w:r>
          </w:p>
        </w:tc>
        <w:tc>
          <w:tcPr>
            <w:tcW w:w="851"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1339C620" w14:textId="77777777" w:rsidR="004437B8" w:rsidRDefault="004437B8">
            <w:pPr>
              <w:jc w:val="center"/>
              <w:rPr>
                <w:b/>
                <w:bCs/>
                <w:color w:val="000000"/>
              </w:rPr>
            </w:pPr>
            <w:r>
              <w:rPr>
                <w:b/>
                <w:bCs/>
                <w:color w:val="000000"/>
              </w:rPr>
              <w:t>4</w:t>
            </w:r>
          </w:p>
        </w:tc>
        <w:tc>
          <w:tcPr>
            <w:tcW w:w="11339"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2A7284DB" w14:textId="77777777" w:rsidR="004437B8" w:rsidRDefault="004437B8">
            <w:pPr>
              <w:jc w:val="center"/>
              <w:rPr>
                <w:b/>
                <w:bCs/>
                <w:color w:val="000000"/>
              </w:rPr>
            </w:pPr>
            <w:r>
              <w:rPr>
                <w:b/>
                <w:bCs/>
                <w:color w:val="000000"/>
              </w:rPr>
              <w:t>6</w:t>
            </w:r>
          </w:p>
        </w:tc>
      </w:tr>
      <w:tr w:rsidR="004437B8" w:rsidRPr="004437B8" w14:paraId="4E674729"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CF87A1" w14:textId="77777777" w:rsidR="004437B8" w:rsidRDefault="004437B8">
            <w:pPr>
              <w:jc w:val="center"/>
              <w:rPr>
                <w:color w:val="000000"/>
              </w:rPr>
            </w:pPr>
            <w:r>
              <w:rPr>
                <w:color w:val="000000"/>
              </w:rPr>
              <w:t>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992FD62" w14:textId="77777777" w:rsidR="004437B8" w:rsidRDefault="004437B8">
            <w:pPr>
              <w:rPr>
                <w:rFonts w:ascii="Calibri" w:hAnsi="Calibri" w:cs="Calibri"/>
                <w:color w:val="000000"/>
              </w:rPr>
            </w:pPr>
            <w:r>
              <w:rPr>
                <w:rFonts w:ascii="Calibri" w:hAnsi="Calibri" w:cs="Calibri"/>
                <w:color w:val="000000"/>
              </w:rPr>
              <w:t>Dispozitiv pentru coloratia frotiului, metoda de coloratie Papanicolau</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70F86E6"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B6E76B"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18D8C0C0" w14:textId="77777777" w:rsidR="004437B8" w:rsidRDefault="004437B8">
            <w:pPr>
              <w:rPr>
                <w:rFonts w:ascii="Times New Roman" w:hAnsi="Times New Roman" w:cs="Times New Roman"/>
                <w:color w:val="000000"/>
              </w:rPr>
            </w:pPr>
            <w:r>
              <w:rPr>
                <w:color w:val="000000"/>
              </w:rPr>
              <w:t xml:space="preserve">Dispozitiv pentru colorarea frotiului, metoda de colorație Papanicolau  </w:t>
            </w:r>
            <w:r>
              <w:rPr>
                <w:color w:val="000000"/>
              </w:rPr>
              <w:br/>
              <w:t xml:space="preserve">Descriere Acest dispozitiv medical este destinat colorării automate a frotiurilor de sânge, a preparatelor microbiologice, citologice și a altor preparate pe lamele de sticlă conform unui program prestabilit. </w:t>
            </w:r>
            <w:r>
              <w:rPr>
                <w:color w:val="000000"/>
              </w:rPr>
              <w:br/>
              <w:t>Parametrul  Specificația</w:t>
            </w:r>
            <w:r>
              <w:rPr>
                <w:color w:val="000000"/>
              </w:rPr>
              <w:br/>
              <w:t>Cantitatea stațiilor combinate, buc.  10</w:t>
            </w:r>
            <w:r>
              <w:rPr>
                <w:color w:val="000000"/>
              </w:rPr>
              <w:br/>
              <w:t>Stații de uscare, buc.  2</w:t>
            </w:r>
            <w:r>
              <w:rPr>
                <w:color w:val="000000"/>
              </w:rPr>
              <w:br/>
              <w:t>Numărul de stații de spălare cu apă curentă, buc.  1</w:t>
            </w:r>
            <w:r>
              <w:rPr>
                <w:color w:val="000000"/>
              </w:rPr>
              <w:br/>
              <w:t>Numărul maxim de ochelari într-un treiped, buc.  25</w:t>
            </w:r>
            <w:r>
              <w:rPr>
                <w:color w:val="000000"/>
              </w:rPr>
              <w:br/>
              <w:t>Temperatura de uscare  30 - 50 °С, ± 5</w:t>
            </w:r>
            <w:r>
              <w:rPr>
                <w:color w:val="000000"/>
              </w:rPr>
              <w:br/>
              <w:t>Ventilarea camerei de lucru  da</w:t>
            </w:r>
            <w:r>
              <w:rPr>
                <w:color w:val="000000"/>
              </w:rPr>
              <w:br/>
              <w:t>Display  LED, LCD</w:t>
            </w:r>
            <w:r>
              <w:rPr>
                <w:color w:val="000000"/>
              </w:rPr>
              <w:br/>
              <w:t>Numărul de metode de colorare incluse  ≥ 10</w:t>
            </w:r>
            <w:r>
              <w:rPr>
                <w:color w:val="000000"/>
              </w:rPr>
              <w:br/>
              <w:t xml:space="preserve">"Număr programabil de tehnici de colorare a preparatelor "  ≤ 30 </w:t>
            </w:r>
            <w:r>
              <w:rPr>
                <w:color w:val="000000"/>
              </w:rPr>
              <w:br/>
              <w:t xml:space="preserve">"Numărul de operări tehnologici din programul de colorare "  ≤ 29 </w:t>
            </w:r>
            <w:r>
              <w:rPr>
                <w:color w:val="000000"/>
              </w:rPr>
              <w:br/>
              <w:t xml:space="preserve">"Numărul fluidelor de proces "  ≤ 50 </w:t>
            </w:r>
            <w:r>
              <w:rPr>
                <w:color w:val="000000"/>
              </w:rPr>
              <w:br/>
              <w:t>Alimentare  220 V, 50 Hz</w:t>
            </w:r>
          </w:p>
        </w:tc>
      </w:tr>
      <w:tr w:rsidR="004437B8" w:rsidRPr="004437B8" w14:paraId="15E8ABD8"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B21DFAF" w14:textId="77777777" w:rsidR="004437B8" w:rsidRDefault="004437B8">
            <w:pPr>
              <w:jc w:val="center"/>
              <w:rPr>
                <w:color w:val="000000"/>
              </w:rPr>
            </w:pPr>
            <w:r>
              <w:rPr>
                <w:color w:val="000000"/>
              </w:rPr>
              <w:t>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D8F3D14" w14:textId="77777777" w:rsidR="004437B8" w:rsidRDefault="004437B8">
            <w:pPr>
              <w:rPr>
                <w:rFonts w:ascii="Calibri" w:hAnsi="Calibri" w:cs="Calibri"/>
                <w:color w:val="000000"/>
              </w:rPr>
            </w:pPr>
            <w:r>
              <w:rPr>
                <w:rFonts w:ascii="Calibri" w:hAnsi="Calibri" w:cs="Calibri"/>
                <w:color w:val="000000"/>
              </w:rPr>
              <w:t>Rama pentru alegerea ochelarilor, simpli si asigmatice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B26EF86"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BFB78E" w14:textId="77777777" w:rsidR="004437B8" w:rsidRDefault="004437B8">
            <w:pPr>
              <w:jc w:val="center"/>
              <w:rPr>
                <w:rFonts w:ascii="Calibri" w:hAnsi="Calibri" w:cs="Calibri"/>
                <w:color w:val="000000"/>
              </w:rPr>
            </w:pPr>
            <w:r>
              <w:rPr>
                <w:rFonts w:ascii="Calibri" w:hAnsi="Calibri" w:cs="Calibri"/>
                <w:color w:val="000000"/>
              </w:rPr>
              <w:t>2</w:t>
            </w:r>
          </w:p>
        </w:tc>
        <w:tc>
          <w:tcPr>
            <w:tcW w:w="113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8F18E30" w14:textId="77777777" w:rsidR="004437B8" w:rsidRDefault="004437B8">
            <w:pPr>
              <w:rPr>
                <w:rFonts w:ascii="Times New Roman" w:hAnsi="Times New Roman" w:cs="Times New Roman"/>
                <w:color w:val="000000"/>
              </w:rPr>
            </w:pPr>
            <w:r>
              <w:rPr>
                <w:color w:val="000000"/>
              </w:rPr>
              <w:t xml:space="preserve">Rama de proba  </w:t>
            </w:r>
            <w:r>
              <w:rPr>
                <w:color w:val="000000"/>
              </w:rPr>
              <w:br/>
              <w:t xml:space="preserve">Parametrul  Specificația </w:t>
            </w:r>
            <w:r>
              <w:rPr>
                <w:color w:val="000000"/>
              </w:rPr>
              <w:br/>
              <w:t xml:space="preserve">"Destinat pentru </w:t>
            </w:r>
            <w:r>
              <w:rPr>
                <w:color w:val="000000"/>
              </w:rPr>
              <w:br/>
              <w:t xml:space="preserve">lentile de tip: " "asigmatice, sigmatice, prizme, filtre, </w:t>
            </w:r>
            <w:r>
              <w:rPr>
                <w:color w:val="000000"/>
              </w:rPr>
              <w:br/>
              <w:t>compensator, diafragme" da</w:t>
            </w:r>
            <w:r>
              <w:rPr>
                <w:color w:val="000000"/>
              </w:rPr>
              <w:br/>
              <w:t>Unghiul de rotație 0-180 grade da</w:t>
            </w:r>
            <w:r>
              <w:rPr>
                <w:color w:val="000000"/>
              </w:rPr>
              <w:br/>
              <w:t>Distanță interpupilară reglabilă separat pentru fiecare lentila da</w:t>
            </w:r>
          </w:p>
        </w:tc>
      </w:tr>
      <w:tr w:rsidR="004437B8" w:rsidRPr="004437B8" w14:paraId="7AE54DF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15403C" w14:textId="77777777" w:rsidR="004437B8" w:rsidRDefault="004437B8">
            <w:pPr>
              <w:jc w:val="center"/>
              <w:rPr>
                <w:color w:val="000000"/>
              </w:rPr>
            </w:pPr>
            <w:r>
              <w:rPr>
                <w:color w:val="000000"/>
              </w:rPr>
              <w:t>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C4DEB34" w14:textId="77777777" w:rsidR="004437B8" w:rsidRDefault="004437B8">
            <w:pPr>
              <w:rPr>
                <w:rFonts w:ascii="Calibri" w:hAnsi="Calibri" w:cs="Calibri"/>
                <w:color w:val="000000"/>
              </w:rPr>
            </w:pPr>
            <w:r>
              <w:rPr>
                <w:rFonts w:ascii="Calibri" w:hAnsi="Calibri" w:cs="Calibri"/>
                <w:color w:val="000000"/>
              </w:rPr>
              <w:t>Set lentile cu lame simple si stigmatice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445069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1A29B1"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1BE418C" w14:textId="77777777" w:rsidR="004437B8" w:rsidRDefault="004437B8">
            <w:pPr>
              <w:rPr>
                <w:rFonts w:ascii="Times New Roman" w:hAnsi="Times New Roman" w:cs="Times New Roman"/>
              </w:rPr>
            </w:pPr>
            <w:r>
              <w:t xml:space="preserve">Set lentile cu lame simple si stigmatice cu rama de proba  </w:t>
            </w:r>
            <w:r>
              <w:br/>
              <w:t xml:space="preserve">Parametru Specificaţia </w:t>
            </w:r>
            <w:r>
              <w:br/>
              <w:t>Rama de proba inclusa in set da</w:t>
            </w:r>
            <w:r>
              <w:br/>
            </w:r>
            <w:r>
              <w:lastRenderedPageBreak/>
              <w:t xml:space="preserve"> compatibila cu lentilele din set da</w:t>
            </w:r>
            <w:r>
              <w:br/>
              <w:t xml:space="preserve"> cu distanță interpupilară reglabilă da</w:t>
            </w:r>
            <w:r>
              <w:br/>
              <w:t xml:space="preserve"> posibilitatea de fixare a minim 4 lentile da</w:t>
            </w:r>
            <w:r>
              <w:br/>
              <w:t xml:space="preserve"> cu unghiul de rotație 0-180 grade da</w:t>
            </w:r>
            <w:r>
              <w:br/>
              <w:t xml:space="preserve">Lentile incluse in set de tip: " sferice (plan convexe / concave) destinate pentru tratarea hipermetropie, miop, etc. cilindrice(plan convexe / concave) pentru corectia asigmatica, </w:t>
            </w:r>
            <w:r>
              <w:br/>
              <w:t>prizme pentru tratare ortoptic,</w:t>
            </w:r>
            <w:r>
              <w:br/>
              <w:t>alte lentile" da</w:t>
            </w:r>
            <w:r>
              <w:br/>
              <w:t>Diametrul Între 1.0 / 40 mm da</w:t>
            </w:r>
            <w:r>
              <w:br/>
              <w:t>Diametrul lentilei Între 0.5 / 25 mm da</w:t>
            </w:r>
          </w:p>
        </w:tc>
      </w:tr>
      <w:tr w:rsidR="004437B8" w:rsidRPr="004437B8" w14:paraId="6BD6AF3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EC8F64" w14:textId="77777777" w:rsidR="004437B8" w:rsidRDefault="004437B8">
            <w:pPr>
              <w:jc w:val="center"/>
              <w:rPr>
                <w:color w:val="000000"/>
              </w:rPr>
            </w:pPr>
            <w:r>
              <w:rPr>
                <w:color w:val="000000"/>
              </w:rPr>
              <w:lastRenderedPageBreak/>
              <w:t>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45C294" w14:textId="77777777" w:rsidR="004437B8" w:rsidRDefault="004437B8">
            <w:pPr>
              <w:rPr>
                <w:rFonts w:ascii="Calibri" w:hAnsi="Calibri" w:cs="Calibri"/>
                <w:color w:val="000000"/>
              </w:rPr>
            </w:pPr>
            <w:r>
              <w:rPr>
                <w:rFonts w:ascii="Calibri" w:hAnsi="Calibri" w:cs="Calibri"/>
                <w:color w:val="000000"/>
              </w:rPr>
              <w:t>Staţie de producere a oxigenului în scop medical</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64653A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304D843"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BE92FAB" w14:textId="2C0A0EF7" w:rsidR="004437B8" w:rsidRDefault="004437B8">
            <w:pPr>
              <w:rPr>
                <w:rFonts w:ascii="Times New Roman" w:hAnsi="Times New Roman" w:cs="Times New Roman"/>
              </w:rPr>
            </w:pPr>
            <w:r>
              <w:t>Staţie de producere a oxigenului care va genera oxigen utilizat în scop medical</w:t>
            </w:r>
            <w:r>
              <w:br/>
              <w:t>Parametru Specificaţia</w:t>
            </w:r>
            <w:r>
              <w:br/>
              <w:t>1. Staţie de producere a oxigenului medical 1 buc.</w:t>
            </w:r>
            <w:r>
              <w:br/>
              <w:t>Sa se indice modelul statie de oxigen oferite modelul oferit</w:t>
            </w:r>
            <w:r>
              <w:br/>
              <w:t>Metoda de obţinere a oxigenului Pressure Swing Adsorbtion (PSA)</w:t>
            </w:r>
            <w:r>
              <w:br/>
              <w:t>Puritatea oxigen 93%-95 %</w:t>
            </w:r>
            <w:r>
              <w:br/>
              <w:t>Debit de oxigen la concentraţia de 93% 13,00 mc/ora (± 3%)</w:t>
            </w:r>
            <w:r>
              <w:br/>
              <w:t>Reductor presiune la ieşire din rezervorul de oxigen ce va opera la valori cuprinse între 0,1-7,0 bar</w:t>
            </w:r>
            <w:r>
              <w:br/>
              <w:t>Alimentarea electrică 220/ 50 V / Hz</w:t>
            </w:r>
            <w:r>
              <w:br/>
              <w:t>Presiune intrare aer comprimat 4-10 bar</w:t>
            </w:r>
            <w:r>
              <w:br/>
              <w:t>Instalaţia să nu afecteze mediul înconjurător şi stratul de ozon da</w:t>
            </w:r>
            <w:r>
              <w:br/>
              <w:t>Temperatura de funcţionare, cu valorile cuprinse între +5°C - +45°C</w:t>
            </w:r>
            <w:r>
              <w:br/>
              <w:t>Panou central de comandă da</w:t>
            </w:r>
            <w:r>
              <w:br/>
              <w:t>Monitorizarea continuă a presiunii de intrare a aerului comprimat în generatorul de oxigen da</w:t>
            </w:r>
            <w:r>
              <w:br/>
              <w:t>Monitorizarea continuă a presiunii de ieşire a oxigenului din generatrul de oxigen da</w:t>
            </w:r>
            <w:r>
              <w:br/>
              <w:t>Monitorizarea permanentă a purităţii oxigenului produs de generator - afişare dublă da, prin intermediul unui senzor paramagnetic / zirconium</w:t>
            </w:r>
            <w:r>
              <w:br/>
              <w:t>Monitorizarea temperaturii aerului la intrarea în generator da</w:t>
            </w:r>
            <w:r>
              <w:br/>
              <w:t>Monitorizarea continuă a presiunii de încărcare a tancurilor de separare da</w:t>
            </w:r>
            <w:r>
              <w:br/>
              <w:t>Monitorizarea de la distanţă prin interfaţă TCP / IP a parametrilor de bază da</w:t>
            </w:r>
            <w:r>
              <w:br/>
              <w:t>Soft PC inclus pentru monitorizare de la distanţă prin interfaţa TCP/IP, cu licenţă nelimitată da, inscris pe CD sau flash</w:t>
            </w:r>
            <w:r>
              <w:br/>
            </w:r>
            <w:r>
              <w:lastRenderedPageBreak/>
              <w:t>Monitorizarea permanentă a debitului instantaneu de oxigen în reţea (litri/minut sau m3/oră) da</w:t>
            </w:r>
            <w:r>
              <w:br/>
              <w:t>Monitorizarea permanentă a presiunii oxigenului în reaţeaua spitalului da</w:t>
            </w:r>
            <w:r>
              <w:br/>
              <w:t>Monitorizarea permanentă a timpului de funcţionare a generatorului da</w:t>
            </w:r>
            <w:r>
              <w:br/>
              <w:t>Alarmare acustică şi vizuală la scăderea purităţii oxigenului sub limita de 90% da</w:t>
            </w:r>
            <w:r>
              <w:br/>
              <w:t>Alarma acustică şi vizuală la scăderea presiunii de intrare a aerului comprimat în generator da</w:t>
            </w:r>
            <w:r>
              <w:br/>
              <w:t>Alarmarea acustică la creşterea peste limita admisă a temperaturii în interiorul generatorului da</w:t>
            </w:r>
            <w:r>
              <w:br/>
              <w:t>Memorarea internă a datelor şi parametrilor de funcţionare da</w:t>
            </w:r>
            <w:r>
              <w:br/>
              <w:t>Memorarea internă a alarmelor cu data şi ora care s-au produs da</w:t>
            </w:r>
            <w:r>
              <w:br/>
              <w:t>Port USB/SD pentru colectarea datelor şi parametrilor de funcţionare şi stocarea lor în PC da</w:t>
            </w:r>
            <w:r>
              <w:br/>
              <w:t>Senzor de presiune la întrare şi la ieşire da</w:t>
            </w:r>
            <w:r>
              <w:br/>
              <w:t>Certificat de Calitate ISO 13485 da</w:t>
            </w:r>
            <w:r>
              <w:br/>
              <w:t>Marcaj de conformitate tip CE da</w:t>
            </w:r>
            <w:r>
              <w:br/>
              <w:t>Montat prealabil în container sau să fie montat pe loc la beneficiar o construcţie din panouri tip sandwich da</w:t>
            </w:r>
            <w:r>
              <w:br/>
              <w:t>UPS cu sistem de stabilizare a tensiune! da</w:t>
            </w:r>
            <w:r>
              <w:br/>
              <w:t>2. REZERVOR DE OXIGEN MEDICAL 1 buc.</w:t>
            </w:r>
            <w:r>
              <w:br/>
              <w:t>Sa se indice modelul oferit modelul oferit</w:t>
            </w:r>
            <w:r>
              <w:br/>
              <w:t>Capacitatea - Min. 500 litri</w:t>
            </w:r>
            <w:r>
              <w:br/>
              <w:t>Rezervor special destinat pentru oxigen,Galvanizat, acoperit cu VITROFLEX pe interior da</w:t>
            </w:r>
            <w:r>
              <w:br/>
              <w:t>Presiunea maximă de lucru suportată de vas 11,5 bar</w:t>
            </w:r>
            <w:r>
              <w:br/>
              <w:t>Supapă de siguranţă şi manometru de presiune da</w:t>
            </w:r>
            <w:r>
              <w:br/>
              <w:t>Marcaj de conformitate tip CE da</w:t>
            </w:r>
            <w:r>
              <w:br/>
              <w:t>Montat prealabil în container sau să fie montat pe loc la beneficiar o construcţie din panouri tip sandwich  da</w:t>
            </w:r>
            <w:r>
              <w:br/>
              <w:t>Produs conform Directivei Europene PED-0948-QSD-446-15</w:t>
            </w:r>
            <w:r>
              <w:br/>
              <w:t>3. SISTEM FILTRARE OXIGEN MEDICAL 1 set.</w:t>
            </w:r>
            <w:r>
              <w:br/>
              <w:t>Filtru de înaltă eficienţă pentru particole, sa se indice modelul oferit da, modelul oferit</w:t>
            </w:r>
            <w:r>
              <w:br/>
              <w:t>Debit filtrare oxigen min. 7 bar . da</w:t>
            </w:r>
            <w:r>
              <w:br/>
              <w:t>Presiune de lucru maximal min. 11 bar</w:t>
            </w:r>
            <w:r>
              <w:br/>
              <w:t>Filtru reţinere particule solide Până la 0,01 pm</w:t>
            </w:r>
            <w:r>
              <w:br/>
              <w:t>Manometru indicator colmatare da</w:t>
            </w:r>
            <w:r>
              <w:br/>
              <w:t>Montat prealabil în container sau să fie montat pe loc la beneficiar o construcţie din panouri tip sandwich da</w:t>
            </w:r>
            <w:r>
              <w:br/>
              <w:t>Marcai de conformitate tip CE da</w:t>
            </w:r>
            <w:r>
              <w:br/>
              <w:t>4. SISTEM AER COMPRIMAT 1 buc.</w:t>
            </w:r>
            <w:r>
              <w:br/>
            </w:r>
            <w:r>
              <w:lastRenderedPageBreak/>
              <w:t>Compresor profesional da, modelul oferit</w:t>
            </w:r>
            <w:r>
              <w:br/>
              <w:t>Calitatea aerului comprimat să corespundă standartelor ISO 1217 sau ISO 8573 - 1:2010 - 1.4.1</w:t>
            </w:r>
            <w:r>
              <w:br/>
              <w:t>Presiune de lucru, maximă Min. 12 bar</w:t>
            </w:r>
            <w:r>
              <w:br/>
              <w:t>Debit &gt; 3,00 m3/min.</w:t>
            </w:r>
            <w:r>
              <w:br/>
              <w:t>Alimentare electrică 380 / 50 V/Hz</w:t>
            </w:r>
            <w:r>
              <w:br/>
              <w:t>Clasa izolare / grad protecţie motor F / IP 55</w:t>
            </w:r>
            <w:r>
              <w:br/>
              <w:t>Eficienta motor electric Min. IE3</w:t>
            </w:r>
            <w:r>
              <w:br/>
              <w:t>Nivel de zgomot Max 70 dB (A)</w:t>
            </w:r>
            <w:r>
              <w:br/>
              <w:t>Temoeratura mediului ambiant +5°C - +45°C</w:t>
            </w:r>
            <w:r>
              <w:br/>
              <w:t>Umiditatea relativă 65% - 75%</w:t>
            </w:r>
            <w:r>
              <w:br/>
              <w:t>Temoeratura de lucru +5°C - +45°C</w:t>
            </w:r>
            <w:r>
              <w:br/>
              <w:t>Senzor de temperatură da</w:t>
            </w:r>
            <w:r>
              <w:br/>
              <w:t>Control al rotaţiei (protejat la inversarea de faze) da</w:t>
            </w:r>
            <w:r>
              <w:br/>
              <w:t>Termostat electronic</w:t>
            </w:r>
            <w:r w:rsidR="00291B98" w:rsidRPr="00291B98">
              <w:rPr>
                <w:highlight w:val="yellow"/>
              </w:rPr>
              <w:t>/mecanic</w:t>
            </w:r>
            <w:r>
              <w:t xml:space="preserve"> a circuitului de Ulei da</w:t>
            </w:r>
            <w:r>
              <w:br/>
              <w:t>Elemente de siguranţă pentru supraîncălzire compresor - motor, alarmă la 105°C, oprire la 110°C da</w:t>
            </w:r>
            <w:r>
              <w:br/>
              <w:t>Sistem reoornire automată în caz de cădere de curent da</w:t>
            </w:r>
            <w:r>
              <w:br/>
              <w:t>Sistem comandă electronic cu display da, ecran min. 3 inch</w:t>
            </w:r>
            <w:r>
              <w:br/>
              <w:t>Monitorizarea de la distanţă prin interfaţă TCP / IP (transmission control protocol / internet protocol) da</w:t>
            </w:r>
            <w:r>
              <w:br/>
              <w:t>Panoul de comanda sa fie dotat cu Ventilator electronic da</w:t>
            </w:r>
            <w:r>
              <w:br/>
              <w:t>Panoul de comanda cu capacitate de a arata orele de funcţionare pina la înlocuire a: Filtre. Rumenti (inclusiv Ungerea lor), editurile de supape, uleiul. da</w:t>
            </w:r>
            <w:r>
              <w:br/>
              <w:t>Sistem intern de autodiagnosticare şi afişare erori da</w:t>
            </w:r>
            <w:r>
              <w:br/>
              <w:t>Indicatori pentru: presiune şi temperatură da</w:t>
            </w:r>
            <w:r>
              <w:br/>
              <w:t>Contor pentru: număr total de ore de oprerare şi pentru număr total de ore pe faza de încărcare . da</w:t>
            </w:r>
            <w:r>
              <w:br/>
              <w:t>Separator de condens Ciclonic integrat cu purja automata la ieşire da</w:t>
            </w:r>
            <w:r>
              <w:br/>
              <w:t>Robinet sferic da</w:t>
            </w:r>
            <w:r>
              <w:br/>
              <w:t xml:space="preserve">Furtunurile compresorului sa fie confecţionate din metal uşor necorozibil (fara cauciuc).  da  </w:t>
            </w:r>
            <w:r>
              <w:br/>
              <w:t>Montat prealabil în container sau să fie montat pe loc la beneficiar o construcţie din panouri tip sandwich da</w:t>
            </w:r>
            <w:r>
              <w:br/>
              <w:t>Marcai de conformitate tip CE da</w:t>
            </w:r>
            <w:r>
              <w:br/>
              <w:t>5. SISTEM USCARE AER COMPRIMAT 1 buc.</w:t>
            </w:r>
            <w:r>
              <w:br/>
              <w:t>Uscator de aer cu refrigerare, răcit cu aer da, modelul oferit</w:t>
            </w:r>
            <w:r>
              <w:br/>
              <w:t>Presiunea normala de lucru min. 7 bar</w:t>
            </w:r>
            <w:r>
              <w:br/>
            </w:r>
            <w:r>
              <w:lastRenderedPageBreak/>
              <w:t>Presiune de lucru suportată de vas min. 14 bar</w:t>
            </w:r>
            <w:r>
              <w:br/>
              <w:t>Caderea de presiune pe uscator max 0,25 bar</w:t>
            </w:r>
            <w:r>
              <w:br/>
              <w:t>Capacitate de uscare, minimă la 7 bar min. 3,70 m3/min.</w:t>
            </w:r>
            <w:r>
              <w:br/>
              <w:t>Agent frigorific Ecologic</w:t>
            </w:r>
            <w:r>
              <w:br/>
              <w:t>Punct de rouă garantat +3 - +5°C</w:t>
            </w:r>
            <w:r>
              <w:br/>
              <w:t>Senzor pentru măsurarea punctului de rouă da</w:t>
            </w:r>
            <w:r>
              <w:br/>
              <w:t>Alarmarea în momentul depăşirii punctului de rouă da</w:t>
            </w:r>
            <w:r>
              <w:br/>
              <w:t>Alimentare electrică 220 / 50 V/Hz</w:t>
            </w:r>
            <w:r>
              <w:br/>
              <w:t>Temperatura mediului ambiant &gt; +1 - +50°C</w:t>
            </w:r>
            <w:r>
              <w:br/>
              <w:t>Temperatura de intrare a aerului &gt; +35 - +70°C</w:t>
            </w:r>
            <w:r>
              <w:br/>
              <w:t>Uscatorul să lucreaze automat, controlat de un sistem electronic cu display da</w:t>
            </w:r>
            <w:r>
              <w:br/>
              <w:t>Separator de condens cu purjare automată da</w:t>
            </w:r>
            <w:r>
              <w:br/>
              <w:t>Uscatorul să funcţioneze în regim continuu da</w:t>
            </w:r>
            <w:r>
              <w:br/>
              <w:t>Montat prealabil în container sau să fie montat pe loc la beneficiar o construcţie din panouri tip sandwich da</w:t>
            </w:r>
            <w:r>
              <w:br/>
              <w:t>Marcaj de conformitate tip CE da</w:t>
            </w:r>
            <w:r>
              <w:br/>
              <w:t>6. REZERVOR DE AER COMPRIMAT 2 buc.</w:t>
            </w:r>
            <w:r>
              <w:br/>
              <w:t>Rezervor galvanizat, sa se indice modelul oferit da, modelul oferit</w:t>
            </w:r>
            <w:r>
              <w:br/>
              <w:t>Rezervor de aer tip galvanizat da</w:t>
            </w:r>
            <w:r>
              <w:br/>
              <w:t>Capacitatea 500 litri</w:t>
            </w:r>
            <w:r>
              <w:br/>
              <w:t>Presiunea maximă de lucru suportată de vas min. 16 bar</w:t>
            </w:r>
            <w:r>
              <w:br/>
              <w:t>Supapă de siguranţă şi manometru de presiune da</w:t>
            </w:r>
            <w:r>
              <w:br/>
              <w:t>Separator de condens cu purjare automată da, modelul oferit</w:t>
            </w:r>
            <w:r>
              <w:br/>
              <w:t>Marcaj de conformitate tip CE da</w:t>
            </w:r>
            <w:r>
              <w:br/>
              <w:t>Galvanizare fierbinte împotriva coroziei în conformitate cu ISO 1461</w:t>
            </w:r>
            <w:r>
              <w:br/>
              <w:t>Montat prealabil în container sau să fie montat pe loc la beneficiar o construcţie din panouri tip sandwich da</w:t>
            </w:r>
            <w:r>
              <w:br/>
              <w:t>Produs conform Directivei Europene 2014/68/EU PED</w:t>
            </w:r>
            <w:r>
              <w:br/>
              <w:t>7. SISTEM FILTRARE AER COMPRIMAT 1 set.</w:t>
            </w:r>
            <w:r>
              <w:br/>
              <w:t>1. Filtru grosier, sa se indice modelul oferit da, modelul oferit</w:t>
            </w:r>
            <w:r>
              <w:br/>
              <w:t>Filtrare, debit la 7 bar, capacitate min. 7,5 mc/min.</w:t>
            </w:r>
            <w:r>
              <w:br/>
              <w:t>Cantitate max. de ulei remanent 0,1 mg/m3</w:t>
            </w:r>
            <w:r>
              <w:br/>
              <w:t>Presiune de lucru min. 16 bar</w:t>
            </w:r>
            <w:r>
              <w:br/>
              <w:t>Filtru reţinere particule solide Până la 1 pm</w:t>
            </w:r>
            <w:r>
              <w:br/>
            </w:r>
            <w:r>
              <w:lastRenderedPageBreak/>
              <w:t>Manometru indicator colmatare da</w:t>
            </w:r>
            <w:r>
              <w:br/>
              <w:t>2. Filtru de înaltă eficienţă da, modelul oferit</w:t>
            </w:r>
            <w:r>
              <w:br/>
              <w:t>Filtrare, debit la 7 bar, minim min. 7,5 mc/min.</w:t>
            </w:r>
            <w:r>
              <w:br/>
              <w:t>Presiune de lucru min. 16 bar</w:t>
            </w:r>
            <w:r>
              <w:br/>
              <w:t>Reţinere particule solide, pînă la 0,01 pm</w:t>
            </w:r>
            <w:r>
              <w:br/>
              <w:t>Cantitate max. de ulei remanent 0,01 mg/m3</w:t>
            </w:r>
            <w:r>
              <w:br/>
              <w:t>Manometru indicator colmatare da</w:t>
            </w:r>
            <w:r>
              <w:br/>
              <w:t>3. Turn de carbon pentru vapori de ulei si mirosuri da, modelul oferit</w:t>
            </w:r>
            <w:r>
              <w:br/>
              <w:t>Filtrare, debit la 7 bar, minim min. 4,5 mc/min.</w:t>
            </w:r>
            <w:r>
              <w:br/>
              <w:t>Presiune de lucru min. 12 bar</w:t>
            </w:r>
            <w:r>
              <w:br/>
              <w:t>Cantitate max. de ulei remanent 0,003 mg/m3</w:t>
            </w:r>
            <w:r>
              <w:br/>
              <w:t>4. filtru de ieşire din turn de cărbune da, modelul oferit</w:t>
            </w:r>
            <w:r>
              <w:br/>
              <w:t>Filtrare, debit la 7 bar, min min. mc/h</w:t>
            </w:r>
            <w:r>
              <w:br/>
              <w:t>Eficienta filtrare 99,99%</w:t>
            </w:r>
            <w:r>
              <w:br/>
              <w:t>Marcaj de conformitate tip CE da</w:t>
            </w:r>
            <w:r>
              <w:br/>
              <w:t xml:space="preserve">CERINŢE FATĂ DE INSTALAŢIA DE OXIGEN </w:t>
            </w:r>
            <w:r>
              <w:br/>
              <w:t>Să fie inclus toate conductele necesare pentru interconectarea, instalarea şi buna utilizare a staţiei de oxigen.</w:t>
            </w:r>
            <w:r>
              <w:br/>
            </w:r>
            <w:r>
              <w:br/>
              <w:t xml:space="preserve"> da</w:t>
            </w:r>
            <w:r>
              <w:br/>
              <w:t xml:space="preserve">Panou cu automate pentru conectarea cablului de tensiune trifazat şi monofazat. </w:t>
            </w:r>
            <w:r>
              <w:br/>
              <w:t>Toate aprobările şi autorizările necesare pentru instalare şi punerea în exploatare a staţiei de oxigen sunt efectuate cu suportul si la recomandarea agentului economic. da</w:t>
            </w:r>
            <w:r>
              <w:br/>
              <w:t>Compania cistigatoare să deţină certificat privind conformitatea cu ISO 9001:2008 (Managmentul calităţii) da</w:t>
            </w:r>
            <w:r>
              <w:br/>
              <w:t>Echipamentele trebuie să fie în totalitate conforme cu standardele naţionale şi internaţionale purtătoare de marcaj CE. Pentru toate modulele staţiei sunt necesare prezentarea cerificatelor de calitate CE. da</w:t>
            </w:r>
            <w:r>
              <w:br/>
              <w:t>Termen de garanţie Min. 24 luni</w:t>
            </w:r>
            <w:r>
              <w:br/>
              <w:t>Timpul de intervenţie în caz de avariere max. 3 ore</w:t>
            </w:r>
            <w:r>
              <w:br/>
              <w:t>Toate componentele sistemului să fie noi (neutilizate), anul producerii 2021. da</w:t>
            </w:r>
            <w:r>
              <w:br/>
              <w:t>Termen de livrare cu declaraţie de la producător pentru asigurarea termenului de livrare cerut pentru componentele (1-7). max.70 zile</w:t>
            </w:r>
            <w:r>
              <w:br/>
              <w:t>Certificat de Training pentru generatorul de Oxigen si Compresorul de Aer de la producător pentru personalul Agentului Economic. da, obligatoriu</w:t>
            </w:r>
            <w:r>
              <w:br/>
            </w:r>
            <w:r>
              <w:lastRenderedPageBreak/>
              <w:t>Instruirea unui bioinginer in procesul de utilizare tehnica a sitemului cit si de efectuarea lucrărilor de mentenanta preventiva si corectiva. După instalarea staţiei agentul economic este obligat să predee cheile de acces, pin codurile, parolele şi manulele de utilizare în limba română . da, obligatoriu</w:t>
            </w:r>
            <w:r>
              <w:br/>
              <w:t>Suport tehnic din partea companiei cistigatoare pentru procesul de utilizare sitemului cât si de efectuarea lucrărilor de mentenanta preventiva si corectiva Min. 24 luni</w:t>
            </w:r>
            <w:r>
              <w:br/>
              <w:t>Experienţa similara in ultimii 2 ani da</w:t>
            </w:r>
            <w:r>
              <w:br/>
              <w:t>Sa fie inclus toate consumabilele (ulei, filtre, etc.) pentru buna funcţionare a sistemului in decurs de 1 ani. da</w:t>
            </w:r>
          </w:p>
        </w:tc>
      </w:tr>
      <w:tr w:rsidR="004437B8" w:rsidRPr="004437B8" w14:paraId="23D10969"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0C4704" w14:textId="77777777" w:rsidR="004437B8" w:rsidRDefault="004437B8">
            <w:pPr>
              <w:jc w:val="center"/>
              <w:rPr>
                <w:color w:val="000000"/>
              </w:rPr>
            </w:pPr>
            <w:r>
              <w:rPr>
                <w:color w:val="000000"/>
              </w:rPr>
              <w:lastRenderedPageBreak/>
              <w:t>5</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0D384C" w14:textId="77777777" w:rsidR="004437B8" w:rsidRDefault="004437B8">
            <w:pPr>
              <w:rPr>
                <w:rFonts w:ascii="Calibri" w:hAnsi="Calibri" w:cs="Calibri"/>
                <w:color w:val="000000"/>
              </w:rPr>
            </w:pPr>
            <w:r>
              <w:rPr>
                <w:rFonts w:ascii="Calibri" w:hAnsi="Calibri" w:cs="Calibri"/>
                <w:color w:val="000000"/>
              </w:rPr>
              <w:t>Ventilator pulmonar Adult, pediatric (caracteristici de baza)</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56359F43"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2BBD81"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311FAD8" w14:textId="5731B7C2" w:rsidR="004437B8" w:rsidRDefault="004437B8">
            <w:pPr>
              <w:rPr>
                <w:rFonts w:ascii="Times New Roman" w:hAnsi="Times New Roman" w:cs="Times New Roman"/>
              </w:rPr>
            </w:pPr>
            <w:r>
              <w:t>Ventilator pulmonar Adult, pediatric (caracteristici de bază)</w:t>
            </w:r>
            <w:r>
              <w:br/>
              <w:t>Descriere Ventilatoare mecanice oferă suport ventilator temporar sau permanent pentru pacienţii care nu pot respira pe cont propriu sau care au nevoie de asistenţă, menţinînd o ventilare adecvată.</w:t>
            </w:r>
            <w:r>
              <w:br/>
              <w:t>Parametrul  Specificația</w:t>
            </w:r>
            <w:r>
              <w:br/>
              <w:t>Tip Mobil, pe suport cu rotile da</w:t>
            </w:r>
            <w:r>
              <w:br/>
              <w:t>Tip pacient Adult, pediatric da</w:t>
            </w:r>
            <w:r>
              <w:br/>
              <w:t>Gama de control/setări Volum total 20-2,000 mL</w:t>
            </w:r>
            <w:r>
              <w:br/>
              <w:t xml:space="preserve"> </w:t>
            </w:r>
            <w:r w:rsidRPr="00291B98">
              <w:rPr>
                <w:highlight w:val="yellow"/>
              </w:rPr>
              <w:t>Flux inspir maxim ≥</w:t>
            </w:r>
            <w:r w:rsidR="00291B98" w:rsidRPr="00291B98">
              <w:rPr>
                <w:highlight w:val="yellow"/>
              </w:rPr>
              <w:t>180</w:t>
            </w:r>
            <w:r w:rsidRPr="00291B98">
              <w:rPr>
                <w:highlight w:val="yellow"/>
              </w:rPr>
              <w:t xml:space="preserve"> L/min</w:t>
            </w:r>
            <w:r>
              <w:br/>
              <w:t xml:space="preserve"> Presiune inspir 0-80 cm H2O</w:t>
            </w:r>
            <w:r>
              <w:br/>
              <w:t xml:space="preserve"> Rata respiratorie 0-80 rpm</w:t>
            </w:r>
            <w:r>
              <w:br/>
              <w:t xml:space="preserve"> </w:t>
            </w:r>
            <w:r w:rsidRPr="00C04C63">
              <w:rPr>
                <w:highlight w:val="yellow"/>
              </w:rPr>
              <w:t>Timp inspir 0-1</w:t>
            </w:r>
            <w:r w:rsidR="00C04C63" w:rsidRPr="00C04C63">
              <w:rPr>
                <w:highlight w:val="yellow"/>
              </w:rPr>
              <w:t>0</w:t>
            </w:r>
            <w:r w:rsidRPr="00C04C63">
              <w:rPr>
                <w:highlight w:val="yellow"/>
              </w:rPr>
              <w:t xml:space="preserve"> s</w:t>
            </w:r>
            <w:r>
              <w:br/>
              <w:t xml:space="preserve"> Rata I:E 1:9 la 4:1</w:t>
            </w:r>
            <w:r>
              <w:br/>
              <w:t xml:space="preserve"> FiO2, % 21-100</w:t>
            </w:r>
            <w:r>
              <w:br/>
              <w:t xml:space="preserve"> Buton pentru respirație manuală da</w:t>
            </w:r>
            <w:r>
              <w:br/>
              <w:t xml:space="preserve"> PEEP/CPAP 0-35 cm H2O</w:t>
            </w:r>
            <w:r>
              <w:br/>
              <w:t xml:space="preserve"> Suport presiune 0-60 cm H2O</w:t>
            </w:r>
            <w:r>
              <w:br/>
              <w:t xml:space="preserve"> Mecanism triger Presiune, flux</w:t>
            </w:r>
            <w:r>
              <w:br/>
              <w:t xml:space="preserve"> Flow triger 1 to 20 l/min</w:t>
            </w:r>
            <w:r>
              <w:br/>
              <w:t xml:space="preserve"> Ajustarea presiunii pantă/rampă da</w:t>
            </w:r>
            <w:r>
              <w:br/>
              <w:t xml:space="preserve"> Funcția suspin da</w:t>
            </w:r>
            <w:r>
              <w:br/>
              <w:t xml:space="preserve"> Buton 100 % O2 da</w:t>
            </w:r>
            <w:r>
              <w:br/>
              <w:t xml:space="preserve"> Timpul maxim activ al butonului 100 % O2 2 min</w:t>
            </w:r>
            <w:r>
              <w:br/>
              <w:t xml:space="preserve"> Blocarea panoului de control da</w:t>
            </w:r>
            <w:r>
              <w:br/>
              <w:t>Moduri de ventilare APVcm/(S)CMV se permite si alte abrivatori doar ca eficacitate sa coespunda cu modul sus mentionat. da</w:t>
            </w:r>
            <w:r>
              <w:br/>
            </w:r>
            <w:r>
              <w:lastRenderedPageBreak/>
              <w:t xml:space="preserve"> APVsimv/SIMV- se permite si alte abrivatori doar ca eficacitate sa coespunda cu modul sus mentionat. da</w:t>
            </w:r>
            <w:r>
              <w:br/>
              <w:t xml:space="preserve"> PCV - se permite si alte abrivatori doar ca eficacitate sa coespunda cu modul sus mentionat. da</w:t>
            </w:r>
            <w:r>
              <w:br/>
              <w:t xml:space="preserve"> PSIMV - se permite si alte abrivatori doar ca eficacitate sa coespunda cu modul sus mentionat. da</w:t>
            </w:r>
            <w:r>
              <w:br/>
              <w:t xml:space="preserve"> SPONT -se permite si alte abrivatori doar ca eficacitate sa coespunda cu modul sus mentionat. da</w:t>
            </w:r>
            <w:r>
              <w:br/>
              <w:t xml:space="preserve"> </w:t>
            </w:r>
            <w:r w:rsidR="00C04C63" w:rsidRPr="00C04C63">
              <w:rPr>
                <w:highlight w:val="yellow"/>
              </w:rPr>
              <w:t>ASV sau alte moduri de control inteligent al respirației</w:t>
            </w:r>
            <w:r>
              <w:br/>
              <w:t xml:space="preserve"> NIV si NIV-ST - se permite si alte abrivatori doar ca eficacitate sa coespunda cu modul sus mentionat. da</w:t>
            </w:r>
            <w:r>
              <w:br/>
              <w:t>Parametri monitorizați/afișați Presiunea inspiratorie maximă da</w:t>
            </w:r>
            <w:r>
              <w:br/>
              <w:t xml:space="preserve"> Presiunea medie în căile respiratorii da</w:t>
            </w:r>
            <w:r>
              <w:br/>
              <w:t xml:space="preserve"> Presiunea PEEP da</w:t>
            </w:r>
            <w:r>
              <w:br/>
              <w:t xml:space="preserve"> Volumul total da</w:t>
            </w:r>
            <w:r>
              <w:br/>
              <w:t xml:space="preserve"> Monitorizarea FiO2 da</w:t>
            </w:r>
            <w:r>
              <w:br/>
              <w:t xml:space="preserve"> Rata respiratorie  da</w:t>
            </w:r>
            <w:r>
              <w:br/>
              <w:t xml:space="preserve"> Timp inspir  da</w:t>
            </w:r>
            <w:r>
              <w:br/>
              <w:t xml:space="preserve"> Timp expir da</w:t>
            </w:r>
            <w:r>
              <w:br/>
              <w:t xml:space="preserve"> Rata I:E da</w:t>
            </w:r>
            <w:r>
              <w:br/>
              <w:t xml:space="preserve"> Volumul minutar spontan da</w:t>
            </w:r>
            <w:r>
              <w:br/>
              <w:t>Alarme pacient FiO2 mare/mic da</w:t>
            </w:r>
            <w:r>
              <w:br/>
              <w:t xml:space="preserve"> Volum minutar mare/mic da</w:t>
            </w:r>
            <w:r>
              <w:br/>
              <w:t xml:space="preserve"> Presiune inspir mare/mică da</w:t>
            </w:r>
            <w:r>
              <w:br/>
              <w:t xml:space="preserve"> PIP mare da</w:t>
            </w:r>
            <w:r>
              <w:br/>
              <w:t xml:space="preserve"> PEEP mare da</w:t>
            </w:r>
            <w:r>
              <w:br/>
              <w:t xml:space="preserve"> Lipsă PEEP da</w:t>
            </w:r>
            <w:r>
              <w:br/>
              <w:t xml:space="preserve"> Apnea da</w:t>
            </w:r>
            <w:r>
              <w:br/>
              <w:t xml:space="preserve"> Presiune/ocluzie continuă ridicată da</w:t>
            </w:r>
            <w:r>
              <w:br/>
              <w:t xml:space="preserve"> Inversare IE da</w:t>
            </w:r>
            <w:r>
              <w:br/>
              <w:t xml:space="preserve"> Circuit respirator deconectat da</w:t>
            </w:r>
            <w:r>
              <w:br/>
              <w:t>Alarme echipament Lipsă alimentare gaz da</w:t>
            </w:r>
            <w:r>
              <w:br/>
              <w:t xml:space="preserve"> Lipsă alimentare electrică da</w:t>
            </w:r>
            <w:r>
              <w:br/>
              <w:t xml:space="preserve"> Baterie descărcată da</w:t>
            </w:r>
            <w:r>
              <w:br/>
              <w:t xml:space="preserve"> Eroare de sistem Sensor decalibrat, scurgere prin valve</w:t>
            </w:r>
            <w:r>
              <w:br/>
              <w:t xml:space="preserve"> Autodiagnostic da</w:t>
            </w:r>
            <w:r>
              <w:br/>
              <w:t>Interfața Raportarea alarmelor și starea pacientului Afișare pe display da</w:t>
            </w:r>
            <w:r>
              <w:br/>
            </w:r>
            <w:r>
              <w:lastRenderedPageBreak/>
              <w:t xml:space="preserve">  Posibilitatea conectării în rețea centralizată da</w:t>
            </w:r>
            <w:r>
              <w:br/>
              <w:t>Display LCD /TFT colot tip touch screen ≥ 8 inch</w:t>
            </w:r>
            <w:r>
              <w:br/>
              <w:t>Alimentare Gaze medicale Turbina integrata Aer</w:t>
            </w:r>
            <w:r>
              <w:br/>
              <w:t xml:space="preserve">  Gazele comprimate O2</w:t>
            </w:r>
            <w:r>
              <w:br/>
              <w:t xml:space="preserve">  Presiunea în rețea 3-6 atm</w:t>
            </w:r>
            <w:r>
              <w:br/>
              <w:t xml:space="preserve"> Electrică Rețea electrică 220 V, 50  Hz da</w:t>
            </w:r>
            <w:r>
              <w:br/>
              <w:t xml:space="preserve">  Baterie internă reîncărcabilă da</w:t>
            </w:r>
            <w:r>
              <w:br/>
              <w:t xml:space="preserve">  Timp operare baterie  ≥ 3 h</w:t>
            </w:r>
            <w:r>
              <w:br/>
              <w:t>Accesorii Valva de expir Obligatoriu sa fie ca componeta separta nu integrata in dispozitiv. 1 buc</w:t>
            </w:r>
            <w:r>
              <w:br/>
              <w:t xml:space="preserve"> Sensor de oxigen Obligatoriu sa fie ca componeta separta nu integrata in dispozitiv. 1 buc</w:t>
            </w:r>
            <w:r>
              <w:br/>
              <w:t xml:space="preserve"> Flow sensor Obligatoriu sa fie ca componeta separta nu integrata in dispozitiv. 1 buc</w:t>
            </w:r>
            <w:r>
              <w:br/>
              <w:t xml:space="preserve"> Circuite respiratorii cu camera de umidificare Adult 1 set.</w:t>
            </w:r>
            <w:r>
              <w:br/>
              <w:t xml:space="preserve"> Umidificator  Compatibil cu ventilatorul indicati modelul da</w:t>
            </w:r>
            <w:r>
              <w:br/>
              <w:t>Suport pe rotile Min. 4 rotile da</w:t>
            </w:r>
            <w:r>
              <w:br/>
              <w:t xml:space="preserve"> Min. 2 roți cu frînă da</w:t>
            </w:r>
            <w:r>
              <w:br/>
              <w:t xml:space="preserve"> Braț articulat pentru fixarea furtunelor respiratorii da</w:t>
            </w:r>
            <w:r>
              <w:br/>
              <w:t xml:space="preserve"> Mîner pentru transportare da</w:t>
            </w:r>
          </w:p>
        </w:tc>
      </w:tr>
      <w:tr w:rsidR="004437B8" w14:paraId="0DAF381D"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62CBED" w14:textId="77777777" w:rsidR="004437B8" w:rsidRDefault="004437B8">
            <w:pPr>
              <w:jc w:val="center"/>
              <w:rPr>
                <w:color w:val="000000"/>
              </w:rPr>
            </w:pPr>
            <w:r>
              <w:rPr>
                <w:color w:val="000000"/>
              </w:rPr>
              <w:lastRenderedPageBreak/>
              <w:t>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A360136" w14:textId="77777777" w:rsidR="004437B8" w:rsidRDefault="004437B8">
            <w:pPr>
              <w:rPr>
                <w:rFonts w:ascii="Arial" w:hAnsi="Arial" w:cs="Arial"/>
                <w:sz w:val="20"/>
                <w:szCs w:val="20"/>
              </w:rPr>
            </w:pPr>
            <w:r>
              <w:rPr>
                <w:rFonts w:ascii="Arial" w:hAnsi="Arial" w:cs="Arial"/>
                <w:sz w:val="20"/>
                <w:szCs w:val="20"/>
              </w:rPr>
              <w:t>Hota de laborator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4D964B5"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F969C5"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55B6144" w14:textId="77777777" w:rsidR="004437B8" w:rsidRDefault="004437B8">
            <w:pPr>
              <w:rPr>
                <w:rFonts w:ascii="Times New Roman" w:hAnsi="Times New Roman" w:cs="Times New Roman"/>
              </w:rPr>
            </w:pPr>
            <w:r>
              <w:t>Hota de laborator – 1 buc.</w:t>
            </w:r>
            <w:r>
              <w:br/>
              <w:t>Dulapuri biologice sunt proiectate pentru experimente și teste în laboratoare, unde este necesară protecția fiabilă a personalului împotriva substanțelor dăunătoare. Prezența sticlei transparente vă permite să controlați progresul procesului de laborator - da. Dulapul este format din două părți - partea de deschidere inferioară cu două uși, iar partea superioară de lucru. Pe panoul frontal pot fi amplasate suplimentar întrerupătoare și prize suplimentare.</w:t>
            </w:r>
            <w:r>
              <w:br/>
              <w:t xml:space="preserve">Dulapul este echipat cu o masă din tablă de particule laminată care este rezistentă la substanțe agresive; </w:t>
            </w:r>
            <w:r>
              <w:br/>
              <w:t>Dulapul are o gaură de ventilator - 125 mm. Instalarea unei chiuvete cu robinet și scurgere, lampă de iluminare, ventilator, regulator de viteză de evacuare.</w:t>
            </w:r>
            <w:r>
              <w:br/>
              <w:t>Dimensiunile aproximative: 1100 * 700 * 2200 mm (± 100 mm).</w:t>
            </w:r>
          </w:p>
        </w:tc>
      </w:tr>
      <w:tr w:rsidR="004437B8" w:rsidRPr="004437B8" w14:paraId="23389148"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0862D1" w14:textId="77777777" w:rsidR="004437B8" w:rsidRDefault="004437B8">
            <w:pPr>
              <w:jc w:val="center"/>
              <w:rPr>
                <w:color w:val="000000"/>
              </w:rPr>
            </w:pPr>
            <w:r>
              <w:rPr>
                <w:color w:val="000000"/>
              </w:rPr>
              <w:t>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AC39AD4" w14:textId="77777777" w:rsidR="004437B8" w:rsidRDefault="004437B8">
            <w:pPr>
              <w:rPr>
                <w:rFonts w:ascii="Arial" w:hAnsi="Arial" w:cs="Arial"/>
                <w:sz w:val="20"/>
                <w:szCs w:val="20"/>
              </w:rPr>
            </w:pPr>
            <w:r>
              <w:rPr>
                <w:rFonts w:ascii="Arial" w:hAnsi="Arial" w:cs="Arial"/>
                <w:sz w:val="20"/>
                <w:szCs w:val="20"/>
              </w:rPr>
              <w:t>Analizator hematologic, automat (3 diff), cu modul VSH</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D17ABFB"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2D846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D3DB43E" w14:textId="77777777" w:rsidR="004437B8" w:rsidRDefault="004437B8">
            <w:pPr>
              <w:rPr>
                <w:rFonts w:ascii="Times New Roman" w:hAnsi="Times New Roman" w:cs="Times New Roman"/>
              </w:rPr>
            </w:pPr>
            <w:r>
              <w:t>Analizator hematologic, automat (3 diff), cu modul VSH - 1 BUC</w:t>
            </w:r>
            <w:r>
              <w:br/>
              <w:t xml:space="preserve">Tip probă: sânge venos, sânge capilar; </w:t>
            </w:r>
            <w:r>
              <w:br/>
              <w:t>tip sistem: deschis;</w:t>
            </w:r>
            <w:r>
              <w:br/>
              <w:t>capacitate de lucru:≥ 60 probe /h;</w:t>
            </w:r>
            <w:r>
              <w:br/>
              <w:t xml:space="preserve">canale separate pentru diluții și probe de sânge pentru: WBC, RBC; determinarea următorilor parametrii: WBC, RBC, HTC, </w:t>
            </w:r>
            <w:r>
              <w:lastRenderedPageBreak/>
              <w:t>MCH, RDW, MCHC, MCV, PLT, PDW, PCT, MPV; numărarea absolută și procentuală: MONO, LYMPH, GR; histograme: histograma repartizării leucocitelor după volum, : histograma repartizării eritrocitelor după volum, : histograma repartizării trombocitelor după volum, afisaj:LCD, touchcreen, afișarea tuturor datelor monitorizate și calculate, sistema hidraulică: automată, printer: terminal, încorporat; autotestarea: autodiagnostic, automonitoring, mesaje de erori, raporturi de erori, alarme: acustică, vizuală, cînd vasele pentru reagenți sunt goale, cînd vasul pentru deșeuri este plin; softul: softul pentru controlul calității încorporat, cu posibilitate de up-datare și up-gradare; memoria: memorarea graficelor, memorarea rezultatelor cu histograme la minim 1000 pacienți, memorarea parametrilor determinați inclusive diferencierea leucocitară și minim 3 histograme; roler-mixer, viteza de rotație 25-35 grade, viteza de rulare 40-60 rulări/minut .                                                                                                          Modulul VSH  Canale de citire pentru minim 5 eprubete, canale de citire-da, thermostat încorporat pentru minim 5 eprubete, termostat încorporat – da, modul de citire, acces de citire – random acces, productivitatea-≥25 teste/oră, afișaj –LCD, citire- automată cu intrepretare, alimentarea -220V, 50 Hz; Condiții de livrare: ≥5000 eprubete fără vacuum, eprubete pentru colectarea sângelui periferic ≥5000unit., eprubete pentru colectarea sângelui venos ≥5000 unit., rolă din policlorură de vinil – 5 buc., reagență pentru minim 1000 investigații, limba de cominicare: rom/rus.</w:t>
            </w:r>
          </w:p>
        </w:tc>
      </w:tr>
      <w:tr w:rsidR="004437B8" w:rsidRPr="004437B8" w14:paraId="361FFB73" w14:textId="77777777" w:rsidTr="00302C8C">
        <w:trPr>
          <w:trHeight w:val="1035"/>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2A3A11" w14:textId="4F88D3B8" w:rsidR="004437B8" w:rsidRDefault="004437B8">
            <w:pPr>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0B027FE3" w14:textId="6C3F32B2"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79F0D58B" w14:textId="4D3B0517"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3D2A89" w14:textId="09A655EC"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095991E" w14:textId="78B9C422" w:rsidR="004437B8" w:rsidRDefault="004437B8">
            <w:pPr>
              <w:rPr>
                <w:rFonts w:ascii="Times New Roman" w:hAnsi="Times New Roman" w:cs="Times New Roman"/>
              </w:rPr>
            </w:pPr>
          </w:p>
        </w:tc>
      </w:tr>
      <w:tr w:rsidR="004437B8" w:rsidRPr="004437B8" w14:paraId="11EDB1C9" w14:textId="77777777" w:rsidTr="00302C8C">
        <w:trPr>
          <w:trHeight w:val="99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3FE45D2" w14:textId="406D0367" w:rsidR="004437B8" w:rsidRDefault="004437B8">
            <w:pPr>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4CC93100" w14:textId="15A04468"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5D69B12D" w14:textId="26EE0E1D"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BF05EE" w14:textId="1D5A2945"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4D535B98" w14:textId="77E4BE01" w:rsidR="004437B8" w:rsidRDefault="004437B8">
            <w:pPr>
              <w:spacing w:after="240"/>
              <w:rPr>
                <w:rFonts w:ascii="Times New Roman" w:hAnsi="Times New Roman" w:cs="Times New Roman"/>
              </w:rPr>
            </w:pPr>
          </w:p>
        </w:tc>
      </w:tr>
      <w:tr w:rsidR="004437B8" w14:paraId="7406F719"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CA1E25" w14:textId="21E2112E" w:rsidR="004437B8" w:rsidRDefault="004437B8">
            <w:pPr>
              <w:spacing w:after="0"/>
              <w:jc w:val="center"/>
              <w:rPr>
                <w:color w:val="000000"/>
              </w:rPr>
            </w:pPr>
          </w:p>
        </w:tc>
        <w:tc>
          <w:tcPr>
            <w:tcW w:w="231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72F35F22" w14:textId="2BF99BFD"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7D95988E" w14:textId="22016E85"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0A6D81" w14:textId="732D0ABA"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E17D9AE" w14:textId="3128540B" w:rsidR="004437B8" w:rsidRDefault="004437B8">
            <w:pPr>
              <w:rPr>
                <w:rFonts w:ascii="Times New Roman" w:hAnsi="Times New Roman" w:cs="Times New Roman"/>
              </w:rPr>
            </w:pPr>
          </w:p>
        </w:tc>
      </w:tr>
      <w:tr w:rsidR="004437B8" w:rsidRPr="004437B8" w14:paraId="3BE1C6CC"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4262E8" w14:textId="77777777" w:rsidR="004437B8" w:rsidRDefault="004437B8">
            <w:pPr>
              <w:jc w:val="center"/>
              <w:rPr>
                <w:color w:val="000000"/>
              </w:rPr>
            </w:pPr>
            <w:r>
              <w:rPr>
                <w:color w:val="000000"/>
              </w:rPr>
              <w:t>11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FD93C9D" w14:textId="77777777" w:rsidR="004437B8" w:rsidRDefault="004437B8">
            <w:pPr>
              <w:rPr>
                <w:rFonts w:ascii="Arial" w:hAnsi="Arial" w:cs="Arial"/>
                <w:sz w:val="20"/>
                <w:szCs w:val="20"/>
              </w:rPr>
            </w:pPr>
            <w:r>
              <w:rPr>
                <w:rFonts w:ascii="Arial" w:hAnsi="Arial" w:cs="Arial"/>
                <w:sz w:val="20"/>
                <w:szCs w:val="20"/>
              </w:rPr>
              <w:t>Cintar de laborator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BF7472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7251CD"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4B91830" w14:textId="77777777" w:rsidR="004437B8" w:rsidRDefault="004437B8">
            <w:pPr>
              <w:rPr>
                <w:rFonts w:ascii="Times New Roman" w:hAnsi="Times New Roman" w:cs="Times New Roman"/>
              </w:rPr>
            </w:pPr>
            <w:r>
              <w:t xml:space="preserve">Cintar de laborator   </w:t>
            </w:r>
            <w:r>
              <w:br/>
              <w:t xml:space="preserve">Descriere Masa pentru instrumente medicale din inox pe roti cu sistem de frinare  </w:t>
            </w:r>
            <w:r>
              <w:br/>
              <w:t>Parametru   Specificaţia</w:t>
            </w:r>
            <w:r>
              <w:br/>
              <w:t>Display   LCD</w:t>
            </w:r>
            <w:r>
              <w:br/>
              <w:t>Capacitate de masurare   0,02g - 200g</w:t>
            </w:r>
            <w:r>
              <w:br/>
              <w:t>Precizie   0,001g</w:t>
            </w:r>
            <w:r>
              <w:br/>
              <w:t>Classa precizie   II conform OIML</w:t>
            </w:r>
            <w:r>
              <w:br/>
              <w:t>Alimentare   Retea 220V 50Hz</w:t>
            </w:r>
            <w:r>
              <w:br/>
            </w:r>
            <w:r>
              <w:lastRenderedPageBreak/>
              <w:t>Functii de baza   Zero automat, tare, indicator de stabilizare</w:t>
            </w:r>
            <w:r>
              <w:br/>
              <w:t>Temperatura de lucru    Între -20°C și +40°C</w:t>
            </w:r>
          </w:p>
        </w:tc>
      </w:tr>
      <w:tr w:rsidR="004437B8" w:rsidRPr="004437B8" w14:paraId="143B1171" w14:textId="77777777" w:rsidTr="004437B8">
        <w:trPr>
          <w:trHeight w:val="108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F946663" w14:textId="77777777" w:rsidR="004437B8" w:rsidRDefault="004437B8">
            <w:pPr>
              <w:jc w:val="center"/>
              <w:rPr>
                <w:color w:val="000000"/>
              </w:rPr>
            </w:pPr>
            <w:r>
              <w:rPr>
                <w:color w:val="000000"/>
              </w:rPr>
              <w:lastRenderedPageBreak/>
              <w:t>12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B28BB7B" w14:textId="77777777" w:rsidR="004437B8" w:rsidRDefault="004437B8">
            <w:pPr>
              <w:rPr>
                <w:rFonts w:ascii="Arial" w:hAnsi="Arial" w:cs="Arial"/>
                <w:sz w:val="20"/>
                <w:szCs w:val="20"/>
              </w:rPr>
            </w:pPr>
            <w:r>
              <w:rPr>
                <w:rFonts w:ascii="Arial" w:hAnsi="Arial" w:cs="Arial"/>
                <w:sz w:val="20"/>
                <w:szCs w:val="20"/>
              </w:rPr>
              <w:t>Dispozitiv automat pentru colorarea frotiurilor citologice</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4AD3D8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1DD701"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4CE2A57" w14:textId="77777777" w:rsidR="004437B8" w:rsidRDefault="004437B8">
            <w:pPr>
              <w:rPr>
                <w:rFonts w:ascii="Times New Roman" w:hAnsi="Times New Roman" w:cs="Times New Roman"/>
              </w:rPr>
            </w:pPr>
            <w:r>
              <w:t xml:space="preserve">Dispozitiv automat pentru colorarea frotiurilor citologice  </w:t>
            </w:r>
            <w:r>
              <w:br/>
              <w:t xml:space="preserve">Descriere Dispozitiv pentru colorarea automata a lamelor pentru hematologie, citologie, histologie, bacteriologie, s.a.  </w:t>
            </w:r>
            <w:r>
              <w:br/>
              <w:t>Parametru  Specificația</w:t>
            </w:r>
            <w:r>
              <w:br/>
              <w:t>Caracteristici sistem procesare simultana ≥ 5 stative</w:t>
            </w:r>
            <w:r>
              <w:br/>
              <w:t xml:space="preserve"> statii de procesare, total ≥ 20</w:t>
            </w:r>
            <w:r>
              <w:br/>
              <w:t xml:space="preserve"> statii de incarcare ≤ 2</w:t>
            </w:r>
            <w:r>
              <w:br/>
              <w:t xml:space="preserve"> statii de descarcare ≤ 3</w:t>
            </w:r>
            <w:r>
              <w:br/>
              <w:t xml:space="preserve"> statii de spalare  ≤ 3</w:t>
            </w:r>
            <w:r>
              <w:br/>
              <w:t xml:space="preserve"> capacitate stativ ≥ 30 lame</w:t>
            </w:r>
            <w:r>
              <w:br/>
              <w:t xml:space="preserve"> volum reagent / statie ≥ 300 ml</w:t>
            </w:r>
            <w:r>
              <w:br/>
              <w:t xml:space="preserve"> memorie ≥ 20 programe</w:t>
            </w:r>
            <w:r>
              <w:br/>
              <w:t xml:space="preserve"> capacitate program ≥ 50 pasi</w:t>
            </w:r>
            <w:r>
              <w:br/>
              <w:t>posibilitatea de a programa sistemul de agitare pentru fiecare statie in parte posibilitatea de a programa sistemul de agitare pentru fiecare statie in parte da</w:t>
            </w:r>
            <w:r>
              <w:br/>
              <w:t xml:space="preserve"> program special pentru statii de spalare da</w:t>
            </w:r>
            <w:r>
              <w:br/>
              <w:t xml:space="preserve"> moduri de programare ≥ 4</w:t>
            </w:r>
            <w:r>
              <w:br/>
              <w:t xml:space="preserve"> parametri configurabili ≥ 3 (numar, viteza, amplituda)</w:t>
            </w:r>
            <w:r>
              <w:br/>
              <w:t>timp de imersie  1 sec - 59 min, pasul ≥ 59 sec</w:t>
            </w:r>
            <w:r>
              <w:br/>
              <w:t>memorie reagenti pre-programati ≥ 32</w:t>
            </w:r>
            <w:r>
              <w:br/>
              <w:t xml:space="preserve"> definiti de utilizator ≥ 20</w:t>
            </w:r>
            <w:r>
              <w:br/>
              <w:t>real-time display pentru protocoalele executate  da</w:t>
            </w:r>
            <w:r>
              <w:br/>
              <w:t>functie de drenare reagent  da</w:t>
            </w:r>
            <w:r>
              <w:br/>
              <w:t>interfata USB pentru transmiterea datelor spre calculator  da</w:t>
            </w:r>
            <w:r>
              <w:br/>
              <w:t>filtru pentru purificare aer cu carbon activat  da</w:t>
            </w:r>
            <w:r>
              <w:br/>
              <w:t>conectare la sistem de apa presiunea ≤ 4 bar</w:t>
            </w:r>
            <w:r>
              <w:br/>
              <w:t xml:space="preserve"> temperatura ≤ 30 ◦C</w:t>
            </w:r>
            <w:r>
              <w:br/>
              <w:t xml:space="preserve"> standard conectare ¾”</w:t>
            </w:r>
            <w:r>
              <w:br/>
              <w:t xml:space="preserve"> sistem dublu de protectie  scurgere da</w:t>
            </w:r>
            <w:r>
              <w:br/>
              <w:t>sistem canalizare drenaj prin gravitatie da</w:t>
            </w:r>
            <w:r>
              <w:br/>
            </w:r>
            <w:r>
              <w:lastRenderedPageBreak/>
              <w:t xml:space="preserve"> diametru teava ≤ 20 mm</w:t>
            </w:r>
            <w:r>
              <w:br/>
              <w:t>Caracteristici alimentare Acumulator LI-ion da</w:t>
            </w:r>
            <w:r>
              <w:br/>
              <w:t xml:space="preserve"> Autonomie acumulator  ≥ 2 ore</w:t>
            </w:r>
            <w:r>
              <w:br/>
              <w:t xml:space="preserve"> Alimintare prin bloc de alimentare extern Da</w:t>
            </w:r>
            <w:r>
              <w:br/>
              <w:t xml:space="preserve">Acesorii  </w:t>
            </w:r>
            <w:r>
              <w:br/>
              <w:t xml:space="preserve">Dispozitivul sa fie livrat impreuna cu toate accesoriile necesare pentu punerea in functiune al dispozitivului  </w:t>
            </w:r>
            <w:r>
              <w:br/>
              <w:t>vas pentru reagenti  ≥ 20 buc</w:t>
            </w:r>
            <w:r>
              <w:br/>
              <w:t>vas pentru apa  ≥ 3 buc</w:t>
            </w:r>
            <w:r>
              <w:br/>
              <w:t>capac pentru vas  ≥ 23 buc</w:t>
            </w:r>
            <w:r>
              <w:br/>
              <w:t>stative pentru lame (capacitatea 30 lame)  ≥ 3 buc</w:t>
            </w:r>
            <w:r>
              <w:br/>
              <w:t>suport pentru stativ cu lame   ≥ 3 buc</w:t>
            </w:r>
            <w:r>
              <w:br/>
              <w:t>tub pentru conectarea la sistemul de apa  ≥ 1 (~1,5 metri)</w:t>
            </w:r>
            <w:r>
              <w:br/>
              <w:t>tub pentru conectarea la sistemul de canalizare  ≥ 1 (~3 metri)</w:t>
            </w:r>
            <w:r>
              <w:br/>
              <w:t>filtru pentru purificare aer cu carbon activat  ≥ 1 buc</w:t>
            </w:r>
            <w:r>
              <w:br/>
              <w:t>Cablu USB pentru conectarea la calculator  ≥ 1 buc</w:t>
            </w:r>
            <w:r>
              <w:br/>
              <w:t>bloc de alimentare   ≥ 1 buc</w:t>
            </w:r>
            <w:r>
              <w:br/>
              <w:t>calculator pentru programare   ≥ 1 buc</w:t>
            </w:r>
            <w:r>
              <w:br/>
              <w:t xml:space="preserve">  </w:t>
            </w:r>
          </w:p>
        </w:tc>
      </w:tr>
      <w:tr w:rsidR="004437B8" w:rsidRPr="004437B8" w14:paraId="219BE72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918DA9E" w14:textId="77777777" w:rsidR="004437B8" w:rsidRDefault="004437B8">
            <w:pPr>
              <w:jc w:val="center"/>
              <w:rPr>
                <w:color w:val="000000"/>
              </w:rPr>
            </w:pPr>
            <w:r>
              <w:rPr>
                <w:color w:val="000000"/>
              </w:rPr>
              <w:lastRenderedPageBreak/>
              <w:t>13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987AC94" w14:textId="77777777" w:rsidR="004437B8" w:rsidRDefault="004437B8">
            <w:pPr>
              <w:rPr>
                <w:rFonts w:ascii="Arial" w:hAnsi="Arial" w:cs="Arial"/>
                <w:sz w:val="20"/>
                <w:szCs w:val="20"/>
              </w:rPr>
            </w:pPr>
            <w:r>
              <w:rPr>
                <w:rFonts w:ascii="Arial" w:hAnsi="Arial" w:cs="Arial"/>
                <w:sz w:val="20"/>
                <w:szCs w:val="20"/>
              </w:rPr>
              <w:t>Cintar electronic pentru nou-nascuti portabil</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4F460B0"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2E1F40" w14:textId="77777777" w:rsidR="004437B8" w:rsidRDefault="004437B8">
            <w:pPr>
              <w:jc w:val="center"/>
              <w:rPr>
                <w:rFonts w:ascii="Arial" w:hAnsi="Arial" w:cs="Arial"/>
                <w:sz w:val="20"/>
                <w:szCs w:val="20"/>
              </w:rPr>
            </w:pPr>
            <w:r>
              <w:rPr>
                <w:rFonts w:ascii="Arial" w:hAnsi="Arial" w:cs="Arial"/>
                <w:sz w:val="20"/>
                <w:szCs w:val="20"/>
              </w:rPr>
              <w:t>32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A718F86" w14:textId="77777777" w:rsidR="004437B8" w:rsidRDefault="004437B8">
            <w:pPr>
              <w:rPr>
                <w:rFonts w:ascii="Times New Roman" w:hAnsi="Times New Roman" w:cs="Times New Roman"/>
              </w:rPr>
            </w:pPr>
            <w:r>
              <w:t xml:space="preserve">Cîntar electronic, pentru nou-născuţi portativ   </w:t>
            </w:r>
            <w:r>
              <w:br/>
              <w:t xml:space="preserve">Descriere Cîntar portativ pentru nou născuţi destinat pentru determinarea greutăţii in conditii de deplasari la domiciliu  </w:t>
            </w:r>
            <w:r>
              <w:br/>
              <w:t>Parametru   Specificaţia</w:t>
            </w:r>
            <w:r>
              <w:br/>
              <w:t>Greutatea maximă   20 - 25 kg</w:t>
            </w:r>
            <w:r>
              <w:br/>
              <w:t>Precizie   ≤ 5 gr</w:t>
            </w:r>
            <w:r>
              <w:br/>
              <w:t>Functia fixare greutate, (TARE)   da</w:t>
            </w:r>
            <w:r>
              <w:br/>
              <w:t>Functia Auto-Hold, determinarea greutatii copilului chiar daca se misca   da</w:t>
            </w:r>
            <w:r>
              <w:br/>
              <w:t>Husa pentru transportare   da</w:t>
            </w:r>
            <w:r>
              <w:br/>
              <w:t>Pornirea/Închiderea   Automată</w:t>
            </w:r>
            <w:r>
              <w:br/>
              <w:t>Ecran LCD   ≥ 65x25mm</w:t>
            </w:r>
            <w:r>
              <w:br/>
              <w:t>Alimentare    220V, 50Hz și baterie internă</w:t>
            </w:r>
            <w:r>
              <w:br/>
              <w:t>Autocalibrare   da</w:t>
            </w:r>
          </w:p>
        </w:tc>
      </w:tr>
      <w:tr w:rsidR="004437B8" w14:paraId="3EBBD3B6"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4FF1349" w14:textId="77777777" w:rsidR="004437B8" w:rsidRDefault="004437B8">
            <w:pPr>
              <w:jc w:val="center"/>
              <w:rPr>
                <w:color w:val="000000"/>
              </w:rPr>
            </w:pPr>
            <w:r>
              <w:rPr>
                <w:color w:val="000000"/>
              </w:rPr>
              <w:lastRenderedPageBreak/>
              <w:t>14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893D519" w14:textId="77777777" w:rsidR="004437B8" w:rsidRDefault="004437B8">
            <w:pPr>
              <w:rPr>
                <w:rFonts w:ascii="Arial" w:hAnsi="Arial" w:cs="Arial"/>
                <w:sz w:val="20"/>
                <w:szCs w:val="20"/>
              </w:rPr>
            </w:pPr>
            <w:r>
              <w:rPr>
                <w:rFonts w:ascii="Arial" w:hAnsi="Arial" w:cs="Arial"/>
                <w:sz w:val="20"/>
                <w:szCs w:val="20"/>
              </w:rPr>
              <w:t>Oftalmoscop direct</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5A630A67"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930808"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7A7E2FD" w14:textId="77777777" w:rsidR="004437B8" w:rsidRDefault="004437B8">
            <w:pPr>
              <w:rPr>
                <w:rFonts w:ascii="Times New Roman" w:hAnsi="Times New Roman" w:cs="Times New Roman"/>
              </w:rPr>
            </w:pPr>
            <w:r>
              <w:t>OFTALMOSCOP DIRECT</w:t>
            </w:r>
            <w:r>
              <w:br/>
            </w:r>
            <w:r>
              <w:br/>
              <w:t>I. Cap oftalmoscop:</w:t>
            </w:r>
            <w:r>
              <w:br/>
              <w:t>Materialul capului – metal;</w:t>
            </w:r>
            <w:r>
              <w:br/>
              <w:t>Optica – lentile asferice (aspherical optical system);</w:t>
            </w:r>
            <w:r>
              <w:br/>
              <w:t>Valorile lentilelor –  +dpt 1-10 (pas de 1 dpt),pînă la 35- 40</w:t>
            </w:r>
            <w:r>
              <w:br/>
              <w:t xml:space="preserve">                                       -dpt 1-10 (pas de 1 dpt), pînă la 35-40</w:t>
            </w:r>
            <w:r>
              <w:br/>
              <w:t>Afişarea valorilor dioptrice  – plus – verde, minus – roşu;</w:t>
            </w:r>
            <w:r>
              <w:br/>
              <w:t>Diafragme – 6-7 (diafragme mică, medie, maculă, fantă, semidisc, stea de fixaţie);</w:t>
            </w:r>
            <w:r>
              <w:br/>
              <w:t>Filtru de interferenţă fără roşu (red-free);</w:t>
            </w:r>
            <w:r>
              <w:br/>
              <w:t>Sursa de lumină – bec Xenon halogen, 3,5V/ 2,5V, lumină albă;</w:t>
            </w:r>
            <w:r>
              <w:br/>
              <w:t>Ocular multistrat, cu protecţie antipraf;</w:t>
            </w:r>
            <w:r>
              <w:br/>
              <w:t>Suport moale stabilizator pentru sprînceană.</w:t>
            </w:r>
            <w:r>
              <w:br/>
              <w:t>II. Mîner-acumulator:</w:t>
            </w:r>
            <w:r>
              <w:br/>
              <w:t>Formă – cilindrică, ergonomică;</w:t>
            </w:r>
            <w:r>
              <w:br/>
              <w:t>Baterie reîncărcabilă – NiMH sau Li-ion;</w:t>
            </w:r>
            <w:r>
              <w:br/>
              <w:t>III. Transformator:</w:t>
            </w:r>
            <w:r>
              <w:br/>
              <w:t>Priza – europeană;</w:t>
            </w:r>
            <w:r>
              <w:br/>
              <w:t>Curentul input –240 V AC, 50-60 Hz,</w:t>
            </w:r>
            <w:r>
              <w:br/>
              <w:t>Clasa de protecţie – II.</w:t>
            </w:r>
            <w:r>
              <w:br/>
              <w:t>IV. General</w:t>
            </w:r>
            <w:r>
              <w:br/>
              <w:t>Cutie depozitare - da;</w:t>
            </w:r>
            <w:r>
              <w:br/>
              <w:t>Lampă de rezervă – 1 buc.;</w:t>
            </w:r>
          </w:p>
        </w:tc>
      </w:tr>
      <w:tr w:rsidR="004437B8" w:rsidRPr="004437B8" w14:paraId="383B1B4D"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B5B1C0" w14:textId="0B93C5D5" w:rsidR="004437B8" w:rsidRDefault="004437B8">
            <w:pPr>
              <w:jc w:val="center"/>
              <w:rPr>
                <w:color w:val="000000"/>
              </w:rPr>
            </w:pP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tcPr>
          <w:p w14:paraId="4370FB46" w14:textId="252806A6" w:rsidR="004437B8" w:rsidRDefault="004437B8">
            <w:pPr>
              <w:rPr>
                <w:rFonts w:ascii="Calibri" w:hAnsi="Calibri" w:cs="Calibri"/>
                <w:color w:val="00000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6064952E" w14:textId="30721F50"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BBDD01" w14:textId="5CFEA7A4" w:rsidR="004437B8" w:rsidRDefault="004437B8">
            <w:pPr>
              <w:jc w:val="center"/>
              <w:rPr>
                <w:rFonts w:ascii="Calibri" w:hAnsi="Calibri" w:cs="Calibri"/>
                <w:color w:val="00000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7B1A3A4A" w14:textId="4F2F19D4" w:rsidR="004437B8" w:rsidRDefault="004437B8">
            <w:pPr>
              <w:rPr>
                <w:rFonts w:ascii="Times New Roman" w:hAnsi="Times New Roman" w:cs="Times New Roman"/>
              </w:rPr>
            </w:pPr>
          </w:p>
        </w:tc>
      </w:tr>
      <w:tr w:rsidR="004437B8" w:rsidRPr="004437B8" w14:paraId="5B2C7BC5"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E931A89" w14:textId="77777777" w:rsidR="004437B8" w:rsidRDefault="004437B8">
            <w:pPr>
              <w:jc w:val="center"/>
              <w:rPr>
                <w:color w:val="000000"/>
              </w:rPr>
            </w:pPr>
            <w:r>
              <w:rPr>
                <w:color w:val="000000"/>
              </w:rPr>
              <w:t>16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C6DD122" w14:textId="77777777" w:rsidR="004437B8" w:rsidRDefault="004437B8">
            <w:pPr>
              <w:rPr>
                <w:rFonts w:ascii="Arial" w:hAnsi="Arial" w:cs="Arial"/>
                <w:sz w:val="20"/>
                <w:szCs w:val="20"/>
              </w:rPr>
            </w:pPr>
            <w:r>
              <w:rPr>
                <w:rFonts w:ascii="Arial" w:hAnsi="Arial" w:cs="Arial"/>
                <w:sz w:val="20"/>
                <w:szCs w:val="20"/>
              </w:rPr>
              <w:t xml:space="preserve">Duodenoscop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1BFCFD9D"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9A380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E64C6D3" w14:textId="77777777" w:rsidR="004437B8" w:rsidRDefault="004437B8">
            <w:pPr>
              <w:rPr>
                <w:rFonts w:ascii="Times New Roman" w:hAnsi="Times New Roman" w:cs="Times New Roman"/>
              </w:rPr>
            </w:pPr>
            <w:r>
              <w:t>Duodenoscop</w:t>
            </w:r>
            <w:r>
              <w:br/>
              <w:t>Descriere Duodenoscopul este destinat diagnosticului și tratamentului patologiei zonelor hepato-bilio-pancreatice. Compatibil cu procesorul EPX-4450HD Fujinon</w:t>
            </w:r>
            <w:r>
              <w:br/>
              <w:t>Parametrul Specificația</w:t>
            </w:r>
            <w:r>
              <w:br/>
              <w:t xml:space="preserve">Sistem optic Unghiul câmpului de vedere 100 grade </w:t>
            </w:r>
            <w:r>
              <w:br/>
              <w:t xml:space="preserve"> Direcția de vedere  Lateral (8 grade retro)</w:t>
            </w:r>
            <w:r>
              <w:br/>
            </w:r>
            <w:r>
              <w:lastRenderedPageBreak/>
              <w:t xml:space="preserve"> Adâncimea câmpului vizual 4-60 mm</w:t>
            </w:r>
            <w:r>
              <w:br/>
              <w:t xml:space="preserve"> Diametrul  distal ≤ 13.1 mm</w:t>
            </w:r>
            <w:r>
              <w:br/>
              <w:t xml:space="preserve"> Diametrul porțiunii flexibile  ≤ 11.1 mm</w:t>
            </w:r>
            <w:r>
              <w:br/>
              <w:t>Înclinarea capului distal sus/jos 130/90 mm</w:t>
            </w:r>
            <w:r>
              <w:br/>
              <w:t xml:space="preserve"> dreapta/ stînga 90/110 mm</w:t>
            </w:r>
            <w:r>
              <w:br/>
              <w:t>Diametrul canalului de lucru  ≥ 4,2 mm</w:t>
            </w:r>
            <w:r>
              <w:br/>
              <w:t>Lungimea de lucru ≥ 1250 mm</w:t>
            </w:r>
            <w:r>
              <w:br/>
              <w:t>lungimea totală  ≥ 1550 mm</w:t>
            </w:r>
            <w:r>
              <w:br/>
              <w:t>Completarea  pensa de biopsie - 1 buc</w:t>
            </w:r>
            <w:r>
              <w:br/>
              <w:t xml:space="preserve"> sfincterotom - 1 buc</w:t>
            </w:r>
            <w:r>
              <w:br/>
              <w:t xml:space="preserve"> Injector - buc</w:t>
            </w:r>
            <w:r>
              <w:br/>
              <w:t xml:space="preserve"> </w:t>
            </w:r>
            <w:r>
              <w:br/>
              <w:t>Cerințe Standarde și certificate Certificat CE (Certificat european)</w:t>
            </w:r>
            <w:r>
              <w:br/>
              <w:t xml:space="preserve"> Standarde ISO 13485</w:t>
            </w:r>
            <w:r>
              <w:br/>
              <w:t xml:space="preserve"> Manualul de utilizare română sau rusă, tipărit și în format electronic</w:t>
            </w:r>
            <w:r>
              <w:br/>
              <w:t xml:space="preserve"> Manualul de service Engleză, tipărit și în format electronic</w:t>
            </w:r>
            <w:r>
              <w:br/>
            </w:r>
            <w:r>
              <w:br/>
              <w:t xml:space="preserve"> Logistică</w:t>
            </w:r>
            <w:r>
              <w:br/>
              <w:t xml:space="preserve"> Transportare la adresa solicitată Da</w:t>
            </w:r>
            <w:r>
              <w:br/>
              <w:t xml:space="preserve"> Instalare Da</w:t>
            </w:r>
            <w:r>
              <w:br/>
              <w:t xml:space="preserve"> Testare Da</w:t>
            </w:r>
            <w:r>
              <w:br/>
              <w:t xml:space="preserve"> Garanție</w:t>
            </w:r>
            <w:r>
              <w:br/>
              <w:t xml:space="preserve"> Perioada de garanție Minim 2 ani</w:t>
            </w:r>
            <w:r>
              <w:br/>
              <w:t xml:space="preserve"> Efectuarea mentenanței în perioada de garanție de către furnizor Conform recomandărilor</w:t>
            </w:r>
            <w:r>
              <w:br/>
              <w:t xml:space="preserve"> Instruire pentru utilizatori Da </w:t>
            </w:r>
            <w:r>
              <w:br/>
              <w:t>Training pentru personal tehnic Da</w:t>
            </w:r>
          </w:p>
        </w:tc>
      </w:tr>
      <w:tr w:rsidR="004437B8" w:rsidRPr="004437B8" w14:paraId="58EA966A" w14:textId="77777777" w:rsidTr="00302C8C">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4951CB7" w14:textId="77777777" w:rsidR="004437B8" w:rsidRDefault="004437B8">
            <w:pPr>
              <w:jc w:val="center"/>
              <w:rPr>
                <w:color w:val="000000"/>
              </w:rPr>
            </w:pPr>
            <w:r>
              <w:rPr>
                <w:color w:val="000000"/>
              </w:rPr>
              <w:lastRenderedPageBreak/>
              <w:t>17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tcPr>
          <w:p w14:paraId="777B84C0" w14:textId="49DA68E8" w:rsidR="004437B8" w:rsidRDefault="004437B8">
            <w:pPr>
              <w:rPr>
                <w:rFonts w:ascii="Arial" w:hAnsi="Arial" w:cs="Arial"/>
                <w:sz w:val="20"/>
                <w:szCs w:val="20"/>
              </w:rPr>
            </w:pPr>
          </w:p>
        </w:tc>
        <w:tc>
          <w:tcPr>
            <w:tcW w:w="492" w:type="dxa"/>
            <w:tcBorders>
              <w:top w:val="nil"/>
              <w:left w:val="nil"/>
              <w:bottom w:val="single" w:sz="4" w:space="0" w:color="auto"/>
              <w:right w:val="single" w:sz="4" w:space="0" w:color="auto"/>
            </w:tcBorders>
            <w:tcMar>
              <w:top w:w="15" w:type="dxa"/>
              <w:left w:w="15" w:type="dxa"/>
              <w:bottom w:w="0" w:type="dxa"/>
              <w:right w:w="15" w:type="dxa"/>
            </w:tcMar>
          </w:tcPr>
          <w:p w14:paraId="58A0A5A5" w14:textId="49652F75" w:rsidR="004437B8" w:rsidRDefault="004437B8">
            <w:pPr>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FF9A5D" w14:textId="41FAB100" w:rsidR="004437B8" w:rsidRDefault="004437B8">
            <w:pPr>
              <w:jc w:val="center"/>
              <w:rPr>
                <w:rFonts w:ascii="Arial" w:hAnsi="Arial" w:cs="Arial"/>
                <w:sz w:val="20"/>
                <w:szCs w:val="20"/>
              </w:rPr>
            </w:pP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tcPr>
          <w:p w14:paraId="59D19915" w14:textId="3F192058" w:rsidR="004437B8" w:rsidRDefault="004437B8">
            <w:pPr>
              <w:rPr>
                <w:rFonts w:ascii="Times New Roman" w:hAnsi="Times New Roman" w:cs="Times New Roman"/>
              </w:rPr>
            </w:pPr>
          </w:p>
        </w:tc>
      </w:tr>
      <w:tr w:rsidR="004437B8" w14:paraId="35D08BFB"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994DE7" w14:textId="77777777" w:rsidR="004437B8" w:rsidRDefault="004437B8">
            <w:pPr>
              <w:jc w:val="center"/>
              <w:rPr>
                <w:color w:val="000000"/>
              </w:rPr>
            </w:pPr>
            <w:r>
              <w:rPr>
                <w:color w:val="000000"/>
              </w:rPr>
              <w:t>18</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64E7840" w14:textId="77777777" w:rsidR="004437B8" w:rsidRDefault="004437B8">
            <w:pPr>
              <w:rPr>
                <w:rFonts w:ascii="Arial" w:hAnsi="Arial" w:cs="Arial"/>
                <w:sz w:val="20"/>
                <w:szCs w:val="20"/>
              </w:rPr>
            </w:pPr>
            <w:r>
              <w:rPr>
                <w:rFonts w:ascii="Arial" w:hAnsi="Arial" w:cs="Arial"/>
                <w:sz w:val="20"/>
                <w:szCs w:val="20"/>
              </w:rPr>
              <w:t xml:space="preserve">Defibrilator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B680738"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E9AC42"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F8253AB" w14:textId="77777777" w:rsidR="004437B8" w:rsidRDefault="004437B8">
            <w:pPr>
              <w:rPr>
                <w:rFonts w:ascii="Times New Roman" w:hAnsi="Times New Roman" w:cs="Times New Roman"/>
              </w:rPr>
            </w:pPr>
            <w:r>
              <w:t>§ Defibrilator</w:t>
            </w:r>
            <w:r>
              <w:br/>
              <w:t>Cerinţe  Caracteristica tehnică</w:t>
            </w:r>
            <w:r>
              <w:br/>
              <w:t xml:space="preserve"> </w:t>
            </w:r>
            <w:r>
              <w:br/>
            </w:r>
            <w:r>
              <w:lastRenderedPageBreak/>
              <w:t>Tip  Defibrilator profesional portabil:</w:t>
            </w:r>
            <w:r>
              <w:br/>
              <w:t>Forma șocului - Descarcare tip BTE (unde bifazice trunchiate exponential)</w:t>
            </w:r>
            <w:r>
              <w:br/>
              <w:t>Nivele de energie energie livrată cu impedanța compensată</w:t>
            </w:r>
            <w:r>
              <w:br/>
              <w:t>Mod de selectare a energiei  de la 10 la 230 Joule, direct de la panoul frontal.</w:t>
            </w:r>
            <w:r>
              <w:br/>
              <w:t>Capacitate-timp încărcare  5 sec. la 230 Joule, cu baterie incarcată complet</w:t>
            </w:r>
            <w:r>
              <w:br/>
              <w:t>Defibrilare 100 de descarcări de 230 J cu baterie complet incarcată</w:t>
            </w:r>
            <w:r>
              <w:br/>
              <w:t>Control al încărcării / descărcării Control al încărcării / descărcării de la aplicatori (manerul electrozilor)</w:t>
            </w:r>
            <w:r>
              <w:br/>
              <w:t>Unda R ECG în mod sincron sau asincron</w:t>
            </w:r>
            <w:r>
              <w:br/>
              <w:t xml:space="preserve"> Poate fi folosit și cu electrozi de unică folosință Da</w:t>
            </w:r>
            <w:r>
              <w:br/>
              <w:t>Ecran  LCD minim  5.7”, cu iluminare, (320x240 pixeli)</w:t>
            </w:r>
            <w:r>
              <w:br/>
              <w:t>ECG prin aplicatorii de descarcăre (1 canal) sau prin cablul pentru pacient cu 4 electrozi (6 canale): I, II, III, AVR, AVL, aVF.</w:t>
            </w:r>
            <w:r>
              <w:br/>
              <w:t>Setare automata la conectarea cablului pentru pacient Da</w:t>
            </w:r>
            <w:r>
              <w:br/>
              <w:t>Filtre 50 Hz/60 Hz, linie de bază, filtru trece jos</w:t>
            </w:r>
            <w:r>
              <w:br/>
              <w:t>Indicator frecventa cardiaca  Da</w:t>
            </w:r>
            <w:r>
              <w:br/>
              <w:t>Imprimanta: imprimantă termică incorporată pentru ECG și evenimente</w:t>
            </w:r>
            <w:r>
              <w:br/>
              <w:t xml:space="preserve">Viteza hârtiei  5, 10, 25 si 50 mm / sec. </w:t>
            </w:r>
            <w:r>
              <w:br/>
              <w:t>Siguranță  control al descarcării de la aplicatori</w:t>
            </w:r>
            <w:r>
              <w:br/>
              <w:t xml:space="preserve">   isolare electrică pentru ECG clasa CF </w:t>
            </w:r>
            <w:r>
              <w:br/>
              <w:t xml:space="preserve">   descarcarea de internă, dupa 30 sec. de așteptare, după încărcare</w:t>
            </w:r>
            <w:r>
              <w:br/>
              <w:t>Greutatea  nu mai mare de 6 kg.</w:t>
            </w:r>
            <w:r>
              <w:br/>
              <w:t xml:space="preserve"> Certificat de marcaj european (CE Mark) sau declarație de conformitate a producătorului cu Directiva 93/42/EEC</w:t>
            </w:r>
            <w:r>
              <w:br/>
              <w:t>Certificare Termen de garanție: minim 24 de luni de la data instalării și punerii în funcțiune a echipamentului</w:t>
            </w:r>
            <w:r>
              <w:br/>
              <w:t xml:space="preserve"> ISO 9001 / ISO 13485 sau echivalent</w:t>
            </w:r>
            <w:r>
              <w:br/>
              <w:t>Garanție Timp maxim de intervenție post-garanție: 24 ore</w:t>
            </w:r>
            <w:r>
              <w:br/>
              <w:t xml:space="preserve"> Transportul până la sediul beneficiarului</w:t>
            </w:r>
            <w:r>
              <w:br/>
              <w:t>Servicii Asociate Incluse Instalarea și punerea în funcțiune la sediul beneficiarului de către departamentul service al reprezentantului autorizat al producătorului.</w:t>
            </w:r>
            <w:r>
              <w:br/>
              <w:t xml:space="preserve"> Trainingul personalului medical și tehnic.</w:t>
            </w:r>
          </w:p>
        </w:tc>
      </w:tr>
      <w:tr w:rsidR="004437B8" w:rsidRPr="004437B8" w14:paraId="791954E3"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96F341" w14:textId="77777777" w:rsidR="004437B8" w:rsidRDefault="004437B8">
            <w:pPr>
              <w:jc w:val="center"/>
              <w:rPr>
                <w:color w:val="000000"/>
              </w:rPr>
            </w:pPr>
            <w:r>
              <w:rPr>
                <w:color w:val="000000"/>
              </w:rPr>
              <w:lastRenderedPageBreak/>
              <w:t>19</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5FEBAA2" w14:textId="77777777" w:rsidR="004437B8" w:rsidRDefault="004437B8">
            <w:pPr>
              <w:rPr>
                <w:rFonts w:ascii="Arial" w:hAnsi="Arial" w:cs="Arial"/>
                <w:sz w:val="20"/>
                <w:szCs w:val="20"/>
              </w:rPr>
            </w:pPr>
            <w:r>
              <w:rPr>
                <w:rFonts w:ascii="Arial" w:hAnsi="Arial" w:cs="Arial"/>
                <w:sz w:val="20"/>
                <w:szCs w:val="20"/>
              </w:rPr>
              <w:t>Dispozitiv pentru aprecierea neinvazivă a debitului cardiac</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784AD7A1"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3F2236"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107305" w14:textId="77777777" w:rsidR="004437B8" w:rsidRDefault="004437B8">
            <w:pPr>
              <w:rPr>
                <w:rFonts w:ascii="Times New Roman" w:hAnsi="Times New Roman" w:cs="Times New Roman"/>
              </w:rPr>
            </w:pPr>
            <w:r>
              <w:t>§ Dispozitiv pentru aprecierea neinvazivă a debitului cardiac</w:t>
            </w:r>
            <w:r>
              <w:br/>
              <w:t>Descriere: Dispozitiv avansat de monitorizare a hemodinamicii. (PiCCO)</w:t>
            </w:r>
            <w:r>
              <w:br/>
              <w:t>Caracteristici și Beneficii:</w:t>
            </w:r>
            <w:r>
              <w:br/>
            </w:r>
            <w:r>
              <w:lastRenderedPageBreak/>
              <w:t>Platformă modulară cu vizualizare inteligentă pentru monitorizare avansată a pacientului</w:t>
            </w:r>
            <w:r>
              <w:br/>
              <w:t>Trend-uri pentru debit cardiac preoperatorie minim invaziv folosind tehnologia ProAQT</w:t>
            </w:r>
            <w:r>
              <w:br/>
              <w:t>Monitorizarea continua de saturaţia în oxigen a sângelui venos (ScvO2)</w:t>
            </w:r>
            <w:r>
              <w:br/>
              <w:t xml:space="preserve">Modul pentru monitorizarea neinvaziva a funcției ficatului </w:t>
            </w:r>
            <w:r>
              <w:br/>
              <w:t>- Specificații generale:</w:t>
            </w:r>
            <w:r>
              <w:br/>
              <w:t>Clasa de dispozitiv –  CE IIb</w:t>
            </w:r>
            <w:r>
              <w:br/>
              <w:t>Clasa de protecție  - I</w:t>
            </w:r>
            <w:r>
              <w:br/>
              <w:t>Tensiunea de alimentare   220 V, 50 Hz</w:t>
            </w:r>
            <w:r>
              <w:br/>
              <w:t>Display - minim 8 inch, color, cu touch screencapacitiv</w:t>
            </w:r>
            <w:r>
              <w:br/>
              <w:t>Rezoluție minim 800 x 480</w:t>
            </w:r>
            <w:r>
              <w:br/>
              <w:t>Afișarea   următorilor parametri:</w:t>
            </w:r>
            <w:r>
              <w:br/>
              <w:t>ProAQT Ritm cardiac  60-80 l/min</w:t>
            </w:r>
            <w:r>
              <w:br/>
              <w:t xml:space="preserve"> Presiunea Arteriala - mm/Hg</w:t>
            </w:r>
            <w:r>
              <w:br/>
              <w:t xml:space="preserve"> Presiunea Arteriala Medie 70 -90 mm/Hg</w:t>
            </w:r>
            <w:r>
              <w:br/>
              <w:t xml:space="preserve"> Index Cardiac 3.0 -5.0 l/min/m2</w:t>
            </w:r>
            <w:r>
              <w:br/>
              <w:t xml:space="preserve"> Index Volum Bataie 40 -60 ml/m2</w:t>
            </w:r>
            <w:r>
              <w:br/>
              <w:t xml:space="preserve"> Index Variatie Volum bataie &lt;10 %</w:t>
            </w:r>
            <w:r>
              <w:br/>
              <w:t xml:space="preserve"> Variatia presiunii pulsului &lt;10 %</w:t>
            </w:r>
            <w:r>
              <w:br/>
              <w:t xml:space="preserve"> Indicele rezistenței vasculare sistemice 1700 -2400 dyn·sec·cm-5·m2</w:t>
            </w:r>
            <w:r>
              <w:br/>
              <w:t xml:space="preserve"> Indicele puterii cardiace  0.5 -0.7 W/m2</w:t>
            </w:r>
            <w:r>
              <w:br/>
              <w:t xml:space="preserve"> Indicele de contractilitate a ventriculului stang - mmHg/s</w:t>
            </w:r>
            <w:r>
              <w:br/>
              <w:t>PiCCO Indicele volumul telediastolic global 680-800 ml/m²</w:t>
            </w:r>
            <w:r>
              <w:br/>
              <w:t xml:space="preserve"> Indicele apa extravasculară pulmonar 3 -7 ml/kg</w:t>
            </w:r>
            <w:r>
              <w:br/>
              <w:t xml:space="preserve"> Fractia de ejectie globala 25 -35 %</w:t>
            </w:r>
            <w:r>
              <w:br/>
              <w:t xml:space="preserve"> Index a permeabilitatii vasculare pulmonar 1.0 -3.0 -</w:t>
            </w:r>
            <w:r>
              <w:br/>
              <w:t xml:space="preserve"> Indicele funcției cardiace 4.5 -6.5 1/min</w:t>
            </w:r>
            <w:r>
              <w:br/>
              <w:t>CeVOX (modul optional) Saturaţia în oxigen a sângelui venos central 70 -80 %</w:t>
            </w:r>
            <w:r>
              <w:br/>
              <w:t xml:space="preserve"> Consumul de O2 400 -650 ml/min/m2</w:t>
            </w:r>
            <w:r>
              <w:br/>
              <w:t xml:space="preserve"> Transportarea O2 125 -175 ml/min/m2</w:t>
            </w:r>
            <w:r>
              <w:br/>
              <w:t xml:space="preserve"> Fracţia de extracţie a oxigenului 20 -30 %</w:t>
            </w:r>
            <w:r>
              <w:br/>
              <w:t>LiMON(modul optional) Rata de dispariție plasmatică ICG 18 -25   %/min</w:t>
            </w:r>
            <w:r>
              <w:br/>
              <w:t xml:space="preserve"> Viteza de retenție a ICG după 15 minute 0 -10 %</w:t>
            </w:r>
            <w:r>
              <w:br/>
            </w:r>
            <w:r>
              <w:lastRenderedPageBreak/>
              <w:t xml:space="preserve"> Saturatia partiala de Oxigen 90 -100 %</w:t>
            </w:r>
            <w:r>
              <w:br/>
              <w:t>Standarde și certificate Certificat CE (Certificat european)</w:t>
            </w:r>
            <w:r>
              <w:br/>
              <w:t>Standard ISO 13485</w:t>
            </w:r>
            <w:r>
              <w:br/>
              <w:t>Manualul de utilizare română sau rusă, tipărit și în format electronic</w:t>
            </w:r>
            <w:r>
              <w:br/>
              <w:t>Manualul de service Engleză, tipărit și în format electronic</w:t>
            </w:r>
            <w:r>
              <w:br/>
              <w:t>Logistică</w:t>
            </w:r>
            <w:r>
              <w:br/>
              <w:t>Transportare la adresa solicitată Da</w:t>
            </w:r>
            <w:r>
              <w:br/>
              <w:t>Instalare Da</w:t>
            </w:r>
            <w:r>
              <w:br/>
              <w:t>Testare Da</w:t>
            </w:r>
            <w:r>
              <w:br/>
              <w:t>Garanție</w:t>
            </w:r>
            <w:r>
              <w:br/>
              <w:t>Perioada de garanție Minim 2 ani</w:t>
            </w:r>
            <w:r>
              <w:br/>
              <w:t>Efectuarea mentenanței în perioada de garanție de către furnizor Conform recomandărilor</w:t>
            </w:r>
            <w:r>
              <w:br/>
              <w:t xml:space="preserve">Instruire pentru utilizatori și personalul  tehnic Da  </w:t>
            </w:r>
          </w:p>
        </w:tc>
      </w:tr>
      <w:tr w:rsidR="004437B8" w:rsidRPr="004437B8" w14:paraId="4004F7C5"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DA9302" w14:textId="77777777" w:rsidR="004437B8" w:rsidRDefault="004437B8">
            <w:pPr>
              <w:jc w:val="center"/>
              <w:rPr>
                <w:color w:val="000000"/>
              </w:rPr>
            </w:pPr>
            <w:r>
              <w:rPr>
                <w:color w:val="000000"/>
              </w:rPr>
              <w:lastRenderedPageBreak/>
              <w:t>20</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B468805" w14:textId="77777777" w:rsidR="004437B8" w:rsidRDefault="004437B8">
            <w:pPr>
              <w:rPr>
                <w:rFonts w:ascii="Arial" w:hAnsi="Arial" w:cs="Arial"/>
                <w:sz w:val="20"/>
                <w:szCs w:val="20"/>
              </w:rPr>
            </w:pPr>
            <w:r>
              <w:rPr>
                <w:rFonts w:ascii="Arial" w:hAnsi="Arial" w:cs="Arial"/>
                <w:sz w:val="20"/>
                <w:szCs w:val="20"/>
              </w:rPr>
              <w:t xml:space="preserve">Rectoscop operațional </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0BDD0EE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9224D0"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39B186E" w14:textId="77777777" w:rsidR="004437B8" w:rsidRDefault="004437B8">
            <w:pPr>
              <w:spacing w:after="240"/>
              <w:rPr>
                <w:rFonts w:ascii="Times New Roman" w:hAnsi="Times New Roman" w:cs="Times New Roman"/>
              </w:rPr>
            </w:pPr>
            <w:r>
              <w:t>§ Rectoscop operațional</w:t>
            </w:r>
            <w:r>
              <w:br/>
            </w:r>
            <w:r>
              <w:br/>
              <w:t xml:space="preserve">- Sursa de lumină:  portabilă, </w:t>
            </w:r>
            <w:r>
              <w:br/>
              <w:t xml:space="preserve">Alimentare electrică:  220 V, 50 HZ; </w:t>
            </w:r>
            <w:r>
              <w:br/>
              <w:t xml:space="preserve">Tip lampă: Led, Timp de viață ≥ 30000 ore; </w:t>
            </w:r>
            <w:r>
              <w:br/>
              <w:t>- Tubul cu fibră optică: Lungimea de la 180 cm;</w:t>
            </w:r>
            <w:r>
              <w:br/>
              <w:t xml:space="preserve">ACCESORII: </w:t>
            </w:r>
            <w:r>
              <w:br/>
              <w:t xml:space="preserve">Tubul   rectoscopului : diametrul exterior 20 mm, lungimea de lucru 30 cm, cu obturator – 1 buc; </w:t>
            </w:r>
            <w:r>
              <w:br/>
              <w:t xml:space="preserve">Tubul  rectoscopului : diametrul exterior 20 mm, lungimea de lucru 25 cm, cu obturator – 1 buc;  </w:t>
            </w:r>
            <w:r>
              <w:br/>
              <w:t xml:space="preserve">Tubul  rectoscopului : diametrul exterior 16 mm, lungimea de lucru 30 cm, cu obturator – 1 buc ; </w:t>
            </w:r>
            <w:r>
              <w:br/>
              <w:t>Suport pentru tampoane, lungimea de lucru 30 cm – 1 buc;</w:t>
            </w:r>
            <w:r>
              <w:br/>
              <w:t xml:space="preserve">Tub de aspirație, cu deschidere de reglare a debitului, lungimea de lucru 40 cm – 1 buc; </w:t>
            </w:r>
            <w:r>
              <w:br/>
              <w:t xml:space="preserve">Forcepsuri pentru biopsie, cu posibilitate de conectat la coagulator, lungimea de lucru 40 cm – 2 buc  </w:t>
            </w:r>
            <w:r>
              <w:br/>
              <w:t>Standarde și certificare:</w:t>
            </w:r>
            <w:r>
              <w:br/>
              <w:t>Certificat CE (Certificat european)</w:t>
            </w:r>
            <w:r>
              <w:br/>
              <w:t>Standard ISO 13485</w:t>
            </w:r>
            <w:r>
              <w:br/>
              <w:t>Manualul de utilizare română sau rusă, tipărit și în format electronic</w:t>
            </w:r>
            <w:r>
              <w:br/>
              <w:t>Manualul de service Engleză, tipărit și în format electronic</w:t>
            </w:r>
            <w:r>
              <w:br/>
            </w:r>
            <w:r>
              <w:lastRenderedPageBreak/>
              <w:t>Logistică</w:t>
            </w:r>
            <w:r>
              <w:br/>
              <w:t>Transportare la adresa solicitată Da</w:t>
            </w:r>
            <w:r>
              <w:br/>
              <w:t>Instalarea Da</w:t>
            </w:r>
            <w:r>
              <w:br/>
              <w:t>Testarea Da</w:t>
            </w:r>
            <w:r>
              <w:br/>
              <w:t>Perioada de garanție Minim 2 ani</w:t>
            </w:r>
            <w:r>
              <w:br/>
              <w:t>Efectuarea mentenanței în perioada de garanție de către furnizor Conform recomandărilor</w:t>
            </w:r>
            <w:r>
              <w:br/>
              <w:t xml:space="preserve">Instruire pentru utilizatori Da </w:t>
            </w:r>
            <w:r>
              <w:br/>
              <w:t>Training pentru personal tehnic Da</w:t>
            </w:r>
            <w:r>
              <w:br/>
            </w:r>
          </w:p>
        </w:tc>
      </w:tr>
      <w:tr w:rsidR="004437B8" w:rsidRPr="004437B8" w14:paraId="11C117A4"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A2292B" w14:textId="77777777" w:rsidR="004437B8" w:rsidRDefault="004437B8">
            <w:pPr>
              <w:spacing w:after="0"/>
              <w:jc w:val="center"/>
              <w:rPr>
                <w:color w:val="000000"/>
              </w:rPr>
            </w:pPr>
            <w:r>
              <w:rPr>
                <w:color w:val="000000"/>
              </w:rPr>
              <w:lastRenderedPageBreak/>
              <w:t>21</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D121FF9" w14:textId="77777777" w:rsidR="004437B8" w:rsidRDefault="004437B8">
            <w:pPr>
              <w:rPr>
                <w:rFonts w:ascii="Calibri" w:hAnsi="Calibri" w:cs="Calibri"/>
                <w:color w:val="000000"/>
              </w:rPr>
            </w:pPr>
            <w:r>
              <w:rPr>
                <w:rFonts w:ascii="Calibri" w:hAnsi="Calibri" w:cs="Calibri"/>
                <w:color w:val="000000"/>
              </w:rPr>
              <w:t>Autokeratorefractometru</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B618CFE"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6AB7BA"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117310A" w14:textId="77777777" w:rsidR="004437B8" w:rsidRDefault="004437B8">
            <w:pPr>
              <w:rPr>
                <w:rFonts w:ascii="Times New Roman" w:hAnsi="Times New Roman" w:cs="Times New Roman"/>
              </w:rPr>
            </w:pPr>
            <w:r>
              <w:t xml:space="preserve">Denumirea dispozitibului :  Autokeratorefractometru  </w:t>
            </w:r>
            <w:r>
              <w:br/>
              <w:t xml:space="preserve"> Specificatie tehnica: </w:t>
            </w:r>
            <w:r>
              <w:br/>
              <w:t>"Puterea de refracție</w:t>
            </w:r>
            <w:r>
              <w:br/>
              <w:t>Măsurare:" Puterea de refracție sferică &lt; 25D la + 22D (pași 0,12D / 0,25D)</w:t>
            </w:r>
            <w:r>
              <w:br/>
              <w:t xml:space="preserve"> Puterea de refracție cilindrică de la  ± 10D (pași 0,12D / 0,25D)</w:t>
            </w:r>
            <w:r>
              <w:br/>
              <w:t xml:space="preserve"> Unghiul axial astigmatic ± 0° până la 180° (în trepte de 1° sau 5°)</w:t>
            </w:r>
            <w:r>
              <w:br/>
              <w:t xml:space="preserve"> Diametru minim pupilar măsurabil  ± 2 mm</w:t>
            </w:r>
            <w:r>
              <w:br/>
              <w:t>"Curbura corneei</w:t>
            </w:r>
            <w:r>
              <w:br/>
              <w:t>Măsurare:" Raza de curbură a corneei ±5,00-10,00 mm (pas 0,01 mm)</w:t>
            </w:r>
            <w:r>
              <w:br/>
              <w:t xml:space="preserve"> Puterea de refracție a corneei ± 67.50D la 33.75D (pași 0.12D / 0.25D) (unde, puterea de refracție a corneei = 1,3375)</w:t>
            </w:r>
            <w:r>
              <w:br/>
              <w:t xml:space="preserve"> Puterea de refracție astigmatică a corneei &lt; ± 10D (pași 0,12D / 0,25 D)</w:t>
            </w:r>
            <w:r>
              <w:br/>
              <w:t xml:space="preserve"> Unghiul axial astigmatic cornean ±  0° până la 180° (pași de 1° / 5°)</w:t>
            </w:r>
            <w:r>
              <w:br/>
              <w:t>Gama de verificare a refracției subiective:  Putere de refracție sferică: Puterea de refracție sferică: &lt;  -18D la + 18D (pași 0,25D)</w:t>
            </w:r>
            <w:r>
              <w:br/>
              <w:t xml:space="preserve"> Diagrama de testare: Diagrama de testare a vederii de la ±  0,1 la 1,2 sau de la 20/200 la 20/15, afișare grilă</w:t>
            </w:r>
            <w:r>
              <w:br/>
              <w:t xml:space="preserve"> Afișarea diagramei: Per ansamblu, seria orizontală, schimbarea contrastului</w:t>
            </w:r>
            <w:r>
              <w:br/>
              <w:t xml:space="preserve"> Elemente de testare: Miopie, miopie, test de orbire</w:t>
            </w:r>
            <w:r>
              <w:br/>
              <w:t>Gama de măsurare PD  &lt; 20mm la 85mm (pas de 0,5mm)</w:t>
            </w:r>
            <w:r>
              <w:br/>
              <w:t>Terminal de transport date  USB (Import)  / LAN (Export)</w:t>
            </w:r>
            <w:r>
              <w:br/>
              <w:t>Alimentare electrică  240V c.a., 50Hz</w:t>
            </w:r>
            <w:r>
              <w:br/>
              <w:t>Accesorii Printarea rezultatului Da</w:t>
            </w:r>
            <w:r>
              <w:br/>
              <w:t xml:space="preserve"> Suport troleu (automatizat) electric Da</w:t>
            </w:r>
            <w:r>
              <w:br/>
              <w:t xml:space="preserve"> Certificat CE Da</w:t>
            </w:r>
            <w:r>
              <w:br/>
            </w:r>
            <w:r>
              <w:lastRenderedPageBreak/>
              <w:t xml:space="preserve"> Manual de utilizare ,                         Manual de service  Da</w:t>
            </w:r>
            <w:r>
              <w:br/>
              <w:t xml:space="preserve"> Ghid rapid al utilizatorului Da</w:t>
            </w:r>
          </w:p>
        </w:tc>
      </w:tr>
      <w:tr w:rsidR="004437B8" w:rsidRPr="004437B8" w14:paraId="0DC27B7C"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B49B3C" w14:textId="77777777" w:rsidR="004437B8" w:rsidRDefault="004437B8">
            <w:pPr>
              <w:jc w:val="center"/>
              <w:rPr>
                <w:color w:val="000000"/>
              </w:rPr>
            </w:pPr>
            <w:r>
              <w:rPr>
                <w:color w:val="000000"/>
              </w:rPr>
              <w:lastRenderedPageBreak/>
              <w:t>22</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6B43087" w14:textId="77777777" w:rsidR="004437B8" w:rsidRDefault="004437B8">
            <w:pPr>
              <w:rPr>
                <w:rFonts w:ascii="Calibri" w:hAnsi="Calibri" w:cs="Calibri"/>
                <w:color w:val="000000"/>
              </w:rPr>
            </w:pPr>
            <w:r>
              <w:rPr>
                <w:rFonts w:ascii="Calibri" w:hAnsi="Calibri" w:cs="Calibri"/>
                <w:color w:val="000000"/>
              </w:rPr>
              <w:t>Dispozitiv pentru dezinfectia suprafetelor si aerului</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9B67BD0"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B8D36D" w14:textId="77777777" w:rsidR="004437B8" w:rsidRDefault="004437B8">
            <w:pPr>
              <w:jc w:val="center"/>
              <w:rPr>
                <w:rFonts w:ascii="Arial" w:hAnsi="Arial" w:cs="Arial"/>
                <w:sz w:val="20"/>
                <w:szCs w:val="20"/>
              </w:rPr>
            </w:pPr>
            <w:r>
              <w:rPr>
                <w:rFonts w:ascii="Arial" w:hAnsi="Arial" w:cs="Arial"/>
                <w:sz w:val="20"/>
                <w:szCs w:val="20"/>
              </w:rPr>
              <w:t>2</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3E7C3CB" w14:textId="77777777" w:rsidR="004437B8" w:rsidRDefault="004437B8">
            <w:r>
              <w:t xml:space="preserve">Dispozitiv pentru dezinfectia suprafetelor si a aerului din incaperi prin aerodispersare </w:t>
            </w:r>
            <w:r>
              <w:br/>
              <w:t xml:space="preserve">Dispozitiv medical destinat dispersiei dezinfectantului prin metoda de aerolizare termica.  </w:t>
            </w:r>
            <w:r>
              <w:br/>
              <w:t xml:space="preserve">"Dozare automata a dezinfectantului si timpului </w:t>
            </w:r>
            <w:r>
              <w:br/>
              <w:t>de dispersie, conform volumului incaperii supuse prelucrarii." da</w:t>
            </w:r>
            <w:r>
              <w:br/>
              <w:t xml:space="preserve">"Dispozitiv mobil, ergonomic, dotat cu ecran cu </w:t>
            </w:r>
            <w:r>
              <w:br/>
              <w:t>afisarea volumului incaperii, timpul de dispersare, cantitatea de dezinfectant restant in rezervor." da</w:t>
            </w:r>
            <w:r>
              <w:br/>
              <w:t>USB port pentru stocarea datelor da</w:t>
            </w:r>
            <w:r>
              <w:br/>
              <w:t>Oprirea automata la sfirsitul ciclului, survenirea erorilor si defectiunilor tehnice da</w:t>
            </w:r>
            <w:r>
              <w:br/>
              <w:t>Timer de aminare a startului da</w:t>
            </w:r>
            <w:r>
              <w:br/>
              <w:t>Compatibil cu produsul dezinfectant da</w:t>
            </w:r>
            <w:r>
              <w:br/>
              <w:t>Suprafata de tratare  250-500 m</w:t>
            </w:r>
            <w:r w:rsidR="00C93B06">
              <w:rPr>
                <w:rFonts w:ascii="Arial" w:hAnsi="Arial" w:cs="Arial"/>
              </w:rPr>
              <w:t>³</w:t>
            </w:r>
            <w:r>
              <w:t>.</w:t>
            </w:r>
            <w:r>
              <w:br/>
              <w:t>Calculul automat al cantitatii de produs din container da</w:t>
            </w:r>
            <w:r>
              <w:br/>
              <w:t>Echipamentul sa porneasca numai atunci cind cantitatea de produs ramasa in container este suficienta pentru tratarea volumului camerei dezinfectate da</w:t>
            </w:r>
            <w:r>
              <w:br/>
              <w:t xml:space="preserve">Dezinfectant </w:t>
            </w:r>
            <w:r>
              <w:br/>
              <w:t>Cantitatea 800 litri</w:t>
            </w:r>
            <w:r>
              <w:br/>
              <w:t>Dezinfectant concentrat, substanta activa compatibilitate cu toate suprafetele, nu lasa urme, biodegradabil da</w:t>
            </w:r>
            <w:r>
              <w:br/>
              <w:t>Ambalaj - canistre cu valva anti-contact cu personalul medical da</w:t>
            </w:r>
            <w:r>
              <w:br/>
              <w:t xml:space="preserve">Actine bactericida "bactericid-Pseudomonas Aeruginosa, </w:t>
            </w:r>
            <w:r>
              <w:br/>
              <w:t>Staphylococcus aureus, Escherichia coli, Enterococcus hirae, Klebsiella pneumoniae, Acinetobacter baumani, Enterobacter cloacae, Enterococcus aureus."</w:t>
            </w:r>
            <w:r>
              <w:br/>
              <w:t>Levuricid Candida albicans</w:t>
            </w:r>
            <w:r>
              <w:br/>
              <w:t>Fungicid Aspergilillus brasiliensis</w:t>
            </w:r>
            <w:r>
              <w:br/>
              <w:t>Micobactericid M. avium, M terrae</w:t>
            </w:r>
            <w:r>
              <w:br/>
              <w:t>Virucid Poliovirus, Adenovirus, Norovirus</w:t>
            </w:r>
            <w:r>
              <w:br/>
              <w:t>Sporicid "Bacillus subtilis, Clostridium difificile,</w:t>
            </w:r>
            <w:r>
              <w:br/>
              <w:t xml:space="preserve"> Clostridium sporogenes"</w:t>
            </w:r>
          </w:p>
          <w:p w14:paraId="0593AF8E" w14:textId="615C84DB" w:rsidR="00C93B06" w:rsidRDefault="00C93B06">
            <w:pPr>
              <w:rPr>
                <w:rFonts w:ascii="Times New Roman" w:hAnsi="Times New Roman" w:cs="Times New Roman"/>
              </w:rPr>
            </w:pPr>
            <w:r w:rsidRPr="00C93B06">
              <w:rPr>
                <w:rFonts w:ascii="Times New Roman" w:hAnsi="Times New Roman" w:cs="Times New Roman"/>
                <w:highlight w:val="yellow"/>
              </w:rPr>
              <w:t>D</w:t>
            </w:r>
            <w:r w:rsidRPr="00C93B06">
              <w:rPr>
                <w:rFonts w:ascii="Times New Roman" w:hAnsi="Times New Roman" w:cs="Times New Roman"/>
                <w:highlight w:val="yellow"/>
              </w:rPr>
              <w:t>ezinfectantul trebuie să fie înregistrat în Registrul Național al Produselor biocide.</w:t>
            </w:r>
          </w:p>
        </w:tc>
      </w:tr>
      <w:tr w:rsidR="004437B8" w:rsidRPr="004437B8" w14:paraId="6CC211B4" w14:textId="77777777" w:rsidTr="004437B8">
        <w:trPr>
          <w:trHeight w:val="855"/>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07ED8E" w14:textId="77777777" w:rsidR="004437B8" w:rsidRDefault="004437B8">
            <w:pPr>
              <w:jc w:val="center"/>
              <w:rPr>
                <w:color w:val="000000"/>
              </w:rPr>
            </w:pPr>
            <w:r>
              <w:rPr>
                <w:color w:val="000000"/>
              </w:rPr>
              <w:lastRenderedPageBreak/>
              <w:t>23</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31528D" w14:textId="77777777" w:rsidR="004437B8" w:rsidRDefault="004437B8">
            <w:pPr>
              <w:rPr>
                <w:rFonts w:ascii="Calibri" w:hAnsi="Calibri" w:cs="Calibri"/>
                <w:color w:val="000000"/>
              </w:rPr>
            </w:pPr>
            <w:r>
              <w:rPr>
                <w:rFonts w:ascii="Calibri" w:hAnsi="Calibri" w:cs="Calibri"/>
                <w:color w:val="000000"/>
              </w:rPr>
              <w:t>Set Troleu integrat pentru interventii chirurgicale endoscopice miniinvazive trauma</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3F38CFB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84F620" w14:textId="77777777" w:rsidR="004437B8" w:rsidRDefault="004437B8">
            <w:pPr>
              <w:jc w:val="center"/>
              <w:rPr>
                <w:rFonts w:ascii="Calibri" w:hAnsi="Calibri" w:cs="Calibri"/>
                <w:color w:val="000000"/>
              </w:rPr>
            </w:pPr>
            <w:r>
              <w:rPr>
                <w:rFonts w:ascii="Calibri" w:hAnsi="Calibri" w:cs="Calibri"/>
                <w:color w:val="00000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4E2D2E9" w14:textId="77777777" w:rsidR="004437B8" w:rsidRDefault="004437B8">
            <w:pPr>
              <w:rPr>
                <w:rFonts w:ascii="Times New Roman" w:hAnsi="Times New Roman" w:cs="Times New Roman"/>
              </w:rPr>
            </w:pPr>
            <w:r>
              <w:t>SET TROLEU INTEGRAT PENTRU INTERVENTII CHIRURGICALE ENDOSCOPICE MINIINVAZIVE   TRAUMA - ARTROSCOPICE SI SPINALE, PENTRU SETUL INTEGRAL EXISTENT IN DOTATIA IMSP - KARL STORZ GmbH, Germania: buc</w:t>
            </w:r>
            <w:r>
              <w:br/>
              <w:t xml:space="preserve">Drill artroscopic pentru troleul videoendoscopic KARL STORZ din dotatia IMSP </w:t>
            </w:r>
            <w:r>
              <w:br/>
              <w:t>Șeiver de tip UNIDRIVE® S III ARTHRO SCB, cu afișaj color, funcționare cu ecran tactil, două ieșiri motor, cu modul SCB integrat, sursă de alimentare 100 - 120/230 - 240 VAC, 50/60 Hz format din: șeiver de tip  UNIDRIVE® S III ARTHRO SCB,   Cablu de conectare SCB, lungime 100 cm,  Cablu de rețea, 300cm,   Manual de instrucțiuni.  Cerințe de sistem: Control de tip SCB Sistem NEO cu control SCB (Sistemă de conectare net între utilaje) instalat NEO Software Release tip 20090001-44 sau mai recent 1</w:t>
            </w:r>
            <w:r>
              <w:br/>
              <w:t>Piesă de mână de tip DRILLCUT-X® ARTHRO  pentru șeiver, rotații de la 1000 rpm până la 8000 rpm, oscilații 500-3000 rpm, cuplaj rapid, pentru șeiverul din dotare Power Shaver,  software status 1.10. Piesele de mână pentru șeiver NU trebuie tratate cu spray universal! 1</w:t>
            </w:r>
            <w:r>
              <w:br/>
              <w:t>Footswitch cu două pedale, cu o treaptă, pentru utilizare cu SHAVER tip UNIDRIVE® S III ARTHRO 1</w:t>
            </w:r>
            <w:r>
              <w:br/>
              <w:t xml:space="preserve">Pompa arthroscopică pentru troleul videoendoscopic KARL STORZ din dotatia IMSP </w:t>
            </w:r>
            <w:r>
              <w:br/>
              <w:t>Pompă de aspirație sau irigare  , incl. cablu de alimentare, sursă de alimentare 100 - 240 VAC, 50/60 Hz 1</w:t>
            </w:r>
            <w:r>
              <w:br/>
              <w:t>"Artroscopie, Software, Licență, permite selectarea procedurilor „Genunchi”, „șold”, „umăr” și „mici</w:t>
            </w:r>
            <w:r>
              <w:br/>
              <w:t>Îmbinări "", pentru utilizare cu pompa de aspirație ARTHRO" 1</w:t>
            </w:r>
            <w:r>
              <w:br/>
              <w:t>Footswitch cu o singură pedală, digital, cu o singură etapă 1</w:t>
            </w:r>
            <w:r>
              <w:br/>
              <w:t>Set de tuburi, irigare, PC, pentru o singură utilizare, steril, pachet de 10 buc., pentru utilizare cu pompa de aspirație sau irigare  ARTHRO 1</w:t>
            </w:r>
            <w:r>
              <w:br/>
              <w:t>Set de tuburi de o zi, irigare, PC, steril, pachet de 10, pentru utilizare cu Pompă de aspirație sau irigare Arthro în combinație cu tubul pacientului  1</w:t>
            </w:r>
            <w:r>
              <w:br/>
              <w:t>Set de tuburi pentru pacienți, pentru seturi de zi, D04/ ZSAG 2</w:t>
            </w:r>
            <w:r>
              <w:br/>
              <w:t>Set de tuburi ARTH for Arthropump  1</w:t>
            </w:r>
            <w:r>
              <w:br/>
              <w:t>Set de tuburi de unică folosință, cu două ace de perforare, sterile, 10 buc. pe ambalaj, pentru utilizare cu pompa artroscopica tip ARTHROPUMP 1</w:t>
            </w:r>
            <w:r>
              <w:br/>
              <w:t>"Footswitch cu o singură pedală, cu o singură etapă</w:t>
            </w:r>
            <w:r>
              <w:br/>
              <w:t>" 1</w:t>
            </w:r>
            <w:r>
              <w:br/>
              <w:t xml:space="preserve">Accessorii pentru Shaver Arthro pentru troleul videoendoscopic KARL STORZ din dotatia IMSP </w:t>
            </w:r>
            <w:r>
              <w:br/>
              <w:t>Freză agresivă, de unică folosință, sterilă, cu diametrul de 4,5 mm, lungime de lucru 180 mm, pachet de 6, cod culoare: verde 1</w:t>
            </w:r>
            <w:r>
              <w:br/>
              <w:t>Freză agresivă, de unică folosință, sterilă, cu diametru de 4,2 mm, lungime de lucru 120 mm, pachet de 6 buc., cod culoare: verde 1</w:t>
            </w:r>
            <w:r>
              <w:br/>
              <w:t xml:space="preserve">Rezector cu rază completă, de unică folosință, steril, diametru 4,2 mm, lungime de lucru 120 mm, pachet de 6 buc., cod </w:t>
            </w:r>
            <w:r>
              <w:lastRenderedPageBreak/>
              <w:t>culoare: galben 1</w:t>
            </w:r>
            <w:r>
              <w:br/>
              <w:t>Lama șeiver Pro Line pentru o singură utilizare, sterilă, cu diametrul de 4,5 mm, lungime de lucru 120 mm, pachet de 6 buc. 1</w:t>
            </w:r>
            <w:r>
              <w:br/>
              <w:t>Lama pentru șeiver Pro Line agresivă, de unică folosință, sterilă, cu diametrul de 4,5 mm, lungime de lucru 120 mm, pachet de 6. 1</w:t>
            </w:r>
            <w:r>
              <w:br/>
              <w:t>Rezector cu rază completă, de unică folosință, steril, diametru 3,5 mm, lungime de lucru 70 mm, pachet de 6 buc, cod culoare: galben 1</w:t>
            </w:r>
            <w:r>
              <w:br/>
              <w:t>Jacobs chuck, fără cheie, dia. 0,8-6,5 mm, pentru utilizare cu  Mâner multifuncțional SL  1</w:t>
            </w:r>
            <w:r>
              <w:br/>
              <w:t>Telescop de tip ENDOCAMELEON® ARTHRO HOPKINS®, diametru 4 mm, lungime 18 cm, autoclavabil, direcție de vizualizare variabilă de la 15 ° - 90 °, buton de reglare pentru selectarea direcției de vizualizare dorite, transmisie de lumină cu fibră optică încorporată, cod culoare: auriu, lentile de sapfir reziztente la defecte mecanice. 1</w:t>
            </w:r>
            <w:r>
              <w:br/>
              <w:t>Cablu de lumină cu fibră optică, cu conector drept, extrem de rezistent la căldură, cu blocare de siguranță, transmisie crescută a luminii, diametru 3,5 mm, lungime 230 cm, poate fi utilizat pentru aplicații ICG. 1</w:t>
            </w:r>
            <w:r>
              <w:br/>
              <w:t>Teacă pentru artroscop tip  ENDOCAMELEON®, cu mecanism de cuplare cu fixare, diametru 6 mm, lungime de lucru 13,5 cm, conică distală, cu găuri de irigare, două robinete, rotative, pentru utilizare cu  Telescope  și Obturator  cu mâner canulat  1</w:t>
            </w:r>
            <w:r>
              <w:br/>
              <w:t>Obturator, semi-ascuțit, pentru utilizare cu învelișuri pentru artroscop , cod culoare: verde-roșu-galben 1</w:t>
            </w:r>
            <w:r>
              <w:br/>
              <w:t>Sonda gradată, tocită, lungime a cârligului 5,5 mm, diametru 1,5 mm, lungime de lucru 13 cm 1</w:t>
            </w:r>
            <w:r>
              <w:br/>
              <w:t>Tăietor Upbiter de tip SILCUT® PRO , tăietură transversală, dinți încrucișați, lățime de tăiere 3,4 mm, fălci curbate, 15 ° în sus, diametru înveliș 3,5 mm, curbate 15 ° la stânga și 10 ° curbate în sus, mâner cu conector de curățare, lungime de lucru 12 cm 2</w:t>
            </w:r>
            <w:r>
              <w:br/>
              <w:t>Tăietor Upbiter de tip SILCUT® PRO Upbiter, tăietură transversală, dinți încrucișați, lățime de tăiere 3,4 mm, fălci curbate, 15 ° în sus, diametru înveliș 3,5 mm, curbate 15 ° la dreapta și 10 ° curbate în sus, mâner cu conector de curățare, lungime de lucru 12 cm 2</w:t>
            </w:r>
            <w:r>
              <w:br/>
              <w:t xml:space="preserve"> Mușcător de tip SILCUT® PRO Punch  branșă ovală cu dinți încrucișați, lățimea 4,1 mm branșă drepte, diametru 3.5 mm, lungimea de lucru 12 cm 2</w:t>
            </w:r>
            <w:r>
              <w:br/>
              <w:t xml:space="preserve"> Mușcător de tip SILCUT® PRO Punch lateral, tăietor transversal, cu dinți circumferențiali, lățime de tăiere 4,3 mm, fălci înclinate, curbate la stânga 45 °, diametru înveliș 3,5 mm, drept, mâner cu conector de curățare, lungime de lucru 12 cm 1</w:t>
            </w:r>
            <w:r>
              <w:br/>
              <w:t xml:space="preserve"> Mușcător de tip SILCUT® PRO Punch lateral, tăietor transversal, cu dinți circumferențiali, lățime de tăiere 4,3 mm, fălci unghiulare, curbate la dreapta 45 °, diametru înveliș 3,5 mm, drept, mâner cu conector de curățare, lungime de lucru 12 cm 1</w:t>
            </w:r>
            <w:r>
              <w:br/>
              <w:t xml:space="preserve"> Mușcător de tip SILCUT® Punch, tăiere transversală, dinți încrucișați, lățime de tăiere 1,5 mm, fălci drepte, diametru înveliș 3 mm, drept, mâner cu conector de curățare, lungime de lucru 12 cm 1</w:t>
            </w:r>
            <w:r>
              <w:br/>
              <w:t xml:space="preserve"> Mușcător de tip SILCUT® Backbiter, tăiere înapoi, dinți încrucișați, lățime de tăiere 3. 4 mm, fălci drepte, diametru înveliș 3 mm, drept, mâner cu conector de curățare, lungime de lucru 12 cm 1</w:t>
            </w:r>
            <w:r>
              <w:br/>
              <w:t>Cannula 8.5 x 90, sterile, 5x 2</w:t>
            </w:r>
            <w:r>
              <w:br/>
            </w:r>
            <w:r>
              <w:lastRenderedPageBreak/>
              <w:t>Dilator Insert, Ø 8.5 mm 1</w:t>
            </w:r>
            <w:r>
              <w:br/>
              <w:t>Handle for Dilator Inserts  1</w:t>
            </w:r>
            <w:r>
              <w:br/>
              <w:t>Mâner, pentru utilizare cu filete monofilament dimensiune USP 2-0 to2, pentru utilizare cu accesorii de sutură , accesoriu roată  1</w:t>
            </w:r>
            <w:r>
              <w:br/>
              <w:t>Accesoriu pentru sutură de tip SHOULDER PRO®, vârful distal curbat în sus, drept, înălțimea de 5 mm, lungime de lucru de 15 cm, pentru utilizare cu mânerul  1</w:t>
            </w:r>
            <w:r>
              <w:br/>
              <w:t>Accesoriu pentru sutură de tip  SHOULDER PRO®, vârf distal curbat în sus, drept, 7 mm înălțime, lungime de lucru 15 cm, pentru utilizare cu mânerul 1</w:t>
            </w:r>
            <w:r>
              <w:br/>
              <w:t>Acesoriu pentru sutură de tip SHOULDER PRO®, vârf distal curbat în sus, drept, înălțime de 8 mm, lungime de lucru de 15 cm, pentru utilizare cu mânerul 1</w:t>
            </w:r>
            <w:r>
              <w:br/>
              <w:t>Accesoriu pentru sutură de tip SHOULDER PRO®, vârf distal în formă de cârlig curbat în sus, drept, înălțime de 8 mm, lungime de lucru de 15 cm, pentru utilizare cu mânerul 1</w:t>
            </w:r>
            <w:r>
              <w:br/>
              <w:t>Accesoriu pentru sutura de tip WONDERHOOK®, pentru utilizare cu fire monofilament până la dimensiunea USP 1, curbat distal puternic spre dreapta, lungime de lucru de 15 cm, pentru utilizare cu mânerul, cod culoare: roșu 1</w:t>
            </w:r>
            <w:r>
              <w:br/>
              <w:t>Mâner de tip WONDERHOOK®, complet, pentru transportul firelor monofilament până la dimensiunea USP1, format din: Mâner tip  WONDERHOOK® si Transport Cassette 1</w:t>
            </w:r>
            <w:r>
              <w:br/>
              <w:t>Accesoriu pentru sutura de tip WONDERHOOK® Suture Attachment, pentru utilizare cu fire monofilament până la dimensiunea USP 1, vârf distal ușor curbat în sus, lungime de lucru 15 cm, cod culoare: auriu, pentru utilizare cu mâner  1</w:t>
            </w:r>
            <w:r>
              <w:br/>
              <w:t>Accesoriu pentru sutura de tip WONDERHOOK® Suture Attachment, pentru utilizare cu fire monofilament până la dimensiunea USP 1, drept, lungime de lucru 15 cm, lungime a capătului distal 3,5 cm, cod culoare: albastru, pentru utilizare cu mâner  1</w:t>
            </w:r>
            <w:r>
              <w:br/>
              <w:t>Accesoriu pentru sutura de tip WONDERHOOK® Suture Attachment, pentru utilizare cu fire monofilament până la dimensiunea USP 1, vârf distal curbat 25 stânga, lungime de lucru 15 cm, cod culoare: verde, pentru utilizare cu mânerul 1</w:t>
            </w:r>
            <w:r>
              <w:br/>
              <w:t>Accesoriu pentru sutura de tip WONDERHOOK® Suture Attachment, pentru utilizare cu fire monofilament până la dimensiunea USP 1, vârf distal curbat 25 ° dreapta, lungime de lucru 15 cm, cod culoare: verde, pentru utilizare cu mâner 1</w:t>
            </w:r>
            <w:r>
              <w:br/>
              <w:t>Accesoriu pentru sutura de tip WONDERHOOK® Suture Attachment, pentru utilizare cu fire monofilament până la dimensiunea USP 1, curbat distal puternic spre stânga, lungime de lucru 15 cm, cod culoare: roșu, pentru utilizare cu mânerul 1</w:t>
            </w:r>
            <w:r>
              <w:br/>
              <w:t>Accesoriu pentru sutura de tipWONDERHOOK® Suture Attachment, pentru utilizare cu fire monofilament până la dimensiunea USP 1, curbat distal puternic spre dreapta, lungime de lucru de 15 cm, pentru utilizare cu mânerul, cod culoare: roșu 1</w:t>
            </w:r>
            <w:r>
              <w:br/>
              <w:t>Adaptor de curățare, pentru utilizare cu atașamente pentru sutură  1</w:t>
            </w:r>
            <w:r>
              <w:br/>
              <w:t xml:space="preserve">Forceps de sutură de tip SNAPPER® SHOULDER PRO® , pentru perforarea țesuturilor moi și gestionarea suturii în artroscopia </w:t>
            </w:r>
            <w:r>
              <w:lastRenderedPageBreak/>
              <w:t>umărului, diametrul învelișului 3,5 mm, drept, mâner cu conector de curățare, lungime de lucru 15 cm, cod culoare: albastru 1</w:t>
            </w:r>
            <w:r>
              <w:br/>
              <w:t>Forceps de sutură de tip SNAPPER® SHOULDER PRO® , pentru perforarea țesuturilor moi și gestionarea suturii în artroscopia umărului, diametrul învelișului de 3,5 mm, curbat în sus, mâner cu conector de curățare, lungime de lucru 15 cm, cod culoare: negru 1</w:t>
            </w:r>
            <w:r>
              <w:br/>
              <w:t>Forceps de sutură de tip SNAPPER® SHOULDER PRO® , pentru perforarea țesuturilor moi și gestionarea suturii în artroscopia umărului, diametrul învelișului de 3,5 mm, curbat în stânga, de asemenea curbat în stânga în teacă, mâner cu conector de curățare, lungime de lucru 15 cm, cod culoare: roșu 1</w:t>
            </w:r>
            <w:r>
              <w:br/>
              <w:t>Forceps de sutură de tip SNAPPER® SHOULDER PRO® , pentru perforarea țesuturilor moi și gestionarea suturii în artroscopia umărului, diametrul învelișului de 3,5 mm, curbat la dreapta, de asemenea curbat la dreapta în teacă, mâner cu conector de curățare, lungime de lucru 15 cm, cod culoare: verde 1</w:t>
            </w:r>
            <w:r>
              <w:br/>
              <w:t>Forceps de sutură de tip SNAPPER® SHOULDER PRO® , pentru perforarea țesuturilor moi și gestionarea suturii în artroscopia umărului, diametrul învelișului 3,5 mm, deschidere retrogradă, de asemenea curbată în sus în teacă, mâner cu conector de curățare, lungime de lucru 15 cm, cod culoare: alb 1</w:t>
            </w:r>
            <w:r>
              <w:br/>
              <w:t>Tăietor de sutură, pentru tăierea suturilor până la dimensiunea USP 2, lungime de lucru de 15 cm 1</w:t>
            </w:r>
            <w:r>
              <w:br/>
              <w:t>Împingător de noduri, lungime de lucru de 18 cm 1</w:t>
            </w:r>
            <w:r>
              <w:br/>
              <w:t>Țeavă de tip Half Pipe®, lungime scurtă, lungimea de lucru de 80 mm, pentru utilizare cu Obturator  1</w:t>
            </w:r>
            <w:r>
              <w:br/>
              <w:t>Obturator, pentru țeava de tip Half Pipe®  1</w:t>
            </w:r>
            <w:r>
              <w:br/>
              <w:t>Grasper de sutură de tip SILGRASP®, fălci drepte, diametru tecii  înveliș 3 mm, drept, mâner cu conector de curățare, lungime de lucru 14 cm 1</w:t>
            </w:r>
            <w:r>
              <w:br/>
              <w:t>Raspator glenoid, lățime 4,5 mm, curbat cu 30 ° în sus, de asemenea curbat în sus în teacă, lungime de lucru 15 cm, pentru utilizare cu canulele diametrul interior 8. 25 mm 1</w:t>
            </w:r>
            <w:r>
              <w:br/>
              <w:t>Raspator de tip S.L.A.P  , lățime 4,5 mm, curbată cu 30 ° în jos, curbată și în jos în teacă, lungime de lucru de 15 cm, pentru utilizare cu canulele diametrul interior 8. 25 mm 1</w:t>
            </w:r>
            <w:r>
              <w:br/>
              <w:t>Roată de rotație de mână 1</w:t>
            </w:r>
            <w:r>
              <w:br/>
              <w:t>Suport pentru umeri, pentru utilizare cu set de greutăți , fixare manuală și soclu de rotație 1</w:t>
            </w:r>
            <w:r>
              <w:br/>
              <w:t>Set de greutăți, pentru utilizare cu suport pentru umeri și fixare manuală  1</w:t>
            </w:r>
            <w:r>
              <w:br/>
              <w:t>Fixare manuală, pentru utilizare cu suport pentru umeri și set de greutăți  1</w:t>
            </w:r>
            <w:r>
              <w:br/>
              <w:t>Șurub de tip Mega Fix® B,  de interferență bioresorbabil, diametru 8 mm, lungime 23 mm, steril 1</w:t>
            </w:r>
            <w:r>
              <w:br/>
              <w:t>Șurub de tip Mega Fix® B, de interferență bioresorbabil, diametru 6 mm,lungime 23 mm, steril 1</w:t>
            </w:r>
            <w:r>
              <w:br/>
              <w:t>Șurub de tip Mega Fix® B, de interferență bioresorbabil, diameter 7 mm,lungime 23 mm, steril 1</w:t>
            </w:r>
            <w:r>
              <w:br/>
              <w:t>Șurub de tip Mega Fix® T, de interferență din titan, diametru 7 mm, lungime 28 mm, pentru reconstrucția ligamentului încrucișat cu transplant semitendinos, steril 1</w:t>
            </w:r>
            <w:r>
              <w:br/>
            </w:r>
            <w:r>
              <w:lastRenderedPageBreak/>
              <w:t>Șurub de tip Mega Fix® B, șurub de interferență bioresorbabil, diameter 8 mm,lungime 23 mm, sterile 1</w:t>
            </w:r>
            <w:r>
              <w:br/>
              <w:t>Șurub de tip Mega Fix® B, șurub de interferență bioresorbabil, diameter 8 mm,lungime 28 mm, sterile 1</w:t>
            </w:r>
            <w:r>
              <w:br/>
              <w:t>Șurub de tip Mega Fix® B, șurub de interferență bioresorbabil, diameter 9 mm,lungime 23 mm, sterile 1</w:t>
            </w:r>
            <w:r>
              <w:br/>
              <w:t>Șurub de tip Mega Fix® B, de interferență bioresorbabil, diameter 9 mm,lungime 28 mm, sterile 1</w:t>
            </w:r>
            <w:r>
              <w:br/>
              <w:t>Șurub de tip Mega Fix® P, de interferență bioresorbabil, perforat, diameter 8 mm,lungime 28 mm, sterile 1</w:t>
            </w:r>
            <w:r>
              <w:br/>
              <w:t>Șurub de tip Mega Fix® P, de interferență bioresorbabil, perforat, diameter 8 mm,lungime 23 mm, sterile 1</w:t>
            </w:r>
            <w:r>
              <w:br/>
              <w:t>MȘurub de tip Mega Fix® P, de interferență bioresorbabil, perforat, diameter 9 mm,lungime 23 mm, sterile 1</w:t>
            </w:r>
            <w:r>
              <w:br/>
              <w:t>Șurub de tip Mega Fix® P, de interferență bioresorbabil, perforat, diameter 9 mm,lungime 28 mm, sterile 1</w:t>
            </w:r>
            <w:r>
              <w:br/>
              <w:t>Mega Fix® P, șurub de interferență bioresorbabil, perforat, diameter 9 mm,lungime 35 mm, sterile 1</w:t>
            </w:r>
            <w:r>
              <w:br/>
              <w:t>Mega Fix® P, șurub de interferență bioresorbabil, perforat, diameter 10 mm,lungime 28 mm, sterile 1</w:t>
            </w:r>
            <w:r>
              <w:br/>
              <w:t>Șurub de tip Mega Fix® P, de interferență bioresorbabil, perforat, diametrru 10 mm,lungime 35 mm, sterile 1</w:t>
            </w:r>
            <w:r>
              <w:br/>
              <w:t>Buton de fixare de tip FLIPPTACK 2</w:t>
            </w:r>
            <w:r>
              <w:br/>
              <w:t>Buton de fixare tibială de tip ENDOTACK®, 10 x 16 mm, steril, pentru o singură utilizare 2</w:t>
            </w:r>
            <w:r>
              <w:br/>
              <w:t>Cheie p/u butoane, pentru utilizare cu buton de fixare 1</w:t>
            </w:r>
            <w:r>
              <w:br/>
              <w:t>Dispozitiv de Pozitionare, pentru utilizare cu buton de fixare 1</w:t>
            </w:r>
            <w:r>
              <w:br/>
              <w:t>Împingător de noduri , mic, 1 x 1 mm, lungime de lucru 14.5 cm, pentru utilizare cu buton de fixare  1</w:t>
            </w:r>
            <w:r>
              <w:br/>
              <w:t>Tensiometru, pentru măsurarea și controlul tensiunii grefei 1</w:t>
            </w:r>
            <w:r>
              <w:br/>
              <w:t>"Monitor 24 ""FULL HD Ecran tactil KARL STORZ Ecran tactil 24"" FULL HD Ecran tactil KARL STORZ, rezoluție ecran 1920 x 1080, format imagine 16: 9 FULL HD,</w:t>
            </w:r>
            <w:r>
              <w:br/>
              <w:t>intrări video: 1x DVI-I, 1x DVI-D,</w:t>
            </w:r>
            <w:r>
              <w:br/>
              <w:t>1x Display Port 1.2 compatibil, 1x VGA,</w:t>
            </w:r>
            <w:r>
              <w:br/>
              <w:t>conectori: 1x conector tactil USB-B (denumit „USB touch” pe eticheta I / O), 1x conector tactil RS232 (D-Sub) (denumit „RS232 touch” pe eticheta I / O), 1x conector de comunicație serial RJ45,</w:t>
            </w:r>
            <w:r>
              <w:br/>
              <w:t>sursă de alimentare 100-240 VAC, 50/60 Hz, clasă de protecție IP IPX2, control tactil cu mănuși din latex, montat pe perete cu adaptor VESA 100</w:t>
            </w:r>
            <w:r>
              <w:br/>
              <w:t>inclusiv:  Alimentare externă de 24 V CC</w:t>
            </w:r>
            <w:r>
              <w:br/>
              <w:t>Șuruburi de egalizare a potențialului cablului de rețea</w:t>
            </w:r>
            <w:r>
              <w:br/>
              <w:t>Capac pentru cablu, manual de utilizare, tipărit în engleză, alte limbi stocate pe unitatea flash USB" 1</w:t>
            </w:r>
            <w:r>
              <w:br/>
              <w:t>Suport pentru monitor, reglabil pe înălțime, pivotant și înclinabil, montaj central, pivotant aprox. 360 °, capacitate de încărcare max. 18 kg, cu suport pentru monitor VESA 75/100, pentru utilizare cu echipamente de cărucioare endoscopice. 1</w:t>
            </w:r>
            <w:r>
              <w:br/>
              <w:t xml:space="preserve">Sursa de lumina LED 175 (5000 ore durata) : </w:t>
            </w:r>
            <w:r>
              <w:br/>
              <w:t xml:space="preserve">Sursă de Lumină rece Fountain Power LED 175 = 350 W,  SCB (Sistemă de conectare net între utilaje) integrat, LED de înaltă </w:t>
            </w:r>
            <w:r>
              <w:lastRenderedPageBreak/>
              <w:t>performanță și o priză de lumină , alimentare 110 - 240 VAC, 50/60 Hz constând din: Modul Sursă de lumină Fountain Power LED 175 SCB, 1 - Un cablu de rețea, lungime 300cm, Cablu de conectare SCB  (Sistemă de conectare net între utilaje), lungime 100 cm.  1</w:t>
            </w:r>
            <w:r>
              <w:br/>
              <w:t>Video processor de tip IMAGE1 S CONNECT ™, modul de conectare, pentru utilizare cu până la 3 module de legătură, rezoluție 1920 x 1080 pixeli,  integrat și modul digital de procesare a imaginii, sursă de alimentare 100 - 120 VAC / 200 - 240 VAC, 50/60 Hz, inclusiv: Cablu de alimentare, lungime 300 cm, Cablu de conectare DVI-D, lungime 300 cm,   Cablu de conectare SCB (Sistemă de conectare net între utilaje), lungime 100 cm, Unitate flash USB, 32 GB., USB tastatura silicon. Detalii tehnice: Video iesiri: 2 x DVI-D, F x 3G-SDI; Link inputs: 3; USB interface: 4 x USB (2 front, 2 REAR); Image format: JPEG; Video format - MPEG4;  1</w:t>
            </w:r>
            <w:r>
              <w:br/>
              <w:t>Modul link de tip IMAGE1 S X-LINK, , pentru utilizare cu endoscoape video flexibile și capete de cameră cu un singur chip (până la FULL HD), sursă de alimentare 100 - 120 VAC / 200 - 240 VAC, 50/60 Hz, inclusiv:  Rețea Cablu, lungime 300 cm,  Cablu de legătură SCB, lungime 20 cm, pentru utilizare cu video procesor si cap camera. 1</w:t>
            </w:r>
            <w:r>
              <w:br/>
              <w:t>Cap de cameră de tip  IMAGE1 S HX un-Chip FULL HD, 50/60 Hz, focalizare fixă, scanare progresivă, absorbabilă, sterilizabilă cu gaz și plasmă, focalungime f = 16 mm, 2 butoane pentru capul camerei programabile liber, pentru utilizare cuvideo procesor si modul link. 1</w:t>
            </w:r>
            <w:r>
              <w:br/>
              <w:t>"Troleu endoscopic de echipamente de tip LC, portativ  pe 4 roți antistatice duble echipate cu frâne de blocare, fascicul de energie cu subdistribuitori electrici integrați cu 6 prize, prize de împământare, Dimensiuni în mm: Coș de echipamente: 830 x 1474 x 730, Raft: 630 x 25 x 510 , Diametrul rotorului: 125 mm, format din:  Modul de bază, troleu echipament , Capac, coș echipament, Pachet cu grinzi, coș echipament , Raft, larg, Unitate sertar cu încuietoare, larg;  Suport cameră ; 2x,  Cord principal,lungime 100 cm" 1</w:t>
            </w:r>
            <w:r>
              <w:br/>
              <w:t>Fascicul de energie al plăcii de egalizare a potențialului, constând din conectarea plăcii de egalizare a potențialului șase cu 4 x șurub M6x8 1</w:t>
            </w:r>
            <w:r>
              <w:br/>
              <w:t>6 prize multiple, cablu lung, format din cablu lung de conectare și 4 șuruburi de fixare, de utilizat cu cărucior 1</w:t>
            </w:r>
            <w:r>
              <w:br/>
              <w:t>Telescop 30° tip HOPKINS II direct oblic ,viziune lărgită, diametru 10 mm, lungime 31 cm, autoclavabilă. Transmisia luminii fibro optice incorp. Lentila de sapfir rezistenta la defecte mecanice. Luminozitatea imaginii 2,5X; Luminozitatea NU se va micsora de la centru spre margini 1</w:t>
            </w:r>
            <w:r>
              <w:br/>
              <w:t>Ace de perforare, diametru 1,7 mm, lungime de lucru 18 cm, cu deschidere de 1,4 mm pentru sârma de ghidare 1</w:t>
            </w:r>
            <w:r>
              <w:br/>
              <w:t>Sârmă de ghidare, contondentă, Ø1,1mm, lungime de lucru 45cm 1</w:t>
            </w:r>
            <w:r>
              <w:br/>
              <w:t>Mânecă de dilatare OD 6,8 mm, ID 1,4 mm, lungime 31 cm, cu două porturi, cod de culoare albastru 1</w:t>
            </w:r>
            <w:r>
              <w:br/>
              <w:t>COTTLE ciocan, cu înlocuire Nylon, lungime 22,5 cm 1</w:t>
            </w:r>
            <w:r>
              <w:br/>
              <w:t>Punch Sleeve muscator, pentru utilizare cu teci de funcționare 1</w:t>
            </w:r>
            <w:r>
              <w:br/>
              <w:t xml:space="preserve">Teacă de operare, gradată, cu cioc distal, conector de irigare integrat, diametru interior 6,8 mm, diametru exterior 7,8 mm, </w:t>
            </w:r>
            <w:r>
              <w:lastRenderedPageBreak/>
              <w:t>lungime 25 cm, cod de culoare: albastru, pentru utilizare cu telescopul HOPKINS® II 25 grade 1</w:t>
            </w:r>
            <w:r>
              <w:br/>
              <w:t>Teacă de operare, gradată, cu cioc distal, conector de irigare integrat, diametru interior 6,8 mm, diametru exterior 7,8 mm, lungime 25 cm, cod de culoare: albastru, pentru utilizare cu telescopul HOPKINS® II 25 grade 1</w:t>
            </w:r>
            <w:r>
              <w:br/>
              <w:t>Teacă de operare, gradată,  distal obligă, conector de irigare integrat, diametru interior 6,8 mm, diametru exterior 7,8 mm, lungime 25 cm, cod de culoare: albastru, pentru utilizare cu telescopul HOPKINS® II 25 grade 1</w:t>
            </w:r>
            <w:r>
              <w:br/>
              <w:t xml:space="preserve">HOPKINS® II Telescop drept pentru unghi larg 25 °, ocular unghiular, diametru 6,6 mm, lungime 25,5 cm, autoclavabil, cu transmisie de lumină în fibră optică încorporată și canal de lucru pentru instrumente de 3,5 mm, cod de culoare: albastru </w:t>
            </w:r>
            <w:r>
              <w:br/>
              <w:t>Cablu de lumină cu fibră optică, diametru 3,5 mm, lungime 230 cm 1</w:t>
            </w:r>
            <w:r>
              <w:br/>
              <w:t>Sondă bipolară înclinată, Ø 2,5 mm, lungime de lucru 36 cm formată din :  Insert sondă bipolară, Teacă pentru sondă,  Mâner arc arc bipolar 1</w:t>
            </w:r>
            <w:r>
              <w:br/>
              <w:t>Cârlig de palpare, cu unghi distal de 45 °, diametru 2 mm, lungime de lucru 34 cm 1</w:t>
            </w:r>
            <w:r>
              <w:br/>
              <w:t>Disector, Ø 2,6 mm, lungime de lucru 36 cm, îndoit distal de 45 °. 1</w:t>
            </w:r>
            <w:r>
              <w:br/>
              <w:t>Disector, Ø 2,6 mm, lungime de lucru 36 cm, îndoit distal 90 ° 1</w:t>
            </w:r>
            <w:r>
              <w:br/>
              <w:t>Cârlig de palpare de tip CLICKLINE, cu bilă distală, îndoit până la 90 °, cu conector de irigare pentru curățare, diametru 3,5 mm, lungime de lucru 36 cm, constând din:  Mâner metalic, fără clichet, Exterior Teacă cu palpare carlig Insert de lucru 1</w:t>
            </w:r>
            <w:r>
              <w:br/>
              <w:t>Pință de prindere cu deschidere de 90 °, fălci cu o singură acțiune, Ø 3,5 mm, lungime de lucru 36 cm 1</w:t>
            </w:r>
            <w:r>
              <w:br/>
              <w:t>Pințele pensa de prindere, fălci cu acțiune dublă, diametru 2,7 mm, lungime 36 cm 1</w:t>
            </w:r>
            <w:r>
              <w:br/>
              <w:t>Pensa de tip Clic Line cu cârlig distal, rotativ, cu o singură acțiune, dimensiune 3,5 mm, lungime de lucru 36 cm, constând din:  Mâner din plastic, fără clichet cu pin conector pentru coagulare unipolară,  Insert de forceps biopsie cu cârlig distal, lungime de lucru 36 cm, diametru 3,5 mm 1</w:t>
            </w:r>
            <w:r>
              <w:br/>
              <w:t>Pensa de apucare de tip CLICKLINE BLAKESLEY, rotativă, de demontare, izolată, cu știft conector pentru coagulare unipolară, cu adaptor LUER-Lock pentru curățare, fălci cu o singură acțiune, fenestrat, dimensiune 3 mm, lungime 36 cm, constând din:  Mâner din plastic, fără clichet, teacă Înveliș exterior, cu pensa insert 1</w:t>
            </w:r>
            <w:r>
              <w:br/>
              <w:t>Cuțit extensibil, Ø3,5mm, lungime de lucru 36cm, constând din: mâner, teacă,  Insert cuțit,  Manșon de protecție pentru sterilizarea insertului 1</w:t>
            </w:r>
            <w:r>
              <w:br/>
              <w:t>Cablu bipolar de înaltă frecvență, pentru  Coagulator, lungime 300 cm 1</w:t>
            </w:r>
            <w:r>
              <w:br/>
              <w:t>Ac de perforare, lung, diametru 1,2 mm, lungime de lucru 25 cm, cu deschidere de 0,8 mm pentru sârma de ghidare 1</w:t>
            </w:r>
            <w:r>
              <w:br/>
              <w:t>Sârmă de ghidare, contondentă pe ambele părți, Ø 0,7 mm, lungime de lucru 41 cm, Pachet de 5 buc. 1</w:t>
            </w:r>
            <w:r>
              <w:br/>
              <w:t>Manșon de dilatare, cu două orificii, diametru exterior 6,5 mm, diametru interior 1,4 mm, lungime 22 cm, cod de culoare: roșu 1</w:t>
            </w:r>
            <w:r>
              <w:br/>
              <w:t xml:space="preserve">Teacă de funcționare, absolută, dreaptă distală, cu mecanism de prindere pentru fixare, adaptor de irigare integrat, diametru exterior 7,9 mm, diametru interior 7,2 mm, lungime 18 cm, cod de culoare: roșu, pentru utilizare cu telescopul HOPKINS® II 25 </w:t>
            </w:r>
            <w:r>
              <w:lastRenderedPageBreak/>
              <w:t>° cu ocular angulat 1</w:t>
            </w:r>
            <w:r>
              <w:br/>
              <w:t>Teacă de funcționare, gradată, cu cioc distal, cu mecanism de prindere pentru fixare, conector de irigare integrat, diametru interior 7,2 mm, diametru exterior 7,9 mm, lungime 18 cm, cod de culoare: roșu, pentru utilizare cu telescopul HOPKINS® II 25 ° cu ocular angulat 1</w:t>
            </w:r>
            <w:r>
              <w:br/>
              <w:t>Teaca de funcționare, oblic, distal oblic, cu mecanism de prindere pentru fixare, adaptor de irigare integrat pentru irigare, diametru exterior 7,9 mm, diametru interior 7,2 mm, lungime 18 cm, cod de culoare: roșu, pentru utilizare cu telescopul HOPKINS® II 25 ° cu ocular angulat 1</w:t>
            </w:r>
            <w:r>
              <w:br/>
              <w:t xml:space="preserve">Telescop de tip HOPKINS II Unghi larg direct firward -Telescope 25 °, ocular unghi, lungime 18cm, autoclavabil, transmisie de lumină fibră optică încorporată, cu canal de instrumente de 3,5 mm, cod de culoare: roșu, Lentila de sapfir rezistenta la defecte mecanice.  </w:t>
            </w:r>
            <w:r>
              <w:br/>
              <w:t>Punch mușcător demontabil, 45 °, lungime de lucru: 30 cm, constând din:  insert punch, teacă înveliș exterior,  mâner 1</w:t>
            </w:r>
            <w:r>
              <w:br/>
              <w:t>Punch mușcător demontabil, 90 °, lungime de lucru: 30 cm, constând din:  insert pumn, teacă înveliș exterior, mâner 1</w:t>
            </w:r>
            <w:r>
              <w:br/>
              <w:t>Trefină, diametru interior 3,2 mm, diametru exterior 4,2 mm, lungime 250 mm 1</w:t>
            </w:r>
            <w:r>
              <w:br/>
              <w:t>Trefină, diametru interior 7mm, diametru exterior 8mm, lungime 220mm 1</w:t>
            </w:r>
            <w:r>
              <w:br/>
              <w:t>Trefină, diametru interior 1,6 mm, diametru exterior 2,7 mm, lungime de lucru 30 cm cu mâner tăiat. 1</w:t>
            </w:r>
            <w:r>
              <w:br/>
              <w:t>Manșon de dilatare, diametru exterior 6 mm, diametru interior 1 mm, lungime 22 cm, cu două orificii, pentru abordare posterolaterală, cod de culoare: verde 1</w:t>
            </w:r>
            <w:r>
              <w:br/>
              <w:t>Teacă de operare, gradată, distală oblică, conector de irigare integrat, diametru interior 6,2 mm, diametru exterior 6,9 mm, lungime 17 cm, cod de culoare: verde, pentru utilizare cu telescopul I 15grade oblic 18cm 1</w:t>
            </w:r>
            <w:r>
              <w:br/>
              <w:t>Teacă de operare, gradată, cu cioc distal, conector de irigare integrat, diametru interior 6,2 mm, diametru exterior 6,9 mm, lungime 17 cm, cod culoare: verde, pentru utilizare cu telescopul  15grade oblic 18cm 1</w:t>
            </w:r>
            <w:r>
              <w:br/>
              <w:t>Teacă de operare, gradată, dreaptă distală, conector de irigare integrat, diametru interior 6,2 mm, diametru exterior 6,9 mm, lungime 17 cm, cod de culoare: verde, pentru utilizare cu telescopul  1</w:t>
            </w:r>
            <w:r>
              <w:br/>
              <w:t>HOPKINS® II Telescop frontal cu unghi unghi larg 15 °, vedere oblică, Ø 6,1 mm, lungime 18 cm, autoclavabilă, transmisie de lumină în fibră optică încorporată și canal de lucru pentru instrumente de 2,8 mm, cod culoare: verde. Lentila de sapfir rezistenta la defecte mecanice.  1</w:t>
            </w:r>
            <w:r>
              <w:br/>
              <w:t>Grasping de tip BLAKESLEY Forțare de prindere cu diametrul de 2,3 mm, lungime de lucru 30 cm, constând din: mîner Handle,  Insert, Pincet de prindere 1</w:t>
            </w:r>
            <w:r>
              <w:br/>
              <w:t>Pințuri de prindere, fălci zimțate, diametru 2,3 mm, lungime de lucru 30 cm, constând din: mîner Handle, Insert, Pincet de prindere 1</w:t>
            </w:r>
            <w:r>
              <w:br/>
              <w:t>Spray universal, flacon de 500 ml, - MARFURI PERICULOASE - UN 1950 constând din: 6x  Spray universal, 500 ml,  duză de pulverizare 1</w:t>
            </w:r>
            <w:r>
              <w:br/>
            </w:r>
            <w:r>
              <w:lastRenderedPageBreak/>
              <w:t>Ulei pentru instrumente, Butelie  50ml 2</w:t>
            </w:r>
            <w:r>
              <w:br/>
              <w:t>"Detergent, agent de carățare pentru lentile distale și proximale și suprafețe de fibră optică ale endoscoapelor, tub 5 gr.</w:t>
            </w:r>
            <w:r>
              <w:br/>
              <w:t>" 2</w:t>
            </w:r>
            <w:r>
              <w:br/>
              <w:t>Special-lubricant pentru stopcocks 2</w:t>
            </w:r>
            <w:r>
              <w:br/>
              <w:t>Perie de curățare, pentru curățarea fălcilor ascuțite, pachet de 5 1</w:t>
            </w:r>
            <w:r>
              <w:br/>
              <w:t>Tava pentru curățarea, sterilizarea și depozitarea accesoriilor pentru sistemul de burghiu, inclusiv coș pentru piese mici,  pentru stocarea a: până la 6 piese de mână de foraj, cablu de conectare, motor EC-micro , bucati mici 1</w:t>
            </w:r>
            <w:r>
              <w:br/>
              <w:t>Recipient din plastic, pentru sterilizare și depozitare perforat, cu capac transparent, cu covor de silicon, pentru depozitare pe două niveluri, dimensiuni externe (l x l x h): 520 mm x 250 mm x 145 mm, pentru utilizare cu 16 pensă și 8 instrumente 1</w:t>
            </w:r>
            <w:r>
              <w:br/>
              <w:t>Container din plastic, pentru sterilizarea și depozitarea capetelor camerei IMAGE1, TRICAM® și TELECAM, potrivit pentru sterilizarea cu abur, gaze și peroxid de hidrogen, compatibil cu Sterrad®, dimensiuni externe (l x x x x): 385 x 255 x 75 mm 1</w:t>
            </w:r>
            <w:r>
              <w:br/>
              <w:t>Soluție antifog "ULTRA-STOP", 30 ml, sticlă sterilă, străpungătoare 5</w:t>
            </w:r>
          </w:p>
        </w:tc>
      </w:tr>
      <w:tr w:rsidR="004437B8" w:rsidRPr="004437B8" w14:paraId="4F1F749F" w14:textId="77777777" w:rsidTr="004437B8">
        <w:trPr>
          <w:trHeight w:val="6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2E229F" w14:textId="77777777" w:rsidR="004437B8" w:rsidRDefault="004437B8">
            <w:pPr>
              <w:jc w:val="center"/>
              <w:rPr>
                <w:color w:val="000000"/>
              </w:rPr>
            </w:pPr>
            <w:r>
              <w:rPr>
                <w:color w:val="000000"/>
              </w:rPr>
              <w:lastRenderedPageBreak/>
              <w:t>24</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F30DE5" w14:textId="77777777" w:rsidR="004437B8" w:rsidRDefault="004437B8">
            <w:pPr>
              <w:rPr>
                <w:rFonts w:ascii="Arial" w:hAnsi="Arial" w:cs="Arial"/>
                <w:sz w:val="20"/>
                <w:szCs w:val="20"/>
              </w:rPr>
            </w:pPr>
            <w:r>
              <w:rPr>
                <w:rFonts w:ascii="Arial" w:hAnsi="Arial" w:cs="Arial"/>
                <w:sz w:val="20"/>
                <w:szCs w:val="20"/>
              </w:rPr>
              <w:t>Aparat Bobrov (oxigenator)</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768E5D4"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45D57A" w14:textId="77777777" w:rsidR="004437B8" w:rsidRDefault="004437B8">
            <w:pPr>
              <w:jc w:val="center"/>
              <w:rPr>
                <w:rFonts w:ascii="Arial" w:hAnsi="Arial" w:cs="Arial"/>
                <w:sz w:val="20"/>
                <w:szCs w:val="20"/>
              </w:rPr>
            </w:pPr>
            <w:r>
              <w:rPr>
                <w:rFonts w:ascii="Arial" w:hAnsi="Arial" w:cs="Arial"/>
                <w:sz w:val="20"/>
                <w:szCs w:val="20"/>
              </w:rPr>
              <w:t>15</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81B6C87" w14:textId="77777777" w:rsidR="004437B8" w:rsidRDefault="004437B8">
            <w:pPr>
              <w:rPr>
                <w:rFonts w:ascii="Times New Roman" w:hAnsi="Times New Roman" w:cs="Times New Roman"/>
              </w:rPr>
            </w:pPr>
            <w:r>
              <w:t>Dispozitiv utilizat pentru umedificarea oxigenului  prin metoda utilizării oxigenului H2O, irigoscopie;</w:t>
            </w:r>
            <w:r>
              <w:br/>
              <w:t xml:space="preserve">Tip: Instalație mobilă;                                                              </w:t>
            </w:r>
            <w:r>
              <w:br/>
              <w:t>Capacitate borcan de umedificare: de la 0,6 litri pînă la 1,0 litri;</w:t>
            </w:r>
            <w:r>
              <w:br/>
              <w:t>Tip borcan de umedificare: autoclavabil, policarbonat, cu capac rotabil;</w:t>
            </w:r>
            <w:r>
              <w:br/>
              <w:t>Presiune maximal create de aparat – 40 kPa:</w:t>
            </w:r>
            <w:r>
              <w:br/>
              <w:t>Tip suport: compatibil borcan de umedificare, inoxidabil;</w:t>
            </w:r>
            <w:r>
              <w:br/>
              <w:t>Tuburi: tub de conectare PVC;</w:t>
            </w:r>
            <w:r>
              <w:br/>
              <w:t>Tub de servire PVC;</w:t>
            </w:r>
            <w:r>
              <w:br/>
              <w:t>Dispozitiv de irigare.</w:t>
            </w:r>
          </w:p>
        </w:tc>
      </w:tr>
      <w:tr w:rsidR="004437B8" w:rsidRPr="004437B8" w14:paraId="4AAD97FE" w14:textId="77777777" w:rsidTr="004437B8">
        <w:trPr>
          <w:trHeight w:val="108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4C9E217" w14:textId="77777777" w:rsidR="004437B8" w:rsidRDefault="004437B8">
            <w:pPr>
              <w:jc w:val="center"/>
              <w:rPr>
                <w:color w:val="000000"/>
              </w:rPr>
            </w:pPr>
            <w:r>
              <w:rPr>
                <w:color w:val="000000"/>
              </w:rPr>
              <w:t>25</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FF3362A" w14:textId="77777777" w:rsidR="004437B8" w:rsidRDefault="004437B8">
            <w:pPr>
              <w:rPr>
                <w:rFonts w:ascii="Arial" w:hAnsi="Arial" w:cs="Arial"/>
                <w:sz w:val="20"/>
                <w:szCs w:val="20"/>
              </w:rPr>
            </w:pPr>
            <w:r>
              <w:rPr>
                <w:rFonts w:ascii="Arial" w:hAnsi="Arial" w:cs="Arial"/>
                <w:sz w:val="20"/>
                <w:szCs w:val="20"/>
              </w:rPr>
              <w:t>Lampa chirurgicală scialitică cu 2 brațe (cu kit de fixare de tavan)</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4071D0BC"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619037"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EE6789A" w14:textId="77777777" w:rsidR="004437B8" w:rsidRDefault="004437B8">
            <w:pPr>
              <w:rPr>
                <w:rFonts w:ascii="Times New Roman" w:hAnsi="Times New Roman" w:cs="Times New Roman"/>
              </w:rPr>
            </w:pPr>
            <w:r>
              <w:t>Sistem de iluminare pentru sala operați, compus din:</w:t>
            </w:r>
            <w:r>
              <w:br/>
              <w:t>- 2 lămpi chirurgicale;</w:t>
            </w:r>
            <w:r>
              <w:br/>
              <w:t>- Fiecare lampă a cite 2 brațe articulate mobile, fixate pe un ax de tavan;</w:t>
            </w:r>
            <w:r>
              <w:br/>
              <w:t>- Lungimea brațelor: min 95 cm.;</w:t>
            </w:r>
            <w:r>
              <w:br/>
              <w:t>- Unghiul de rotire al primului brat față de fixatorul de tavan: minim 230grade – lateral;</w:t>
            </w:r>
            <w:r>
              <w:br/>
              <w:t>- Unghiul de rotire al 2-lea brat față de primul brat: 230grade – lateral, minim 90 grade – vertical;</w:t>
            </w:r>
            <w:r>
              <w:br/>
              <w:t>- Unghiul de rotire al brațului 2 – 360 grade – lateral;</w:t>
            </w:r>
            <w:r>
              <w:br/>
              <w:t>- Unghiul de rotație al capului luminous față de brațul 2: 360 grade – lateral;</w:t>
            </w:r>
            <w:r>
              <w:br/>
              <w:t>Tehnologia tip ,,Depth of fleid,, sau tehnologie echivalentă, integrate în sistemul de control al iluminării.</w:t>
            </w:r>
            <w:r>
              <w:br/>
              <w:t>Lampa 1</w:t>
            </w:r>
            <w:r>
              <w:br/>
            </w:r>
            <w:r>
              <w:lastRenderedPageBreak/>
              <w:t>- Diametrul capului luminous; 60-70 cm;</w:t>
            </w:r>
            <w:r>
              <w:br/>
              <w:t>- Iluminare în punctual de focusare la o distanță de 100 cm.: 160.000 lux. ± 10.000 lux.;</w:t>
            </w:r>
            <w:r>
              <w:br/>
              <w:t>- Panoul de control atașat lateral pe brațul de fixare al capului luminous;</w:t>
            </w:r>
            <w:r>
              <w:br/>
              <w:t>- Alimentare: 240 VAC ± 10%, 50/60 Hz;</w:t>
            </w:r>
            <w:r>
              <w:br/>
              <w:t>- Iluminare LED;</w:t>
            </w:r>
            <w:r>
              <w:br/>
              <w:t>- Durata medie de viață: 50.000 ore ± 1000ore;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Cordonatele cromatice: x=0,360 ±10, y=0,370  ±10.</w:t>
            </w:r>
            <w:r>
              <w:br/>
              <w:t>- Distanța de lucru: 70 – 150 cm.</w:t>
            </w:r>
            <w:r>
              <w:br/>
              <w:t>- Miner demontabil și sterilizabil: 2 buc.</w:t>
            </w:r>
            <w:r>
              <w:br/>
              <w:t>Lampa 2</w:t>
            </w:r>
            <w:r>
              <w:br/>
              <w:t>- Diametrul capului luminous; 40-50 cm;</w:t>
            </w:r>
            <w:r>
              <w:br/>
              <w:t>- Iluminare în punctual de focusare la o distanță de 100 cm.: 160.000 lux. ± 10.000 lux.;</w:t>
            </w:r>
            <w:r>
              <w:br/>
              <w:t>- Panoul de control atașat lateral pe brațul de fixare al capului luminous;</w:t>
            </w:r>
            <w:r>
              <w:br/>
              <w:t>- Alimentare: 240 VAC ± 10%, 50/60 Hz;</w:t>
            </w:r>
            <w:r>
              <w:br/>
              <w:t>- Iluminare LED;</w:t>
            </w:r>
            <w:r>
              <w:br/>
              <w:t>- Durata medie de viață: 50.000 ore ± 1000 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Cordonatele cromatice: x=0,360 ±10, y=0,370  ±10.</w:t>
            </w:r>
            <w:r>
              <w:br/>
              <w:t>- Distanța de lucru: 70 – 150 cm.</w:t>
            </w:r>
            <w:r>
              <w:br/>
              <w:t xml:space="preserve">- Miner demontabil și sterilizabil: 2 buc. </w:t>
            </w:r>
            <w:r>
              <w:br/>
              <w:t>Descrierea încăperii: înălțimea de la podea pînă la tavanul fals (platou metalic de fixare): 2500 cm – 2800 cm.</w:t>
            </w:r>
          </w:p>
        </w:tc>
      </w:tr>
      <w:tr w:rsidR="004437B8" w14:paraId="3A39EB76" w14:textId="77777777" w:rsidTr="004437B8">
        <w:trPr>
          <w:trHeight w:val="105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ACC245" w14:textId="77777777" w:rsidR="004437B8" w:rsidRDefault="004437B8">
            <w:pPr>
              <w:jc w:val="center"/>
              <w:rPr>
                <w:color w:val="000000"/>
              </w:rPr>
            </w:pPr>
            <w:r>
              <w:rPr>
                <w:color w:val="000000"/>
              </w:rPr>
              <w:lastRenderedPageBreak/>
              <w:t>26</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A5801E" w14:textId="77777777" w:rsidR="004437B8" w:rsidRDefault="004437B8">
            <w:pPr>
              <w:rPr>
                <w:rFonts w:ascii="Arial" w:hAnsi="Arial" w:cs="Arial"/>
                <w:sz w:val="20"/>
                <w:szCs w:val="20"/>
              </w:rPr>
            </w:pPr>
            <w:r>
              <w:rPr>
                <w:rFonts w:ascii="Arial" w:hAnsi="Arial" w:cs="Arial"/>
                <w:sz w:val="20"/>
                <w:szCs w:val="20"/>
              </w:rPr>
              <w:t>Lampa chirurgicală scialitică cu 1  braț pe troliu  (portativă)</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2E3101CD"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1EE114"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AD7A4F" w14:textId="5FFB7BEE" w:rsidR="004437B8" w:rsidRDefault="004437B8">
            <w:pPr>
              <w:spacing w:after="240"/>
              <w:rPr>
                <w:rFonts w:ascii="Times New Roman" w:hAnsi="Times New Roman" w:cs="Times New Roman"/>
              </w:rPr>
            </w:pPr>
            <w:r>
              <w:t>Sistem de iluminare pentru sala operați, compus din:</w:t>
            </w:r>
            <w:r>
              <w:br/>
              <w:t>- 1 lămpă chirurgicală cu brat articulat mobil, fixat;</w:t>
            </w:r>
            <w:r>
              <w:br/>
              <w:t>- Troliu mobil cu mînerpentru mutarea în siguranță a lămpii de operații;</w:t>
            </w:r>
            <w:r>
              <w:br/>
              <w:t xml:space="preserve">Troliu mobil </w:t>
            </w:r>
            <w:r>
              <w:br/>
              <w:t xml:space="preserve">- Baza de minim 50 x 50 cm; </w:t>
            </w:r>
            <w:r>
              <w:br/>
              <w:t>- Roti – min. 4 , cu frînă;</w:t>
            </w:r>
            <w:r>
              <w:br/>
              <w:t>- Înălțimea brațului:  vertical – 180 cm (±15 cm.);</w:t>
            </w:r>
            <w:r>
              <w:br/>
              <w:t>- Lungimea brațului 2 -  min. 50 cm.;</w:t>
            </w:r>
            <w:r>
              <w:br/>
              <w:t xml:space="preserve">- </w:t>
            </w:r>
            <w:r w:rsidRPr="00C93B06">
              <w:rPr>
                <w:highlight w:val="yellow"/>
              </w:rPr>
              <w:t>Rotație brat 2 – 360 grade</w:t>
            </w:r>
            <w:r w:rsidR="00C93B06" w:rsidRPr="00C93B06">
              <w:rPr>
                <w:highlight w:val="yellow"/>
              </w:rPr>
              <w:t xml:space="preserve"> +/- 20 grade</w:t>
            </w:r>
            <w:r w:rsidRPr="00C93B06">
              <w:rPr>
                <w:highlight w:val="yellow"/>
              </w:rPr>
              <w:t>.</w:t>
            </w:r>
            <w:r>
              <w:br/>
              <w:t xml:space="preserve">Lampa </w:t>
            </w:r>
            <w:r>
              <w:br/>
              <w:t xml:space="preserve">- </w:t>
            </w:r>
            <w:r w:rsidRPr="000C1338">
              <w:rPr>
                <w:highlight w:val="yellow"/>
              </w:rPr>
              <w:t>Diametrul capului luminos</w:t>
            </w:r>
            <w:r w:rsidR="000C1338" w:rsidRPr="000C1338">
              <w:rPr>
                <w:highlight w:val="yellow"/>
              </w:rPr>
              <w:t xml:space="preserve"> pînă la 55 cm</w:t>
            </w:r>
            <w:r w:rsidRPr="000C1338">
              <w:rPr>
                <w:highlight w:val="yellow"/>
              </w:rPr>
              <w:t>;</w:t>
            </w:r>
            <w:r>
              <w:br/>
              <w:t>- Panoul de control atașat lateral pe pe brațul de fixare al capului luminous;</w:t>
            </w:r>
            <w:r>
              <w:br/>
              <w:t>- Durata medie de viață: 50.000 ore ± 1000 ore;</w:t>
            </w:r>
            <w:r>
              <w:br/>
              <w:t>- Iluminare în punctual de focusare la o distanță de 100 cm.: 160.000 lux  ±10.000 lux;</w:t>
            </w:r>
            <w:r>
              <w:br/>
              <w:t>- Ajustarea intensității de la 5% la 100%: în minim 10 pași;</w:t>
            </w:r>
            <w:r>
              <w:br/>
              <w:t>- Temperature culorii, cca: 4.500 0K;</w:t>
            </w:r>
            <w:r>
              <w:br/>
              <w:t>- Indicile de redare a culorilor, Ra: între 95-100;</w:t>
            </w:r>
            <w:r>
              <w:br/>
              <w:t>- Index R9 ≥ 90;</w:t>
            </w:r>
            <w:r>
              <w:br/>
              <w:t>- Distanța de lucru: 70 – 150 cm.</w:t>
            </w:r>
            <w:r>
              <w:br/>
              <w:t>- Miner demontabil și sterilizabil pentru capul luminos.</w:t>
            </w:r>
            <w:r>
              <w:br/>
              <w:t>- Alimentare: 240 VAC ± 10%, 50/60 Hz;</w:t>
            </w:r>
            <w:r>
              <w:br/>
              <w:t>- Consum energie: 60W ±15W;</w:t>
            </w:r>
            <w:r>
              <w:br/>
              <w:t>- Iluminare LED;</w:t>
            </w:r>
            <w:r>
              <w:br/>
              <w:t>- Cablu de alimentare la priză.</w:t>
            </w:r>
            <w:r>
              <w:br/>
              <w:t>Opțiune: posibilitatea de instalare baterie cu durata de funcționare – minim. 6 ore.</w:t>
            </w:r>
          </w:p>
        </w:tc>
      </w:tr>
      <w:tr w:rsidR="004437B8" w:rsidRPr="004437B8" w14:paraId="32483827" w14:textId="77777777" w:rsidTr="004437B8">
        <w:trPr>
          <w:trHeight w:val="900"/>
        </w:trPr>
        <w:tc>
          <w:tcPr>
            <w:tcW w:w="4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0AE1A3" w14:textId="77777777" w:rsidR="004437B8" w:rsidRDefault="004437B8">
            <w:pPr>
              <w:spacing w:after="0"/>
              <w:jc w:val="center"/>
              <w:rPr>
                <w:color w:val="000000"/>
              </w:rPr>
            </w:pPr>
            <w:r>
              <w:rPr>
                <w:color w:val="000000"/>
              </w:rPr>
              <w:t>27</w:t>
            </w:r>
          </w:p>
        </w:tc>
        <w:tc>
          <w:tcPr>
            <w:tcW w:w="231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B7F06E7" w14:textId="77777777" w:rsidR="004437B8" w:rsidRDefault="004437B8">
            <w:pPr>
              <w:rPr>
                <w:rFonts w:ascii="Arial" w:hAnsi="Arial" w:cs="Arial"/>
                <w:sz w:val="20"/>
                <w:szCs w:val="20"/>
              </w:rPr>
            </w:pPr>
            <w:r>
              <w:rPr>
                <w:rFonts w:ascii="Arial" w:hAnsi="Arial" w:cs="Arial"/>
                <w:sz w:val="20"/>
                <w:szCs w:val="20"/>
              </w:rPr>
              <w:t>Masă pentru operație de profil ortopedic, în set cu acesorii</w:t>
            </w:r>
          </w:p>
        </w:tc>
        <w:tc>
          <w:tcPr>
            <w:tcW w:w="492" w:type="dxa"/>
            <w:tcBorders>
              <w:top w:val="nil"/>
              <w:left w:val="nil"/>
              <w:bottom w:val="single" w:sz="4" w:space="0" w:color="auto"/>
              <w:right w:val="single" w:sz="4" w:space="0" w:color="auto"/>
            </w:tcBorders>
            <w:tcMar>
              <w:top w:w="15" w:type="dxa"/>
              <w:left w:w="15" w:type="dxa"/>
              <w:bottom w:w="0" w:type="dxa"/>
              <w:right w:w="15" w:type="dxa"/>
            </w:tcMar>
            <w:hideMark/>
          </w:tcPr>
          <w:p w14:paraId="633899D7" w14:textId="77777777" w:rsidR="004437B8" w:rsidRDefault="004437B8">
            <w:pPr>
              <w:jc w:val="center"/>
              <w:rPr>
                <w:rFonts w:ascii="Times New Roman" w:hAnsi="Times New Roman" w:cs="Times New Roman"/>
                <w:color w:val="000000"/>
                <w:sz w:val="20"/>
                <w:szCs w:val="20"/>
              </w:rPr>
            </w:pPr>
            <w:r>
              <w:rPr>
                <w:color w:val="000000"/>
                <w:sz w:val="20"/>
                <w:szCs w:val="20"/>
              </w:rPr>
              <w:t>buc</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72C9B7" w14:textId="77777777" w:rsidR="004437B8" w:rsidRDefault="004437B8">
            <w:pPr>
              <w:jc w:val="center"/>
              <w:rPr>
                <w:rFonts w:ascii="Arial" w:hAnsi="Arial" w:cs="Arial"/>
                <w:sz w:val="20"/>
                <w:szCs w:val="20"/>
              </w:rPr>
            </w:pPr>
            <w:r>
              <w:rPr>
                <w:rFonts w:ascii="Arial" w:hAnsi="Arial" w:cs="Arial"/>
                <w:sz w:val="20"/>
                <w:szCs w:val="20"/>
              </w:rPr>
              <w:t>1</w:t>
            </w:r>
          </w:p>
        </w:tc>
        <w:tc>
          <w:tcPr>
            <w:tcW w:w="11339"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856E808" w14:textId="77777777" w:rsidR="004437B8" w:rsidRDefault="004437B8">
            <w:pPr>
              <w:rPr>
                <w:sz w:val="18"/>
                <w:szCs w:val="18"/>
              </w:rPr>
            </w:pPr>
            <w:r>
              <w:rPr>
                <w:sz w:val="18"/>
                <w:szCs w:val="18"/>
              </w:rPr>
              <w:t xml:space="preserve">Descriere Masa de operaţie ce să ofere o suprafaţă corespunzătoare, care să susţină corpul pacientului în timpul procedurilor chirurgicale, stabilizarea poziţiei pacientului şi furnizarea cîmpului chirurgical de expunerea optimă. </w:t>
            </w:r>
            <w:r>
              <w:rPr>
                <w:sz w:val="18"/>
                <w:szCs w:val="18"/>
              </w:rPr>
              <w:br/>
              <w:t>Poziţiona-rea mesei Reglarea înălţimii De la  60cm. pînă la  85 cm</w:t>
            </w:r>
            <w:r>
              <w:rPr>
                <w:sz w:val="18"/>
                <w:szCs w:val="18"/>
              </w:rPr>
              <w:br/>
              <w:t xml:space="preserve"> Trendelemburg ≥ 25 grade</w:t>
            </w:r>
            <w:r>
              <w:rPr>
                <w:sz w:val="18"/>
                <w:szCs w:val="18"/>
              </w:rPr>
              <w:br/>
              <w:t xml:space="preserve"> Inversarea trendelemburgului ≥ 25 grade</w:t>
            </w:r>
            <w:r>
              <w:rPr>
                <w:sz w:val="18"/>
                <w:szCs w:val="18"/>
              </w:rPr>
              <w:br/>
              <w:t xml:space="preserve"> Secţiile mesei ≥ 5 secții</w:t>
            </w:r>
            <w:r>
              <w:rPr>
                <w:sz w:val="18"/>
                <w:szCs w:val="18"/>
              </w:rPr>
              <w:br/>
              <w:t>Înclinarea: Laterală ≥ +20 / -20 grade</w:t>
            </w:r>
            <w:r>
              <w:rPr>
                <w:sz w:val="18"/>
                <w:szCs w:val="18"/>
              </w:rPr>
              <w:br/>
              <w:t xml:space="preserve"> Secţia din spate de la +70 la -15 grade (minim)</w:t>
            </w:r>
            <w:r>
              <w:rPr>
                <w:sz w:val="18"/>
                <w:szCs w:val="18"/>
              </w:rPr>
              <w:br/>
            </w:r>
            <w:r>
              <w:rPr>
                <w:sz w:val="18"/>
                <w:szCs w:val="18"/>
              </w:rPr>
              <w:lastRenderedPageBreak/>
              <w:t xml:space="preserve"> Secţia de la talpa/picior de la +20 la - 90 grade (minim)</w:t>
            </w:r>
            <w:r>
              <w:rPr>
                <w:sz w:val="18"/>
                <w:szCs w:val="18"/>
              </w:rPr>
              <w:br/>
              <w:t xml:space="preserve">  detaşabilă</w:t>
            </w:r>
            <w:r>
              <w:rPr>
                <w:sz w:val="18"/>
                <w:szCs w:val="18"/>
              </w:rPr>
              <w:br/>
              <w:t xml:space="preserve">  divizată</w:t>
            </w:r>
            <w:r>
              <w:rPr>
                <w:sz w:val="18"/>
                <w:szCs w:val="18"/>
              </w:rPr>
              <w:br/>
              <w:t xml:space="preserve"> Secţia cap de la +45 la - 45 grade (minim)</w:t>
            </w:r>
            <w:r>
              <w:rPr>
                <w:sz w:val="18"/>
                <w:szCs w:val="18"/>
              </w:rPr>
              <w:br/>
              <w:t>Greutatea pacientului  ≥ 220 kg</w:t>
            </w:r>
            <w:r>
              <w:rPr>
                <w:sz w:val="18"/>
                <w:szCs w:val="18"/>
              </w:rPr>
              <w:br/>
              <w:t>Utilizarea radiogra-fiei sau fluorosco-piei Tunel pentru casete X-ray- pe toată lungimea mesei</w:t>
            </w:r>
            <w:r>
              <w:rPr>
                <w:sz w:val="18"/>
                <w:szCs w:val="18"/>
              </w:rPr>
              <w:br/>
              <w:t xml:space="preserve"> X-Ray transparenta pentru toata lugimea. Da</w:t>
            </w:r>
            <w:r>
              <w:rPr>
                <w:sz w:val="18"/>
                <w:szCs w:val="18"/>
              </w:rPr>
              <w:br/>
              <w:t xml:space="preserve"> Radiotransparenţă Da</w:t>
            </w:r>
            <w:r>
              <w:rPr>
                <w:sz w:val="18"/>
                <w:szCs w:val="18"/>
              </w:rPr>
              <w:br/>
              <w:t xml:space="preserve"> Accesibilitatea braţului C Da</w:t>
            </w:r>
            <w:r>
              <w:rPr>
                <w:sz w:val="18"/>
                <w:szCs w:val="18"/>
              </w:rPr>
              <w:br/>
              <w:t xml:space="preserve"> Mărimea casetelor minim 35x43 cm</w:t>
            </w:r>
            <w:r>
              <w:rPr>
                <w:sz w:val="18"/>
                <w:szCs w:val="18"/>
              </w:rPr>
              <w:br/>
              <w:t>Ataşarea de bază mobilă</w:t>
            </w:r>
            <w:r>
              <w:rPr>
                <w:sz w:val="18"/>
                <w:szCs w:val="18"/>
              </w:rPr>
              <w:br/>
              <w:t>Rotile da</w:t>
            </w:r>
            <w:r>
              <w:rPr>
                <w:sz w:val="18"/>
                <w:szCs w:val="18"/>
              </w:rPr>
              <w:br/>
              <w:t>Sistem de frinare a bazei  cu pedala, tip electrohidraulica</w:t>
            </w:r>
            <w:r>
              <w:rPr>
                <w:sz w:val="18"/>
                <w:szCs w:val="18"/>
              </w:rPr>
              <w:br/>
              <w:t>Motor electric pentru miscarea sus/jos a mesei cu acumulator intern, de la telecomanda da</w:t>
            </w:r>
            <w:r>
              <w:rPr>
                <w:sz w:val="18"/>
                <w:szCs w:val="18"/>
              </w:rPr>
              <w:br/>
              <w:t>Alimentarea 220 V, 50 Hz</w:t>
            </w:r>
            <w:r>
              <w:rPr>
                <w:sz w:val="18"/>
                <w:szCs w:val="18"/>
              </w:rPr>
              <w:br/>
              <w:t>Telecomndă da</w:t>
            </w:r>
            <w:r>
              <w:rPr>
                <w:sz w:val="18"/>
                <w:szCs w:val="18"/>
              </w:rPr>
              <w:br/>
              <w:t>Şine laterale pentru accesorii pe toată lungimea mesei</w:t>
            </w:r>
            <w:r>
              <w:rPr>
                <w:sz w:val="18"/>
                <w:szCs w:val="18"/>
              </w:rPr>
              <w:br/>
              <w:t>Pupitru de comandă da</w:t>
            </w:r>
            <w:r>
              <w:rPr>
                <w:sz w:val="18"/>
                <w:szCs w:val="18"/>
              </w:rPr>
              <w:br/>
              <w:t>2 unit.</w:t>
            </w:r>
            <w:r>
              <w:rPr>
                <w:sz w:val="18"/>
                <w:szCs w:val="18"/>
              </w:rPr>
              <w:br/>
              <w:t>Accesorii</w:t>
            </w:r>
            <w:r>
              <w:rPr>
                <w:sz w:val="18"/>
                <w:szCs w:val="18"/>
              </w:rPr>
              <w:br/>
              <w:t xml:space="preserve"> suport cot </w:t>
            </w:r>
            <w:r>
              <w:rPr>
                <w:sz w:val="18"/>
                <w:szCs w:val="18"/>
              </w:rPr>
              <w:br/>
              <w:t xml:space="preserve"> suport umăr 2 unit.</w:t>
            </w:r>
            <w:r>
              <w:rPr>
                <w:sz w:val="18"/>
                <w:szCs w:val="18"/>
              </w:rPr>
              <w:br/>
              <w:t xml:space="preserve"> suport picioare 2 unit.</w:t>
            </w:r>
            <w:r>
              <w:rPr>
                <w:sz w:val="18"/>
                <w:szCs w:val="18"/>
              </w:rPr>
              <w:br/>
              <w:t xml:space="preserve"> suport torace Nu este obligator</w:t>
            </w:r>
            <w:r>
              <w:rPr>
                <w:sz w:val="18"/>
                <w:szCs w:val="18"/>
              </w:rPr>
              <w:br/>
              <w:t xml:space="preserve"> suport mînă (decubit lateral) 1 unit.</w:t>
            </w:r>
            <w:r>
              <w:rPr>
                <w:sz w:val="18"/>
                <w:szCs w:val="18"/>
              </w:rPr>
              <w:br/>
              <w:t xml:space="preserve"> stand pentru perfuzie 1 unit.</w:t>
            </w:r>
            <w:r>
              <w:rPr>
                <w:sz w:val="18"/>
                <w:szCs w:val="18"/>
              </w:rPr>
              <w:br/>
              <w:t xml:space="preserve"> curea pentru fixarea corpului 1 unit.</w:t>
            </w:r>
            <w:r>
              <w:rPr>
                <w:sz w:val="18"/>
                <w:szCs w:val="18"/>
              </w:rPr>
              <w:br/>
              <w:t xml:space="preserve"> suport pentru ecran de anestezie 1 unit.</w:t>
            </w:r>
            <w:r>
              <w:rPr>
                <w:sz w:val="18"/>
                <w:szCs w:val="18"/>
              </w:rPr>
              <w:br/>
              <w:t xml:space="preserve"> suport de tip artoscopic 1 unit</w:t>
            </w:r>
            <w:r>
              <w:rPr>
                <w:sz w:val="18"/>
                <w:szCs w:val="18"/>
              </w:rPr>
              <w:br/>
              <w:t>Extensie traumato-logică Prezentarea imaginei la componetele care sînt incluse Da</w:t>
            </w:r>
            <w:r>
              <w:rPr>
                <w:sz w:val="18"/>
                <w:szCs w:val="18"/>
              </w:rPr>
              <w:br/>
              <w:t xml:space="preserve"> Să fie produs de același producător ca și masă de  operație Da</w:t>
            </w:r>
            <w:r>
              <w:rPr>
                <w:sz w:val="18"/>
                <w:szCs w:val="18"/>
              </w:rPr>
              <w:br/>
              <w:t xml:space="preserve"> Posibilitatea de reglarea a fiecărui picior separat după lungime Da</w:t>
            </w:r>
            <w:r>
              <w:rPr>
                <w:sz w:val="18"/>
                <w:szCs w:val="18"/>
              </w:rPr>
              <w:br/>
              <w:t xml:space="preserve"> Posibilitatea de reglarea a fiecărui picior separat după inaltime Da</w:t>
            </w:r>
            <w:r>
              <w:rPr>
                <w:sz w:val="18"/>
                <w:szCs w:val="18"/>
              </w:rPr>
              <w:br/>
              <w:t xml:space="preserve"> Posibilitatea de reglarea a fiecărui picior separat după miscari laterale Da</w:t>
            </w:r>
            <w:r>
              <w:rPr>
                <w:sz w:val="18"/>
                <w:szCs w:val="18"/>
              </w:rPr>
              <w:br/>
              <w:t xml:space="preserve"> Sa fie prezent adaptorul pentru conecatare la masa de mai sus Da</w:t>
            </w:r>
            <w:r>
              <w:rPr>
                <w:sz w:val="18"/>
                <w:szCs w:val="18"/>
              </w:rPr>
              <w:br/>
              <w:t xml:space="preserve"> Prezent suportul de despărtire  si stabillizarea a pacientului in regiunia bazinului  Da</w:t>
            </w:r>
            <w:r>
              <w:rPr>
                <w:sz w:val="18"/>
                <w:szCs w:val="18"/>
              </w:rPr>
              <w:br/>
              <w:t xml:space="preserve"> Componetă specială pentru Genunchi Da</w:t>
            </w:r>
            <w:r>
              <w:rPr>
                <w:sz w:val="18"/>
                <w:szCs w:val="18"/>
              </w:rPr>
              <w:br/>
              <w:t xml:space="preserve"> Componentă specială pentru operarea lapterală a piciorului cu suport pentru stabilizarea piciorului Da</w:t>
            </w:r>
          </w:p>
          <w:p w14:paraId="07B12795" w14:textId="16544524" w:rsidR="00975974" w:rsidRDefault="00975974">
            <w:pPr>
              <w:rPr>
                <w:rFonts w:ascii="Times New Roman" w:hAnsi="Times New Roman" w:cs="Times New Roman"/>
                <w:sz w:val="18"/>
                <w:szCs w:val="18"/>
              </w:rPr>
            </w:pPr>
            <w:r w:rsidRPr="00975974">
              <w:rPr>
                <w:rFonts w:ascii="Times New Roman" w:hAnsi="Times New Roman" w:cs="Times New Roman"/>
                <w:sz w:val="18"/>
                <w:szCs w:val="18"/>
                <w:highlight w:val="yellow"/>
              </w:rPr>
              <w:lastRenderedPageBreak/>
              <w:t>Suport pentru genunchi- îndoit longitudinal și reglabil lateral pe articulația sferică, cu pernă, curea de fixare și cleme- 2 un.</w:t>
            </w:r>
          </w:p>
        </w:tc>
      </w:tr>
    </w:tbl>
    <w:p w14:paraId="548014CC" w14:textId="1D776247" w:rsidR="00AC6DF3" w:rsidRPr="004437B8" w:rsidRDefault="00AC6DF3" w:rsidP="004437B8">
      <w:pPr>
        <w:rPr>
          <w:lang w:val="en-US"/>
        </w:rPr>
      </w:pPr>
    </w:p>
    <w:sectPr w:rsidR="00AC6DF3" w:rsidRPr="004437B8" w:rsidSect="004437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5"/>
    <w:rsid w:val="00000DE8"/>
    <w:rsid w:val="000C1338"/>
    <w:rsid w:val="00291B98"/>
    <w:rsid w:val="00302C8C"/>
    <w:rsid w:val="004437B8"/>
    <w:rsid w:val="00516B8E"/>
    <w:rsid w:val="006A1655"/>
    <w:rsid w:val="00925255"/>
    <w:rsid w:val="00965115"/>
    <w:rsid w:val="00975974"/>
    <w:rsid w:val="00AA3F15"/>
    <w:rsid w:val="00AC6DF3"/>
    <w:rsid w:val="00C04C63"/>
    <w:rsid w:val="00C9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D501"/>
  <w15:chartTrackingRefBased/>
  <w15:docId w15:val="{CD84046F-C217-44DB-A30B-3A4CC911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B8"/>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4408">
      <w:bodyDiv w:val="1"/>
      <w:marLeft w:val="0"/>
      <w:marRight w:val="0"/>
      <w:marTop w:val="0"/>
      <w:marBottom w:val="0"/>
      <w:divBdr>
        <w:top w:val="none" w:sz="0" w:space="0" w:color="auto"/>
        <w:left w:val="none" w:sz="0" w:space="0" w:color="auto"/>
        <w:bottom w:val="none" w:sz="0" w:space="0" w:color="auto"/>
        <w:right w:val="none" w:sz="0" w:space="0" w:color="auto"/>
      </w:divBdr>
    </w:div>
    <w:div w:id="9688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32</Pages>
  <Words>9145</Words>
  <Characters>52133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11</cp:revision>
  <dcterms:created xsi:type="dcterms:W3CDTF">2021-07-08T14:34:00Z</dcterms:created>
  <dcterms:modified xsi:type="dcterms:W3CDTF">2021-07-26T12:44:00Z</dcterms:modified>
</cp:coreProperties>
</file>