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A1" w:rsidRDefault="00B907A1" w:rsidP="00B907A1">
      <w:pPr>
        <w:jc w:val="center"/>
        <w:rPr>
          <w:b/>
          <w:caps/>
          <w:sz w:val="60"/>
          <w:szCs w:val="60"/>
        </w:rPr>
      </w:pPr>
    </w:p>
    <w:p w:rsidR="00B907A1" w:rsidRDefault="00B907A1" w:rsidP="00B907A1">
      <w:pPr>
        <w:jc w:val="center"/>
        <w:rPr>
          <w:b/>
          <w:caps/>
          <w:sz w:val="60"/>
          <w:szCs w:val="60"/>
        </w:rPr>
      </w:pPr>
    </w:p>
    <w:p w:rsidR="00B907A1" w:rsidRPr="00C60D06" w:rsidRDefault="00B907A1" w:rsidP="00B907A1">
      <w:pPr>
        <w:jc w:val="center"/>
        <w:rPr>
          <w:b/>
          <w:caps/>
          <w:sz w:val="60"/>
          <w:szCs w:val="60"/>
        </w:rPr>
      </w:pPr>
      <w:r w:rsidRPr="00C60D06">
        <w:rPr>
          <w:b/>
          <w:caps/>
          <w:sz w:val="60"/>
          <w:szCs w:val="60"/>
        </w:rPr>
        <w:t>DOCUMENTAŢIA STANDARD</w:t>
      </w:r>
    </w:p>
    <w:p w:rsidR="00B907A1" w:rsidRPr="00C60D06" w:rsidRDefault="00B907A1" w:rsidP="00B907A1">
      <w:pPr>
        <w:jc w:val="center"/>
        <w:rPr>
          <w:b/>
          <w:sz w:val="40"/>
          <w:szCs w:val="40"/>
        </w:rPr>
      </w:pPr>
      <w:r w:rsidRPr="00C60D06">
        <w:rPr>
          <w:b/>
          <w:sz w:val="40"/>
          <w:szCs w:val="40"/>
        </w:rPr>
        <w:t>pentru realizarea achiziţiilor publice</w:t>
      </w:r>
    </w:p>
    <w:p w:rsidR="00B907A1" w:rsidRPr="00C60D06" w:rsidRDefault="00B907A1" w:rsidP="00B907A1">
      <w:pPr>
        <w:jc w:val="center"/>
        <w:rPr>
          <w:b/>
          <w:sz w:val="40"/>
          <w:szCs w:val="40"/>
        </w:rPr>
      </w:pPr>
      <w:r>
        <w:rPr>
          <w:b/>
          <w:sz w:val="40"/>
          <w:szCs w:val="40"/>
        </w:rPr>
        <w:t>de lucrări</w:t>
      </w:r>
    </w:p>
    <w:p w:rsidR="00B907A1" w:rsidRPr="0030652C" w:rsidRDefault="00B907A1" w:rsidP="00B907A1">
      <w:pPr>
        <w:jc w:val="center"/>
        <w:rPr>
          <w:rFonts w:asciiTheme="majorHAnsi" w:hAnsiTheme="majorHAnsi" w:cstheme="majorHAnsi"/>
          <w:b/>
          <w:sz w:val="32"/>
          <w:szCs w:val="32"/>
        </w:rPr>
      </w:pPr>
    </w:p>
    <w:p w:rsidR="00B907A1" w:rsidRPr="0030652C" w:rsidRDefault="00B907A1" w:rsidP="00B907A1">
      <w:pPr>
        <w:ind w:firstLine="709"/>
        <w:jc w:val="both"/>
        <w:rPr>
          <w:rFonts w:asciiTheme="majorHAnsi" w:hAnsiTheme="majorHAnsi" w:cstheme="majorHAnsi"/>
          <w:b/>
          <w:sz w:val="32"/>
          <w:szCs w:val="32"/>
        </w:rPr>
      </w:pPr>
    </w:p>
    <w:p w:rsidR="00B907A1" w:rsidRPr="0030652C" w:rsidRDefault="00B907A1" w:rsidP="00B907A1">
      <w:pPr>
        <w:ind w:firstLine="709"/>
        <w:jc w:val="both"/>
        <w:rPr>
          <w:rFonts w:asciiTheme="majorHAnsi" w:hAnsiTheme="majorHAnsi" w:cstheme="majorHAnsi"/>
          <w:b/>
          <w:sz w:val="32"/>
          <w:szCs w:val="32"/>
        </w:rPr>
      </w:pPr>
    </w:p>
    <w:p w:rsidR="00B907A1" w:rsidRPr="0030652C" w:rsidRDefault="00B907A1" w:rsidP="00B907A1">
      <w:pPr>
        <w:ind w:firstLine="709"/>
        <w:jc w:val="both"/>
        <w:rPr>
          <w:rFonts w:asciiTheme="majorHAnsi" w:hAnsiTheme="majorHAnsi" w:cstheme="majorHAnsi"/>
          <w:b/>
          <w:sz w:val="32"/>
          <w:szCs w:val="32"/>
        </w:rPr>
      </w:pPr>
    </w:p>
    <w:p w:rsidR="00B907A1" w:rsidRPr="0030652C" w:rsidRDefault="00B907A1" w:rsidP="00B907A1">
      <w:pPr>
        <w:ind w:firstLine="709"/>
        <w:jc w:val="both"/>
        <w:rPr>
          <w:rFonts w:asciiTheme="majorHAnsi" w:hAnsiTheme="majorHAnsi" w:cstheme="majorHAnsi"/>
          <w:b/>
          <w:sz w:val="32"/>
          <w:szCs w:val="32"/>
        </w:rPr>
      </w:pPr>
    </w:p>
    <w:p w:rsidR="00B907A1" w:rsidRPr="00EB1FF8" w:rsidRDefault="00B907A1" w:rsidP="00B907A1">
      <w:pPr>
        <w:spacing w:line="360" w:lineRule="auto"/>
        <w:jc w:val="both"/>
        <w:rPr>
          <w:sz w:val="32"/>
          <w:szCs w:val="32"/>
        </w:rPr>
      </w:pPr>
      <w:r w:rsidRPr="00B907A1">
        <w:rPr>
          <w:b/>
          <w:sz w:val="32"/>
          <w:szCs w:val="32"/>
        </w:rPr>
        <w:t>Obiectul achiziţiei</w:t>
      </w:r>
      <w:r w:rsidRPr="00EB1FF8">
        <w:rPr>
          <w:sz w:val="32"/>
          <w:szCs w:val="32"/>
        </w:rPr>
        <w:t>:</w:t>
      </w:r>
      <w:r>
        <w:rPr>
          <w:sz w:val="32"/>
          <w:szCs w:val="32"/>
        </w:rPr>
        <w:t xml:space="preserve"> Lucrări de </w:t>
      </w:r>
      <w:r w:rsidR="00E022D0">
        <w:rPr>
          <w:sz w:val="32"/>
          <w:szCs w:val="32"/>
        </w:rPr>
        <w:t>renovare a scării centrale</w:t>
      </w:r>
      <w:r>
        <w:rPr>
          <w:sz w:val="32"/>
          <w:szCs w:val="32"/>
        </w:rPr>
        <w:t xml:space="preserve"> din cadrul Centrului de Plasament Temporar și Reabilitare pentru Copii Bălți pentru anul 2021</w:t>
      </w:r>
      <w:r w:rsidRPr="00EB1FF8">
        <w:rPr>
          <w:b/>
          <w:sz w:val="32"/>
          <w:szCs w:val="32"/>
        </w:rPr>
        <w:tab/>
      </w:r>
      <w:r w:rsidRPr="00EB1FF8">
        <w:rPr>
          <w:b/>
          <w:sz w:val="32"/>
          <w:szCs w:val="32"/>
        </w:rPr>
        <w:tab/>
      </w:r>
    </w:p>
    <w:p w:rsidR="00B907A1" w:rsidRPr="00EB1FF8" w:rsidRDefault="00B907A1" w:rsidP="00B907A1">
      <w:pPr>
        <w:spacing w:line="360" w:lineRule="auto"/>
        <w:jc w:val="both"/>
        <w:rPr>
          <w:sz w:val="32"/>
          <w:szCs w:val="32"/>
        </w:rPr>
      </w:pPr>
    </w:p>
    <w:p w:rsidR="00B907A1" w:rsidRPr="00EB1FF8" w:rsidRDefault="00B907A1" w:rsidP="00B907A1">
      <w:pPr>
        <w:spacing w:line="360" w:lineRule="auto"/>
        <w:jc w:val="both"/>
        <w:rPr>
          <w:sz w:val="32"/>
          <w:szCs w:val="32"/>
        </w:rPr>
      </w:pPr>
      <w:r w:rsidRPr="00B907A1">
        <w:rPr>
          <w:b/>
          <w:sz w:val="32"/>
          <w:szCs w:val="32"/>
        </w:rPr>
        <w:t>Cod CPV:</w:t>
      </w:r>
      <w:r w:rsidRPr="00EB1FF8">
        <w:rPr>
          <w:b/>
          <w:sz w:val="32"/>
          <w:szCs w:val="32"/>
        </w:rPr>
        <w:tab/>
      </w:r>
      <w:r w:rsidRPr="007A305A">
        <w:rPr>
          <w:sz w:val="28"/>
          <w:szCs w:val="28"/>
        </w:rPr>
        <w:t>45000000-7</w:t>
      </w:r>
      <w:r w:rsidRPr="007A305A">
        <w:rPr>
          <w:b/>
          <w:sz w:val="28"/>
          <w:szCs w:val="28"/>
        </w:rPr>
        <w:tab/>
      </w:r>
      <w:r w:rsidRPr="00EB1FF8">
        <w:rPr>
          <w:b/>
          <w:sz w:val="32"/>
          <w:szCs w:val="32"/>
        </w:rPr>
        <w:tab/>
      </w:r>
      <w:r w:rsidRPr="00EB1FF8">
        <w:rPr>
          <w:b/>
          <w:sz w:val="32"/>
          <w:szCs w:val="32"/>
        </w:rPr>
        <w:tab/>
      </w:r>
    </w:p>
    <w:p w:rsidR="00B907A1" w:rsidRPr="00EB1FF8" w:rsidRDefault="00B907A1" w:rsidP="00B907A1">
      <w:pPr>
        <w:spacing w:line="360" w:lineRule="auto"/>
        <w:jc w:val="both"/>
        <w:rPr>
          <w:sz w:val="32"/>
          <w:szCs w:val="32"/>
        </w:rPr>
      </w:pPr>
    </w:p>
    <w:p w:rsidR="00B907A1" w:rsidRPr="00EB1FF8" w:rsidRDefault="00B907A1" w:rsidP="00B907A1">
      <w:pPr>
        <w:spacing w:line="360" w:lineRule="auto"/>
        <w:jc w:val="both"/>
        <w:rPr>
          <w:sz w:val="32"/>
          <w:szCs w:val="32"/>
        </w:rPr>
      </w:pPr>
      <w:r w:rsidRPr="00B907A1">
        <w:rPr>
          <w:b/>
          <w:sz w:val="32"/>
          <w:szCs w:val="32"/>
        </w:rPr>
        <w:t>Autoritatea Contractantă</w:t>
      </w:r>
      <w:r w:rsidRPr="00EB1FF8">
        <w:rPr>
          <w:sz w:val="32"/>
          <w:szCs w:val="32"/>
        </w:rPr>
        <w:t>:</w:t>
      </w:r>
      <w:r w:rsidRPr="00EB1FF8">
        <w:rPr>
          <w:sz w:val="32"/>
          <w:szCs w:val="32"/>
        </w:rPr>
        <w:tab/>
      </w:r>
      <w:r>
        <w:rPr>
          <w:sz w:val="32"/>
          <w:szCs w:val="32"/>
        </w:rPr>
        <w:t>Centrul de Plasament Temporar și Reabilitare pentru Copii Bălți</w:t>
      </w:r>
    </w:p>
    <w:p w:rsidR="00B907A1" w:rsidRPr="00EB1FF8" w:rsidRDefault="00B907A1" w:rsidP="00B907A1">
      <w:pPr>
        <w:spacing w:line="360" w:lineRule="auto"/>
        <w:jc w:val="both"/>
        <w:rPr>
          <w:sz w:val="32"/>
          <w:szCs w:val="32"/>
        </w:rPr>
      </w:pPr>
    </w:p>
    <w:p w:rsidR="00B907A1" w:rsidRPr="00EB1FF8" w:rsidRDefault="00B907A1" w:rsidP="00B907A1">
      <w:pPr>
        <w:spacing w:line="360" w:lineRule="auto"/>
        <w:jc w:val="both"/>
        <w:rPr>
          <w:sz w:val="32"/>
          <w:szCs w:val="32"/>
        </w:rPr>
      </w:pPr>
    </w:p>
    <w:p w:rsidR="00B907A1" w:rsidRPr="0030652C" w:rsidRDefault="00B907A1" w:rsidP="00B907A1">
      <w:pPr>
        <w:spacing w:line="360" w:lineRule="auto"/>
        <w:jc w:val="both"/>
        <w:rPr>
          <w:rFonts w:asciiTheme="majorHAnsi" w:hAnsiTheme="majorHAnsi" w:cstheme="majorHAnsi"/>
          <w:sz w:val="28"/>
          <w:szCs w:val="28"/>
        </w:rPr>
      </w:pPr>
      <w:r w:rsidRPr="00B907A1">
        <w:rPr>
          <w:b/>
          <w:sz w:val="32"/>
          <w:szCs w:val="32"/>
        </w:rPr>
        <w:t>Procedura achiziţiei</w:t>
      </w:r>
      <w:r w:rsidRPr="00EB1FF8">
        <w:rPr>
          <w:sz w:val="32"/>
          <w:szCs w:val="32"/>
        </w:rPr>
        <w:t>:</w:t>
      </w:r>
      <w:r w:rsidRPr="00EB1FF8">
        <w:rPr>
          <w:sz w:val="32"/>
          <w:szCs w:val="32"/>
        </w:rPr>
        <w:tab/>
      </w:r>
      <w:r>
        <w:rPr>
          <w:sz w:val="32"/>
          <w:szCs w:val="32"/>
        </w:rPr>
        <w:t xml:space="preserve"> valoare mică</w:t>
      </w:r>
    </w:p>
    <w:p w:rsidR="00A20ACF" w:rsidRPr="00FF430B" w:rsidRDefault="00A20ACF" w:rsidP="00196AB4"/>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B907A1" w:rsidRDefault="00B907A1"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B907A1" w:rsidRDefault="007554AE" w:rsidP="00922F8A">
      <w:pPr>
        <w:pStyle w:val="a"/>
        <w:numPr>
          <w:ilvl w:val="0"/>
          <w:numId w:val="19"/>
        </w:numPr>
        <w:tabs>
          <w:tab w:val="clear" w:pos="1134"/>
          <w:tab w:val="left" w:pos="-284"/>
          <w:tab w:val="left" w:pos="196"/>
          <w:tab w:val="left" w:pos="567"/>
        </w:tabs>
        <w:spacing w:after="120"/>
        <w:ind w:left="-284" w:firstLine="284"/>
        <w:rPr>
          <w:color w:val="000000" w:themeColor="text1"/>
          <w:lang w:val="ro-RO"/>
        </w:rPr>
      </w:pPr>
      <w:r w:rsidRPr="00B907A1">
        <w:rPr>
          <w:lang w:val="ro-RO"/>
        </w:rPr>
        <w:t xml:space="preserve">Prezenta Documentaţie </w:t>
      </w:r>
      <w:r w:rsidR="007D2250" w:rsidRPr="00B907A1">
        <w:rPr>
          <w:lang w:val="ro-RO"/>
        </w:rPr>
        <w:t xml:space="preserve">reprezintă o instrucţiune pentru autoritățile contractante și ofertanţi, </w:t>
      </w:r>
      <w:r w:rsidR="00A13EAE" w:rsidRPr="00B907A1">
        <w:rPr>
          <w:lang w:val="ro-RO"/>
        </w:rPr>
        <w:t xml:space="preserve">utilizată </w:t>
      </w:r>
      <w:r w:rsidR="007D2250" w:rsidRPr="00B907A1">
        <w:rPr>
          <w:lang w:val="ro-RO"/>
        </w:rPr>
        <w:t>la</w:t>
      </w:r>
      <w:r w:rsidR="00A13EAE" w:rsidRPr="00B907A1">
        <w:rPr>
          <w:lang w:val="ro-RO" w:eastAsia="ru-RU"/>
        </w:rPr>
        <w:t xml:space="preserve"> iniți</w:t>
      </w:r>
      <w:r w:rsidR="007D2250" w:rsidRPr="00B907A1">
        <w:rPr>
          <w:lang w:val="ro-RO" w:eastAsia="ru-RU"/>
        </w:rPr>
        <w:t xml:space="preserve">erea </w:t>
      </w:r>
      <w:r w:rsidR="00A13EAE" w:rsidRPr="00B907A1">
        <w:rPr>
          <w:lang w:val="ro-RO" w:eastAsia="ru-RU"/>
        </w:rPr>
        <w:t>şi desfăş</w:t>
      </w:r>
      <w:r w:rsidR="007D2250" w:rsidRPr="00B907A1">
        <w:rPr>
          <w:lang w:val="ro-RO" w:eastAsia="ru-RU"/>
        </w:rPr>
        <w:t xml:space="preserve">urarea </w:t>
      </w:r>
      <w:r w:rsidR="00A13EAE" w:rsidRPr="00B907A1">
        <w:rPr>
          <w:lang w:val="ro-RO" w:eastAsia="ru-RU"/>
        </w:rPr>
        <w:t>proceduril</w:t>
      </w:r>
      <w:r w:rsidR="007D2250" w:rsidRPr="00B907A1">
        <w:rPr>
          <w:lang w:val="ro-RO" w:eastAsia="ru-RU"/>
        </w:rPr>
        <w:t>or</w:t>
      </w:r>
      <w:r w:rsidR="00A13EAE" w:rsidRPr="00B907A1">
        <w:rPr>
          <w:lang w:val="ro-RO" w:eastAsia="ru-RU"/>
        </w:rPr>
        <w:t xml:space="preserve"> de achiziţii publice de lucrări </w:t>
      </w:r>
      <w:r w:rsidR="00A13EAE" w:rsidRPr="00B907A1">
        <w:rPr>
          <w:lang w:val="ro-RO"/>
        </w:rPr>
        <w:t xml:space="preserve">sau </w:t>
      </w:r>
      <w:r w:rsidR="002C07A2" w:rsidRPr="00B907A1">
        <w:rPr>
          <w:lang w:val="ro-RO"/>
        </w:rPr>
        <w:t>proceduril</w:t>
      </w:r>
      <w:r w:rsidR="007D2250" w:rsidRPr="00B907A1">
        <w:rPr>
          <w:lang w:val="ro-RO"/>
        </w:rPr>
        <w:t>or</w:t>
      </w:r>
      <w:r w:rsidR="002C07A2" w:rsidRPr="00B907A1">
        <w:rPr>
          <w:lang w:val="ro-RO"/>
        </w:rPr>
        <w:t xml:space="preserve"> de achiziţii publice de servicii</w:t>
      </w:r>
      <w:r w:rsidR="00A13EAE" w:rsidRPr="00B907A1">
        <w:rPr>
          <w:lang w:val="ro-RO"/>
        </w:rPr>
        <w:t xml:space="preserve"> de proiectare și de lucrări</w:t>
      </w:r>
      <w:r w:rsidR="00A13EAE" w:rsidRPr="00B907A1">
        <w:rPr>
          <w:lang w:val="ro-RO" w:eastAsia="ru-RU"/>
        </w:rPr>
        <w:t>.</w:t>
      </w:r>
      <w:r w:rsidRPr="00B907A1">
        <w:rPr>
          <w:lang w:val="ro-RO"/>
        </w:rPr>
        <w:t xml:space="preserve">La procedurile de achiziţii de lucrări </w:t>
      </w:r>
      <w:r w:rsidR="00A13EAE" w:rsidRPr="00B907A1">
        <w:rPr>
          <w:lang w:val="ro-RO"/>
        </w:rPr>
        <w:t xml:space="preserve">sau </w:t>
      </w:r>
      <w:r w:rsidR="002C07A2" w:rsidRPr="00B907A1">
        <w:rPr>
          <w:lang w:val="ro-RO"/>
        </w:rPr>
        <w:t>procedurile de achiziţii publice de servicii</w:t>
      </w:r>
      <w:r w:rsidR="00A13EAE" w:rsidRPr="00B907A1">
        <w:rPr>
          <w:lang w:val="ro-RO"/>
        </w:rPr>
        <w:t xml:space="preserve"> de proiectare și de lucrări</w:t>
      </w:r>
      <w:r w:rsidRPr="00B907A1">
        <w:rPr>
          <w:lang w:val="ro-RO"/>
        </w:rPr>
        <w:t xml:space="preserve"> iniţiate şi desfăşurate prin cererea ofertelor de preţuri şi achiziţiile de valoare mică, autorităţile contractante pot simplifica formularele în dependenţă de complexitatea achiziţiei.</w:t>
      </w:r>
    </w:p>
    <w:p w:rsidR="00922F8A" w:rsidRPr="00B907A1" w:rsidRDefault="0072565E" w:rsidP="00922F8A">
      <w:pPr>
        <w:pStyle w:val="a"/>
        <w:numPr>
          <w:ilvl w:val="0"/>
          <w:numId w:val="19"/>
        </w:numPr>
        <w:tabs>
          <w:tab w:val="clear" w:pos="1134"/>
          <w:tab w:val="left" w:pos="-284"/>
          <w:tab w:val="left" w:pos="196"/>
          <w:tab w:val="left" w:pos="567"/>
        </w:tabs>
        <w:spacing w:after="120"/>
        <w:ind w:left="-284" w:firstLine="284"/>
        <w:rPr>
          <w:color w:val="000000" w:themeColor="text1"/>
          <w:lang w:val="ro-RO"/>
        </w:rPr>
      </w:pPr>
      <w:r w:rsidRPr="00B907A1">
        <w:rPr>
          <w:bCs/>
          <w:color w:val="000000"/>
          <w:lang w:val="ro-RO"/>
        </w:rPr>
        <w:t>Prezenta D</w:t>
      </w:r>
      <w:r w:rsidR="00922F8A" w:rsidRPr="00B907A1">
        <w:rPr>
          <w:bCs/>
          <w:color w:val="000000"/>
          <w:lang w:val="ro-RO"/>
        </w:rPr>
        <w:t xml:space="preserve">ocumentație conține anexe destinate inițierii, publicării, atribuirii și modificării procedurilor de achiziții publice, </w:t>
      </w:r>
      <w:r w:rsidRPr="00B907A1">
        <w:rPr>
          <w:bCs/>
          <w:color w:val="000000"/>
          <w:lang w:val="ro-RO"/>
        </w:rPr>
        <w:t>precum și</w:t>
      </w:r>
      <w:r w:rsidR="00922F8A" w:rsidRPr="00B907A1">
        <w:rPr>
          <w:bCs/>
          <w:color w:val="000000"/>
          <w:lang w:val="ro-RO"/>
        </w:rPr>
        <w:t xml:space="preserve"> destinate să faciliteze elaborarea și prezentarea ofertei, şi a documentelor care să permită grupului de lucru examinarea şi evaluarea tuturor ofertelor depuse, </w:t>
      </w:r>
      <w:r w:rsidR="00922F8A" w:rsidRPr="00B907A1">
        <w:rPr>
          <w:color w:val="000000" w:themeColor="text1"/>
          <w:lang w:val="ro-RO"/>
        </w:rPr>
        <w:t xml:space="preserve">după cum urmează:     </w:t>
      </w:r>
    </w:p>
    <w:p w:rsidR="00922F8A" w:rsidRPr="00B907A1"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de-DE"/>
        </w:rPr>
      </w:pPr>
      <w:r w:rsidRPr="00B907A1">
        <w:rPr>
          <w:lang w:val="de-DE"/>
        </w:rPr>
        <w:t>Anunț de intenție</w:t>
      </w:r>
      <w:r w:rsidR="0072565E" w:rsidRPr="00B907A1">
        <w:rPr>
          <w:lang w:val="de-DE"/>
        </w:rPr>
        <w:t xml:space="preserve"> (anexa nr.1)</w:t>
      </w:r>
      <w:r w:rsidRPr="00B907A1">
        <w:rPr>
          <w:lang w:val="de-DE"/>
        </w:rPr>
        <w:t>;</w:t>
      </w:r>
    </w:p>
    <w:p w:rsidR="00922F8A" w:rsidRPr="00FF430B" w:rsidRDefault="00922F8A" w:rsidP="00D8130E">
      <w:pPr>
        <w:pStyle w:val="a"/>
        <w:numPr>
          <w:ilvl w:val="0"/>
          <w:numId w:val="49"/>
        </w:numPr>
        <w:tabs>
          <w:tab w:val="clear" w:pos="1134"/>
          <w:tab w:val="left" w:pos="-284"/>
          <w:tab w:val="left" w:pos="284"/>
          <w:tab w:val="left" w:pos="426"/>
        </w:tabs>
        <w:ind w:left="-284" w:firstLine="284"/>
      </w:pPr>
      <w:r w:rsidRPr="00FF430B">
        <w:t>Anunț de participare</w:t>
      </w:r>
      <w:r w:rsidR="00E706C1" w:rsidRPr="00FF430B">
        <w:t>,</w:t>
      </w:r>
      <w:r w:rsidRPr="00FF430B">
        <w:t xml:space="preserve"> inclusiv pentru procedurile de preselecție/procedurile negociate</w:t>
      </w:r>
      <w:r w:rsidR="0072565E" w:rsidRPr="00FF430B">
        <w:t xml:space="preserve"> (anexa nr.2);</w:t>
      </w:r>
    </w:p>
    <w:p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nr.4);</w:t>
      </w:r>
    </w:p>
    <w:p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nr.5);</w:t>
      </w:r>
    </w:p>
    <w:p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72565E" w:rsidRPr="00FF430B">
        <w:t>(anexa nr.6);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nr.18);</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nr.21);</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nr.23);</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nr.24);</w:t>
      </w:r>
    </w:p>
    <w:p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366B72" w:rsidP="00D8130E">
      <w:pPr>
        <w:pStyle w:val="a"/>
        <w:numPr>
          <w:ilvl w:val="0"/>
          <w:numId w:val="19"/>
        </w:numPr>
        <w:tabs>
          <w:tab w:val="clear" w:pos="1134"/>
          <w:tab w:val="left" w:pos="-284"/>
          <w:tab w:val="left" w:pos="196"/>
        </w:tabs>
        <w:ind w:left="-284" w:firstLine="284"/>
      </w:pPr>
      <w:r w:rsidRPr="00FF430B">
        <w:lastRenderedPageBreak/>
        <w:t>D</w:t>
      </w:r>
      <w:r w:rsidR="00835D86" w:rsidRPr="00FF430B">
        <w:t>etaliile din document desenate ș</w:t>
      </w:r>
      <w:r w:rsidRPr="00FF430B">
        <w:t>i scrise prin care sunt d</w:t>
      </w:r>
      <w:r w:rsidR="00835D86" w:rsidRPr="00FF430B">
        <w:t>eterminate soluţii urbanistice ș</w:t>
      </w:r>
      <w:r w:rsidRPr="00FF430B">
        <w:t>i de amenajare a teritoriului, arhitecturale, constructive, tehno</w:t>
      </w:r>
      <w:r w:rsidR="00835D86" w:rsidRPr="00FF430B">
        <w:t>logice, rezultatele calculelor ș</w:t>
      </w:r>
      <w:r w:rsidRPr="00FF430B">
        <w:t>i argumentării soluţiilor adoptate, volumele de lucrări, caracteri</w:t>
      </w:r>
      <w:r w:rsidR="00835D86" w:rsidRPr="00FF430B">
        <w:t>sticile tehnice ș</w:t>
      </w:r>
      <w:r w:rsidRPr="00FF430B">
        <w:t>i alcătuirea el</w:t>
      </w:r>
      <w:r w:rsidR="00835D86" w:rsidRPr="00FF430B">
        <w:t>ementelor constructive, precum ș</w:t>
      </w:r>
      <w:r w:rsidRPr="00FF430B">
        <w:t>i alte soluţii tehnice se prezintă în caietul de sarcini</w:t>
      </w:r>
      <w:r w:rsidR="00033577" w:rsidRPr="00FF430B">
        <w:t>(</w:t>
      </w:r>
      <w:r w:rsidR="00E322C9" w:rsidRPr="00FF430B">
        <w:t>a</w:t>
      </w:r>
      <w:r w:rsidR="00033577" w:rsidRPr="00FF430B">
        <w:t xml:space="preserve">nexa nr.23 și </w:t>
      </w:r>
      <w:r w:rsidR="00E322C9" w:rsidRPr="00FF430B">
        <w:t>a</w:t>
      </w:r>
      <w:r w:rsidR="00033577" w:rsidRPr="00FF430B">
        <w:t>nexa nr.24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DC250A" w:rsidP="00D8130E">
      <w:pPr>
        <w:pStyle w:val="a"/>
        <w:numPr>
          <w:ilvl w:val="0"/>
          <w:numId w:val="19"/>
        </w:numPr>
        <w:tabs>
          <w:tab w:val="clear" w:pos="1134"/>
          <w:tab w:val="left" w:pos="-284"/>
          <w:tab w:val="left" w:pos="196"/>
          <w:tab w:val="left" w:pos="567"/>
        </w:tabs>
        <w:ind w:left="-284" w:firstLine="284"/>
      </w:pPr>
      <w:r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Pr="00FF430B">
        <w:t xml:space="preserve">și </w:t>
      </w:r>
      <w:r w:rsidR="00491A8B" w:rsidRPr="00FF430B">
        <w:t xml:space="preserve">sunt </w:t>
      </w:r>
      <w:r w:rsidRPr="00FF430B">
        <w:t>destinate exclusiv achiziției în cauză.</w:t>
      </w:r>
    </w:p>
    <w:p w:rsidR="00D8130E" w:rsidRPr="00FF430B" w:rsidRDefault="00D8130E" w:rsidP="00D8130E">
      <w:pPr>
        <w:pStyle w:val="a"/>
        <w:numPr>
          <w:ilvl w:val="0"/>
          <w:numId w:val="0"/>
        </w:numPr>
        <w:ind w:left="357"/>
      </w:pPr>
    </w:p>
    <w:p w:rsidR="00352B05" w:rsidRPr="00FF430B" w:rsidRDefault="001C03B0" w:rsidP="0038237B">
      <w:pPr>
        <w:pStyle w:val="a"/>
        <w:numPr>
          <w:ilvl w:val="0"/>
          <w:numId w:val="19"/>
        </w:numPr>
        <w:tabs>
          <w:tab w:val="clear" w:pos="1134"/>
          <w:tab w:val="left" w:pos="-284"/>
          <w:tab w:val="left" w:pos="196"/>
          <w:tab w:val="left" w:pos="567"/>
        </w:tabs>
        <w:spacing w:after="120"/>
        <w:ind w:left="-284" w:firstLine="284"/>
      </w:pPr>
      <w:r w:rsidRPr="00FF430B">
        <w:t>Atribuirea contractului de achiziție publică</w:t>
      </w:r>
      <w:r w:rsidR="00CE6337" w:rsidRPr="00FF430B">
        <w:t>de</w:t>
      </w:r>
      <w:r w:rsidR="00960B07" w:rsidRPr="00FF430B">
        <w:t xml:space="preserve">lucrări sau </w:t>
      </w:r>
      <w:r w:rsidR="00033577" w:rsidRPr="00FF430B">
        <w:t xml:space="preserve">de </w:t>
      </w:r>
      <w:r w:rsidR="00960B07" w:rsidRPr="00FF430B">
        <w:t>servicii</w:t>
      </w:r>
      <w:r w:rsidR="00CE6337" w:rsidRPr="00FF430B">
        <w:t xml:space="preserve"> de proiectare și de lucrări</w:t>
      </w:r>
      <w:r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DA6115" w:rsidRPr="00FF430B">
        <w:t>nr.</w:t>
      </w:r>
      <w:r w:rsidR="001C03B0" w:rsidRPr="00FF430B">
        <w:t xml:space="preserve">131/2015 privind achizițiile </w:t>
      </w:r>
      <w:r w:rsidR="00AD17E8" w:rsidRPr="00FF430B">
        <w:t>publice;</w:t>
      </w:r>
    </w:p>
    <w:p w:rsidR="00352B05" w:rsidRPr="00FF430B" w:rsidRDefault="00BF0B28"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1C03B0"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Pr="00FF430B">
        <w:t xml:space="preserve">și servicii de proiectare, </w:t>
      </w:r>
      <w:r w:rsidR="004B16DD" w:rsidRPr="00FF430B">
        <w:t xml:space="preserve">procedura </w:t>
      </w:r>
      <w:r w:rsidR="00033577" w:rsidRPr="00FF430B">
        <w:t>se  desfășoară</w:t>
      </w:r>
      <w:r w:rsidRPr="00FF430B">
        <w:t xml:space="preserve"> conform</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9F6B02" w:rsidP="0038237B">
      <w:pPr>
        <w:pStyle w:val="a"/>
        <w:numPr>
          <w:ilvl w:val="0"/>
          <w:numId w:val="19"/>
        </w:numPr>
        <w:tabs>
          <w:tab w:val="left" w:pos="-284"/>
          <w:tab w:val="left" w:pos="196"/>
          <w:tab w:val="left" w:pos="426"/>
        </w:tabs>
        <w:spacing w:after="120"/>
        <w:ind w:left="-284" w:firstLine="284"/>
      </w:pPr>
      <w:r w:rsidRPr="00FF430B">
        <w:t xml:space="preserve">În cazul în care autoritatea contractantă inițiază procedura de negociere, </w:t>
      </w:r>
      <w:r w:rsidR="00CA027D" w:rsidRPr="00FF430B">
        <w:t xml:space="preserve">procedura </w:t>
      </w:r>
      <w:r w:rsidRPr="00FF430B">
        <w:t>se desfăș</w:t>
      </w:r>
      <w:r w:rsidR="00033577" w:rsidRPr="00FF430B">
        <w:t>oară</w:t>
      </w:r>
      <w:r w:rsidRPr="00FF430B">
        <w:t xml:space="preserve"> conformRegulamentului cu privire la achizițiile publice folosind procedura de negociere</w:t>
      </w:r>
      <w:r w:rsidR="00E322C9" w:rsidRPr="00FF430B">
        <w:t>,</w:t>
      </w:r>
      <w:r w:rsidR="00BB0C40" w:rsidRPr="00FF430B">
        <w:t xml:space="preserve"> aprobat prin</w:t>
      </w:r>
      <w:r w:rsidRPr="00FF430B">
        <w:t xml:space="preserve">  Hotărârea Gu</w:t>
      </w:r>
      <w:r w:rsidR="00BB0C40" w:rsidRPr="00FF430B">
        <w:t>vernului nr.599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nr.3-</w:t>
      </w:r>
      <w:r w:rsidR="00482E77" w:rsidRPr="00FF430B">
        <w:t xml:space="preserve"> 6</w:t>
      </w:r>
      <w:r w:rsidR="00543226" w:rsidRPr="00FF430B">
        <w:t>, nr.2</w:t>
      </w:r>
      <w:r w:rsidR="00033577" w:rsidRPr="00FF430B">
        <w:t>5</w:t>
      </w:r>
      <w:r w:rsidR="00543226" w:rsidRPr="00FF430B">
        <w:t xml:space="preserve"> și </w:t>
      </w:r>
      <w:r w:rsidR="0072565E" w:rsidRPr="00FF430B">
        <w:t>nr.</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E022D0">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 xml:space="preserve">În cazul achizițiilor de servicii de proiectare,proiectanţii de construcţii sunt obligaţisă exercite supravegherea de autor </w:t>
      </w:r>
      <w:r w:rsidR="00FE14A2" w:rsidRPr="00FF430B">
        <w:t>pe tot parcursul execuției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 xml:space="preserve">să viziteze amplasamentul lucrării de construcţie sau obiectul supus proiectării în scopul elaborării ofertei pentru participare la procedura de atribuire a contractului de achiziție publică de lucrărisau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156CFC" w:rsidRPr="00FF430B">
        <w:t>pct.</w:t>
      </w:r>
      <w:r w:rsidR="009F5BE7" w:rsidRPr="00FF430B">
        <w:t>28</w:t>
      </w:r>
      <w:r w:rsidR="008D1DA6" w:rsidRPr="00FF430B">
        <w:t xml:space="preserve"> și</w:t>
      </w:r>
      <w:r w:rsidRPr="00FF430B">
        <w:t>pct.</w:t>
      </w:r>
      <w:r w:rsidR="00DA6115" w:rsidRPr="00FF430B">
        <w:t>2</w:t>
      </w:r>
      <w:r w:rsidR="009F5BE7" w:rsidRPr="00FF430B">
        <w:t>9</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lastRenderedPageBreak/>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D1157" w:rsidRPr="00FF430B">
        <w:t>1420/2016</w:t>
      </w:r>
      <w:r w:rsidRPr="00FF430B">
        <w:t>; sau</w:t>
      </w:r>
      <w:bookmarkStart w:id="3" w:name="_Toc392179964"/>
      <w:bookmarkStart w:id="4" w:name="_Toc392180135"/>
      <w:bookmarkStart w:id="5" w:name="_Toc449539025"/>
      <w:bookmarkEnd w:id="0"/>
      <w:bookmarkEnd w:id="1"/>
      <w:bookmarkEnd w:id="2"/>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art.42 al Legii nr.131/2015 privind achiziţiile publice</w:t>
      </w:r>
      <w:bookmarkEnd w:id="3"/>
      <w:bookmarkEnd w:id="4"/>
      <w:bookmarkEnd w:id="5"/>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E022D0">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influențaacțiunile unei alte părți;</w:t>
      </w:r>
      <w:bookmarkStart w:id="9" w:name="_Toc392179966"/>
      <w:bookmarkStart w:id="10" w:name="_Toc392180137"/>
      <w:bookmarkStart w:id="11" w:name="_Toc449539027"/>
      <w:bookmarkEnd w:id="6"/>
      <w:bookmarkEnd w:id="7"/>
      <w:bookmarkEnd w:id="8"/>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.Asocierea trebuie prezentată în formă scrisă</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6F3B8E" w:rsidRPr="00FF430B">
        <w:t>Filialele agenților economici, cu personalitate juridică şi înregistrate în conformitate cu prevederile pct.3</w:t>
      </w:r>
      <w:r w:rsidR="00DA6115" w:rsidRPr="00FF430B">
        <w:t>5</w:t>
      </w:r>
      <w:r w:rsidR="006F3B8E" w:rsidRPr="00FF430B">
        <w:t>, au dreptul de a participa la procedura de atribuire a contractului de achiziție publică de lucrări</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5157B4" w:rsidRPr="00FF430B">
        <w:rPr>
          <w:color w:val="000000" w:themeColor="text1"/>
        </w:rPr>
        <w:t>nr.72/2020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lastRenderedPageBreak/>
        <w:t>2</w:t>
      </w:r>
      <w:r w:rsidR="00113B5E" w:rsidRPr="00FF430B">
        <w:rPr>
          <w:b/>
        </w:rPr>
        <w:t>4</w:t>
      </w:r>
      <w:r w:rsidR="007167E4" w:rsidRPr="00FF430B">
        <w:rPr>
          <w:b/>
        </w:rPr>
        <w:t>.</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E022D0">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113B5E" w:rsidRPr="00FF430B">
        <w:t xml:space="preserve">Documentele </w:t>
      </w:r>
      <w:r w:rsidR="004C23A8" w:rsidRPr="00FF430B">
        <w:t>se prezintă în format electronic, utilizînd</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4C23A8" w:rsidRPr="00FF430B">
        <w:t xml:space="preserve">cu excepția cazurilor prevăzute la art.33 alin.(7) și alin.(11) din Legea </w:t>
      </w:r>
      <w:r w:rsidR="00DA6115" w:rsidRPr="00FF430B">
        <w:t>nr.</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E022D0">
        <w:rPr>
          <w:b/>
        </w:rPr>
        <w:t xml:space="preserve"> </w:t>
      </w:r>
      <w:r w:rsidR="00AE3DA3" w:rsidRPr="00FF430B">
        <w:t>Se</w:t>
      </w:r>
      <w:r w:rsidR="00E022D0">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art.19 alin.(2) și</w:t>
      </w:r>
      <w:r w:rsidR="00881F14" w:rsidRPr="00FF430B">
        <w:t xml:space="preserve"> alin.(3) </w:t>
      </w:r>
      <w:r w:rsidR="00B04EB6" w:rsidRPr="00FF430B">
        <w:t xml:space="preserve">și art.16 alin.(6) </w:t>
      </w:r>
      <w:r w:rsidR="00881F14" w:rsidRPr="00FF430B">
        <w:t>al Legii nr.131/2015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E022D0">
        <w:rPr>
          <w:b/>
        </w:rPr>
        <w:t xml:space="preserve"> </w:t>
      </w:r>
      <w:r w:rsidR="00183358" w:rsidRPr="00FF430B">
        <w:t>Orice ofertant/candidat care se află în una di</w:t>
      </w:r>
      <w:r w:rsidR="0026663C" w:rsidRPr="00FF430B">
        <w:t>n situațiile menționate la pct.</w:t>
      </w:r>
      <w:r w:rsidR="00183358" w:rsidRPr="00FF430B">
        <w:t>2</w:t>
      </w:r>
      <w:r w:rsidR="005D672E" w:rsidRPr="00FF430B">
        <w:t>8</w:t>
      </w:r>
      <w:r w:rsidR="0026663C" w:rsidRPr="00FF430B">
        <w:t xml:space="preserve"> și pct.</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7167E4" w:rsidRPr="00FF430B">
        <w:t>Autoritatea</w:t>
      </w:r>
      <w:r w:rsidR="00E022D0">
        <w:t xml:space="preserve"> </w:t>
      </w:r>
      <w:r w:rsidR="007167E4" w:rsidRPr="00FF430B">
        <w:t>contractantă extrage</w:t>
      </w:r>
      <w:r w:rsidR="00E022D0">
        <w:t xml:space="preserve"> </w:t>
      </w:r>
      <w:r w:rsidR="007167E4" w:rsidRPr="00FF430B">
        <w:t>informaţia</w:t>
      </w:r>
      <w:r w:rsidR="00E022D0">
        <w:t xml:space="preserve"> </w:t>
      </w:r>
      <w:r w:rsidR="007167E4" w:rsidRPr="00FF430B">
        <w:t>necesară pentru</w:t>
      </w:r>
      <w:r w:rsidR="00E022D0">
        <w:t xml:space="preserve"> </w:t>
      </w:r>
      <w:r w:rsidR="007167E4" w:rsidRPr="00FF430B">
        <w:t>constatarea</w:t>
      </w:r>
      <w:r w:rsidR="00E022D0">
        <w:t xml:space="preserve"> </w:t>
      </w:r>
      <w:r w:rsidR="007167E4" w:rsidRPr="00FF430B">
        <w:t>existenţei</w:t>
      </w:r>
      <w:r w:rsidR="00E022D0">
        <w:t xml:space="preserve"> </w:t>
      </w:r>
      <w:r w:rsidR="007167E4" w:rsidRPr="00FF430B">
        <w:t>sau</w:t>
      </w:r>
      <w:r w:rsidR="00E022D0">
        <w:t xml:space="preserve"> </w:t>
      </w:r>
      <w:r w:rsidR="007167E4" w:rsidRPr="00FF430B">
        <w:t>inexistenţei</w:t>
      </w:r>
      <w:r w:rsidR="00E022D0">
        <w:t xml:space="preserve"> </w:t>
      </w:r>
      <w:r w:rsidR="007167E4" w:rsidRPr="00FF430B">
        <w:t>circumstanţelor</w:t>
      </w:r>
      <w:r w:rsidR="00E022D0">
        <w:t xml:space="preserve"> </w:t>
      </w:r>
      <w:r w:rsidR="003943B8" w:rsidRPr="00FF430B">
        <w:t>menționate</w:t>
      </w:r>
      <w:r w:rsidR="00E022D0">
        <w:t xml:space="preserve"> </w:t>
      </w:r>
      <w:r w:rsidR="007167E4" w:rsidRPr="00FF430B">
        <w:t>la</w:t>
      </w:r>
      <w:r w:rsidR="00E022D0">
        <w:t xml:space="preserve"> </w:t>
      </w:r>
      <w:r w:rsidR="007167E4" w:rsidRPr="00FF430B">
        <w:t>pct.2</w:t>
      </w:r>
      <w:r w:rsidR="005D672E" w:rsidRPr="00FF430B">
        <w:t>8</w:t>
      </w:r>
      <w:r w:rsidR="007167E4" w:rsidRPr="00FF430B">
        <w:t>șipct.2</w:t>
      </w:r>
      <w:r w:rsidR="005D672E" w:rsidRPr="00FF430B">
        <w:t>9</w:t>
      </w:r>
      <w:r w:rsidR="00113B5E" w:rsidRPr="00FF430B">
        <w:t xml:space="preserve"> din</w:t>
      </w:r>
      <w:r w:rsidR="00E022D0">
        <w:t xml:space="preserve"> </w:t>
      </w:r>
      <w:r w:rsidR="007167E4" w:rsidRPr="00FF430B">
        <w:t>bazele</w:t>
      </w:r>
      <w:r w:rsidR="00E022D0">
        <w:t xml:space="preserve"> </w:t>
      </w:r>
      <w:r w:rsidR="007167E4" w:rsidRPr="00FF430B">
        <w:t>de</w:t>
      </w:r>
      <w:r w:rsidR="00E022D0">
        <w:t xml:space="preserve"> </w:t>
      </w:r>
      <w:r w:rsidR="007167E4" w:rsidRPr="00FF430B">
        <w:t>date</w:t>
      </w:r>
      <w:r w:rsidR="00E022D0">
        <w:t xml:space="preserve"> </w:t>
      </w:r>
      <w:r w:rsidR="007167E4" w:rsidRPr="00FF430B">
        <w:t>disponibile</w:t>
      </w:r>
      <w:r w:rsidR="00E022D0">
        <w:t xml:space="preserve"> </w:t>
      </w:r>
      <w:r w:rsidR="007167E4" w:rsidRPr="00FF430B">
        <w:t>ale</w:t>
      </w:r>
      <w:r w:rsidR="00E022D0">
        <w:t xml:space="preserve"> </w:t>
      </w:r>
      <w:r w:rsidR="007167E4" w:rsidRPr="00FF430B">
        <w:t>autorităţilor</w:t>
      </w:r>
      <w:r w:rsidR="0026663C" w:rsidRPr="00FF430B">
        <w:t xml:space="preserve"> public</w:t>
      </w:r>
      <w:r w:rsidR="005D672E" w:rsidRPr="00FF430B">
        <w:t>e</w:t>
      </w:r>
      <w:r w:rsidR="00E022D0">
        <w:t xml:space="preserve"> </w:t>
      </w:r>
      <w:r w:rsidR="007167E4" w:rsidRPr="00FF430B">
        <w:t>sau</w:t>
      </w:r>
      <w:r w:rsidR="00E022D0">
        <w:t xml:space="preserve"> </w:t>
      </w:r>
      <w:r w:rsidR="007167E4" w:rsidRPr="00FF430B">
        <w:t>ale</w:t>
      </w:r>
      <w:r w:rsidR="00E022D0">
        <w:t xml:space="preserve"> </w:t>
      </w:r>
      <w:r w:rsidR="007167E4" w:rsidRPr="00FF430B">
        <w:t>părţilor</w:t>
      </w:r>
      <w:r w:rsidR="00E022D0">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7167E4" w:rsidRPr="00FF430B">
        <w:t>2</w:t>
      </w:r>
      <w:r w:rsidR="005D672E" w:rsidRPr="00FF430B">
        <w:t>8</w:t>
      </w:r>
      <w:r w:rsidR="007167E4" w:rsidRPr="00FF430B">
        <w:t xml:space="preserve"> și </w:t>
      </w:r>
      <w:r w:rsidR="00D21F85" w:rsidRPr="00FF430B">
        <w:t>pct.</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D21F85" w:rsidRPr="00FF430B">
        <w:t>Î</w:t>
      </w:r>
      <w:r w:rsidR="00E022D0">
        <w:t xml:space="preserve"> </w:t>
      </w:r>
      <w:r w:rsidR="00D21F85" w:rsidRPr="00FF430B">
        <w:t>n ceea ce privesc</w:t>
      </w:r>
      <w:r w:rsidR="003943B8" w:rsidRPr="00FF430B">
        <w:rPr>
          <w:bCs/>
        </w:rPr>
        <w:t>referințele de</w:t>
      </w:r>
      <w:r w:rsidR="007167E4" w:rsidRPr="00FF430B">
        <w:t xml:space="preserve"> la pct.2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E022D0">
        <w:rPr>
          <w:b/>
        </w:rPr>
        <w:t xml:space="preserve"> </w:t>
      </w:r>
      <w:r w:rsidR="007167E4" w:rsidRPr="00FF430B">
        <w:t>În cazul în care în ţara de origine sau în ţara în care este stabilit ofertantul/candidatul nu se emit documente de natura celor prevăzute la pct.2</w:t>
      </w:r>
      <w:r w:rsidR="005D672E" w:rsidRPr="00FF430B">
        <w:t>8</w:t>
      </w:r>
      <w:r w:rsidR="007167E4" w:rsidRPr="00FF430B">
        <w:t xml:space="preserve"> sau respectivele documente nu vizează toate situaţiile </w:t>
      </w:r>
      <w:r w:rsidR="00AE1523" w:rsidRPr="00FF430B">
        <w:t>referitoare de</w:t>
      </w:r>
      <w:r w:rsidR="007167E4" w:rsidRPr="00FF430B">
        <w:t>la pct.2</w:t>
      </w:r>
      <w:r w:rsidR="005D672E" w:rsidRPr="00FF430B">
        <w:t>9</w:t>
      </w:r>
      <w:r w:rsidR="007167E4" w:rsidRPr="00FF430B">
        <w:t xml:space="preserve">, autoritatea contractantă are obligaţia de a accepta o declaraţie pe propria răspundere sau, dacă în ţara respectivă nu există prevederi legale referitoare la declaraţia pe </w:t>
      </w:r>
      <w:r w:rsidR="007167E4" w:rsidRPr="00FF430B">
        <w:lastRenderedPageBreak/>
        <w:t>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E022D0">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E022D0">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E022D0">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1)realizarea unei cifre medii anuale de afaceri în ultimii 3 ani egală sau mai mare decât suma stabilită în </w:t>
      </w:r>
      <w:r w:rsidR="00222AFE" w:rsidRPr="00FF430B">
        <w:t xml:space="preserve">pct.16 din </w:t>
      </w:r>
      <w:r w:rsidR="00073FF9" w:rsidRPr="00FF430B">
        <w:t>anexa nr</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E022D0">
        <w:rPr>
          <w:b/>
        </w:rPr>
        <w:t xml:space="preserve"> </w:t>
      </w:r>
      <w:r w:rsidR="00D14071" w:rsidRPr="00D14071">
        <w:rPr>
          <w:bCs/>
        </w:rPr>
        <w:t>La solicitarea autorității contactante</w:t>
      </w:r>
      <w:r w:rsidR="00D14071">
        <w:rPr>
          <w:bCs/>
        </w:rPr>
        <w:t>,</w:t>
      </w:r>
      <w:r w:rsidR="00E022D0">
        <w:rPr>
          <w:bCs/>
        </w:rPr>
        <w:t xml:space="preserve"> </w:t>
      </w:r>
      <w:r w:rsidR="00D14071">
        <w:t>o</w:t>
      </w:r>
      <w:r w:rsidR="007167E4" w:rsidRPr="00FF430B">
        <w:t>fertantul</w:t>
      </w:r>
      <w:r w:rsidR="00E022D0">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E022D0">
        <w:t xml:space="preserve"> </w:t>
      </w:r>
      <w:r w:rsidR="007167E4" w:rsidRPr="00FF430B">
        <w:t>documente</w:t>
      </w:r>
      <w:r w:rsidR="00D14071">
        <w:t>le</w:t>
      </w:r>
      <w:r w:rsidR="00E022D0">
        <w:t xml:space="preserve"> </w:t>
      </w:r>
      <w:r w:rsidR="007167E4" w:rsidRPr="00FF430B">
        <w:t>care</w:t>
      </w:r>
      <w:r w:rsidR="00E022D0">
        <w:t xml:space="preserve"> </w:t>
      </w:r>
      <w:r w:rsidR="007167E4" w:rsidRPr="00FF430B">
        <w:t>demonstrează capacitatea</w:t>
      </w:r>
      <w:r w:rsidR="00E022D0">
        <w:t xml:space="preserve"> </w:t>
      </w:r>
      <w:r w:rsidR="007167E4" w:rsidRPr="00FF430B">
        <w:t>tehnică și/sau</w:t>
      </w:r>
      <w:r w:rsidR="00E022D0">
        <w:t xml:space="preserve"> </w:t>
      </w:r>
      <w:r w:rsidR="007167E4" w:rsidRPr="00FF430B">
        <w:t>profesională pentru</w:t>
      </w:r>
      <w:r w:rsidR="00E022D0">
        <w:t xml:space="preserve"> </w:t>
      </w:r>
      <w:r w:rsidR="007167E4" w:rsidRPr="00FF430B">
        <w:t>executarea</w:t>
      </w:r>
      <w:r w:rsidR="00E022D0">
        <w:t xml:space="preserve"> </w:t>
      </w:r>
      <w:r w:rsidR="007167E4" w:rsidRPr="00FF430B">
        <w:t>viitorului</w:t>
      </w:r>
      <w:r w:rsidR="00E022D0">
        <w:t xml:space="preserve"> </w:t>
      </w:r>
      <w:r w:rsidR="007167E4" w:rsidRPr="00FF430B">
        <w:t>contract</w:t>
      </w:r>
      <w:r w:rsidR="00E022D0">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1)o</w:t>
      </w:r>
      <w:r w:rsidR="00E022D0">
        <w:t xml:space="preserve"> </w:t>
      </w:r>
      <w:r w:rsidRPr="00FF430B">
        <w:t>listă a</w:t>
      </w:r>
      <w:r w:rsidR="00E022D0">
        <w:t xml:space="preserve"> </w:t>
      </w:r>
      <w:r w:rsidRPr="00FF430B">
        <w:t>lucrărilor</w:t>
      </w:r>
      <w:r w:rsidR="00E022D0">
        <w:t xml:space="preserve"> </w:t>
      </w:r>
      <w:r w:rsidRPr="00FF430B">
        <w:t>executate</w:t>
      </w:r>
      <w:r w:rsidR="00222AFE" w:rsidRPr="00FF430B">
        <w:t xml:space="preserve"> și finisate</w:t>
      </w:r>
      <w:r w:rsidRPr="00FF430B">
        <w:t xml:space="preserve"> în</w:t>
      </w:r>
      <w:r w:rsidR="00E022D0">
        <w:t xml:space="preserve"> </w:t>
      </w:r>
      <w:r w:rsidRPr="00FF430B">
        <w:t xml:space="preserve">ultimii 5 ani, </w:t>
      </w:r>
      <w:r w:rsidR="004C59A0" w:rsidRPr="00FF430B">
        <w:t xml:space="preserve">conform </w:t>
      </w:r>
      <w:r w:rsidR="00073FF9" w:rsidRPr="00FF430B">
        <w:t>anexei nr.1</w:t>
      </w:r>
      <w:r w:rsidR="00CB71A4" w:rsidRPr="00FF430B">
        <w:t>3</w:t>
      </w:r>
      <w:r w:rsidR="004C59A0" w:rsidRPr="00FF430B">
        <w:t xml:space="preserve">, </w:t>
      </w:r>
      <w:r w:rsidRPr="00FF430B">
        <w:t>însoţit</w:t>
      </w:r>
      <w:r w:rsidR="00E022D0">
        <w:t xml:space="preserve"> </w:t>
      </w:r>
      <w:r w:rsidRPr="00FF430B">
        <w:t>de</w:t>
      </w:r>
      <w:r w:rsidR="00E022D0">
        <w:t xml:space="preserve"> </w:t>
      </w:r>
      <w:r w:rsidRPr="00FF430B">
        <w:t>certificări</w:t>
      </w:r>
      <w:r w:rsidR="00E022D0">
        <w:t xml:space="preserve"> </w:t>
      </w:r>
      <w:r w:rsidRPr="00FF430B">
        <w:t>de</w:t>
      </w:r>
      <w:r w:rsidR="00E022D0">
        <w:t xml:space="preserve"> </w:t>
      </w:r>
      <w:r w:rsidRPr="00FF430B">
        <w:t>bună execuţie</w:t>
      </w:r>
      <w:r w:rsidR="00E022D0">
        <w:t xml:space="preserve"> </w:t>
      </w:r>
      <w:r w:rsidRPr="00FF430B">
        <w:t>pentru</w:t>
      </w:r>
      <w:r w:rsidR="00E022D0">
        <w:t xml:space="preserve"> </w:t>
      </w:r>
      <w:r w:rsidRPr="00FF430B">
        <w:t>cele</w:t>
      </w:r>
      <w:r w:rsidR="00E022D0">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 3)informaţii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073FF9" w:rsidRPr="00FF430B">
        <w:t>anexei nr.1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6) o declaraţie referitoare la utilajele, instalaţiile, echipamentele tehnice de care poate dispune operatorul economic pentru îndeplinirea corespunzătoare a contractului de lucrări</w:t>
      </w:r>
      <w:r w:rsidR="00BB2106" w:rsidRPr="00FF430B">
        <w:t>sau servicii de proiectare și de lucrări</w:t>
      </w:r>
      <w:r w:rsidRPr="00FF430B">
        <w:t xml:space="preserve">, </w:t>
      </w:r>
      <w:r w:rsidR="004C59A0" w:rsidRPr="00FF430B">
        <w:t>conform</w:t>
      </w:r>
      <w:r w:rsidR="00073FF9" w:rsidRPr="00FF430B">
        <w:t>anexei nr.1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4C59A0" w:rsidRPr="00FF430B">
        <w:t>conform</w:t>
      </w:r>
      <w:r w:rsidR="00073FF9" w:rsidRPr="00FF430B">
        <w:t>anexei nr.1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073FF9" w:rsidRPr="00FF430B">
        <w:t>anexei nr.1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E35B9C" w:rsidRPr="00FF430B">
        <w:t>Ofertantul</w:t>
      </w:r>
      <w:r w:rsidR="00E022D0">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1)executarea în ultimii 5 ani a cel puţin a unui contract cu o valoare nu mai mică de 75% din valoarea viitorului contract, confirmat prin prezentarea contractului de antrepriză sau subantrepriză, precum şi prin procesul-verbal de recepţiela terminarea lucrărilor</w:t>
      </w:r>
      <w:r w:rsidR="00A90E01" w:rsidRPr="00FF430B">
        <w:t>/</w:t>
      </w:r>
      <w:r w:rsidR="00CA08C6" w:rsidRPr="00FF430B">
        <w:t xml:space="preserve">procesul-verbal derecepţie finală la expirarea perioadei de garanţie, </w:t>
      </w:r>
      <w:r w:rsidR="00B501F9" w:rsidRPr="00FF430B">
        <w:t>însoţit de certificări de bună execuţie pentru cele mai importante lucrări</w:t>
      </w:r>
      <w:r w:rsidR="00905325" w:rsidRPr="00FF430B">
        <w:t xml:space="preserve">din partea Beneficiarului </w:t>
      </w:r>
      <w:r w:rsidR="00CD74C4" w:rsidRPr="00FF430B">
        <w:t>(informațiile</w:t>
      </w:r>
      <w:r w:rsidR="00760F7F" w:rsidRPr="00FF430B">
        <w:t xml:space="preserve">date se vor include în </w:t>
      </w:r>
      <w:r w:rsidR="00073FF9" w:rsidRPr="00FF430B">
        <w:t>anexele nr.1</w:t>
      </w:r>
      <w:r w:rsidR="00CB71A4" w:rsidRPr="00FF430B">
        <w:t>2</w:t>
      </w:r>
      <w:r w:rsidR="00073FF9" w:rsidRPr="00FF430B">
        <w:t xml:space="preserve"> și nr.1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nr.1</w:t>
      </w:r>
      <w:r w:rsidR="00CB71A4" w:rsidRPr="00FF430B">
        <w:t>2</w:t>
      </w:r>
      <w:r w:rsidR="00073FF9" w:rsidRPr="00FF430B">
        <w:t xml:space="preserve"> și nr.1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7167E4" w:rsidRPr="00FF430B">
        <w:t>Operatorul economic</w:t>
      </w:r>
      <w:r w:rsidR="00D81B72" w:rsidRPr="00FF430B">
        <w:t xml:space="preserve"> urmează să</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7167E4" w:rsidRPr="00FF430B">
        <w:rPr>
          <w:bCs/>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lastRenderedPageBreak/>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0E4D7D" w:rsidRPr="00FF430B">
        <w:t>48</w:t>
      </w:r>
      <w:r w:rsidR="00D43956" w:rsidRPr="00FF430B">
        <w:t xml:space="preserve"> de către o altă persoană, acesta are obligaţia de a dovedi susţinerea de care </w:t>
      </w:r>
      <w:r w:rsidR="00D43956" w:rsidRPr="00FF430B">
        <w:lastRenderedPageBreak/>
        <w:t>beneficiază prin prezentarea în formă scrisă a unui angajament ferm al persoanei respective,încheiat în formă autentică</w:t>
      </w:r>
      <w:r w:rsidR="005C0219" w:rsidRPr="00FF430B">
        <w:t xml:space="preserve"> (conform </w:t>
      </w:r>
      <w:r w:rsidR="00073FF9" w:rsidRPr="00FF430B">
        <w:t>anexelor nr.</w:t>
      </w:r>
      <w:r w:rsidR="006514A0" w:rsidRPr="00FF430B">
        <w:t>1</w:t>
      </w:r>
      <w:r w:rsidR="0078220C" w:rsidRPr="00FF430B">
        <w:t>8</w:t>
      </w:r>
      <w:r w:rsidR="00590C16" w:rsidRPr="00FF430B">
        <w:t>-</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5C0219" w:rsidRPr="00FF430B">
        <w:t>2</w:t>
      </w:r>
      <w:r w:rsidR="00B0487F" w:rsidRPr="00FF430B">
        <w:t>8</w:t>
      </w:r>
      <w:r w:rsidR="005C0219" w:rsidRPr="00FF430B">
        <w:t xml:space="preserve"> și pct.2</w:t>
      </w:r>
      <w:r w:rsidR="00B0487F" w:rsidRPr="00FF430B">
        <w:t>9</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bookmarkEnd w:id="25"/>
    <w:bookmarkEnd w:id="26"/>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art.33 alin.(7) și alin.(11) al Legii</w:t>
      </w:r>
      <w:r w:rsidR="00E17AFF" w:rsidRPr="00FF430B">
        <w:t xml:space="preserve"> nr.</w:t>
      </w:r>
      <w:r w:rsidR="006957AA" w:rsidRPr="00FF430B">
        <w:t>131/2015</w:t>
      </w:r>
      <w:r w:rsidR="00E17AFF" w:rsidRPr="00FF430B">
        <w:t xml:space="preserve"> privind achizițiile publice</w:t>
      </w:r>
      <w:r w:rsidR="006957AA" w:rsidRPr="00FF430B">
        <w:t>. În celelalte cazuri</w:t>
      </w:r>
      <w:r w:rsidR="008A6D49" w:rsidRPr="00FF430B">
        <w:t>,</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E022D0">
        <w:t xml:space="preserve"> </w:t>
      </w:r>
      <w:r w:rsidR="004344C6" w:rsidRPr="00FF430B">
        <w:t>pct.</w:t>
      </w:r>
      <w:r w:rsidR="00F059B8" w:rsidRPr="00FF430B">
        <w:t>5</w:t>
      </w:r>
      <w:r w:rsidR="00B0487F" w:rsidRPr="00FF430B">
        <w:t>2</w:t>
      </w:r>
      <w:r w:rsidR="00E022D0">
        <w:t xml:space="preserve"> </w:t>
      </w:r>
      <w:r w:rsidR="0036564A" w:rsidRPr="00FF430B">
        <w:t>se</w:t>
      </w:r>
      <w:r w:rsidR="00E022D0">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 xml:space="preserve">eazăpropunerea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a)graficul de executare a lucrării (</w:t>
      </w:r>
      <w:r w:rsidR="006514A0" w:rsidRPr="00FF430B">
        <w:t>anexa nr.10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 xml:space="preserve">tația de deviz (formularele 3,5 și </w:t>
      </w:r>
      <w:r w:rsidRPr="00FF430B">
        <w:t xml:space="preserve">7 corespunzător CPL.01.01-2012sau alte </w:t>
      </w:r>
      <w:r w:rsidR="00A13EAE" w:rsidRPr="00FF430B">
        <w:t>metode</w:t>
      </w:r>
      <w:r w:rsidRPr="00FF430B">
        <w:t xml:space="preserve"> elaborate și aprobate prin acte normative de către Ministerul Economiei și Infrastructurii), conform Formularului de deviz nr.1, </w:t>
      </w:r>
      <w:r w:rsidR="00DD5423" w:rsidRPr="00FF430B">
        <w:t xml:space="preserve">din </w:t>
      </w:r>
      <w:r w:rsidR="00590C16" w:rsidRPr="00FF430B">
        <w:t>anexa nr.</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E022D0">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F023B2" w:rsidRPr="00FF430B">
        <w:t>Ofertantul are obligația</w:t>
      </w:r>
      <w:r w:rsidR="00E00D84" w:rsidRPr="00FF430B">
        <w:t xml:space="preserve">,prin depunerea declarației privind valabilitatea ofertei (anexa nr.8), </w:t>
      </w:r>
      <w:r w:rsidR="00F023B2" w:rsidRPr="00FF430B">
        <w:t>de a menține oferta valabilă pe toată perioada de valabilitate prevăzută în documentația de atribuire.</w:t>
      </w:r>
      <w:r w:rsidR="005805E6" w:rsidRPr="00FF430B">
        <w:t xml:space="preserve">Termenul valabilităţii ofertei începe să decurgă din momentul termenului limită de depunere </w:t>
      </w:r>
      <w:r w:rsidR="005805E6" w:rsidRPr="00FF430B">
        <w:lastRenderedPageBreak/>
        <w:t>a ofertelor.</w:t>
      </w:r>
      <w:r w:rsidR="00F023B2" w:rsidRPr="00FF430B">
        <w:t xml:space="preserve"> Orice ofertă valabilă pentru o perioadă mai mică decât cea prevăzută în </w:t>
      </w:r>
      <w:r w:rsidR="00073FF9" w:rsidRPr="00FF430B">
        <w:t>anexa nr.</w:t>
      </w:r>
      <w:r w:rsidR="005C2167" w:rsidRPr="00FF430B">
        <w:t>2</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6B6003" w:rsidRPr="00FF430B">
        <w:t xml:space="preserve">În cazul extinderii perioadei de valabilitate a ofertei, perioada de valabilitate a garanției pentru </w:t>
      </w:r>
      <w:r w:rsidR="00560712" w:rsidRPr="00FF430B">
        <w:t>ofertăse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7252D3" w:rsidRPr="00FF430B">
        <w:t xml:space="preserve">Ofertele care conţin o perioadă de garanţie mai mică decât perioada de valabilitate a ofertelorprevăzută în </w:t>
      </w:r>
      <w:r w:rsidR="00073FF9" w:rsidRPr="00FF430B">
        <w:t>anexa nr.</w:t>
      </w:r>
      <w:r w:rsidR="007252D3" w:rsidRPr="00FF430B">
        <w:t xml:space="preserve">2se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5C2167" w:rsidRPr="00FF430B">
        <w:t>2</w:t>
      </w:r>
      <w:r w:rsidR="000D4758" w:rsidRPr="00FF430B">
        <w:t>.</w:t>
      </w:r>
    </w:p>
    <w:p w:rsidR="00FA1DBA" w:rsidRPr="00FF430B" w:rsidRDefault="00952061" w:rsidP="00952061">
      <w:pPr>
        <w:tabs>
          <w:tab w:val="left" w:pos="-284"/>
          <w:tab w:val="left" w:pos="426"/>
          <w:tab w:val="left" w:pos="604"/>
          <w:tab w:val="left" w:pos="960"/>
        </w:tabs>
        <w:spacing w:after="120"/>
        <w:ind w:left="-284"/>
        <w:jc w:val="both"/>
      </w:pPr>
      <w:r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590C16" w:rsidRPr="00FF430B">
        <w:t xml:space="preserve">5 și </w:t>
      </w:r>
      <w:r w:rsidRPr="00FF430B">
        <w:t>7</w:t>
      </w:r>
      <w:r w:rsidR="004344C6" w:rsidRPr="00FF430B">
        <w:t xml:space="preserve">) solicitate </w:t>
      </w:r>
      <w:r w:rsidRPr="00FF430B">
        <w:t>se</w:t>
      </w:r>
      <w:r w:rsidR="004344C6" w:rsidRPr="00FF430B">
        <w:t xml:space="preserve"> indic</w:t>
      </w:r>
      <w:r w:rsidRPr="00FF430B">
        <w:t>ă</w:t>
      </w:r>
      <w:r w:rsidR="004344C6" w:rsidRPr="00FF430B">
        <w:t xml:space="preserve"> în lei moldoveneşti,</w:t>
      </w:r>
      <w:r w:rsidR="00EB65F6" w:rsidRPr="00FF430B">
        <w:t>cu două cifre după virgulă,</w:t>
      </w:r>
      <w:r w:rsidR="004344C6" w:rsidRPr="00FF430B">
        <w:t xml:space="preserve"> cu excepţia cazurilor în care </w:t>
      </w:r>
      <w:r w:rsidR="00744C5B" w:rsidRPr="00FF430B">
        <w:t>anexa nr.</w:t>
      </w:r>
      <w:r w:rsidR="005C2167" w:rsidRPr="00FF430B">
        <w:t>2</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DA3C87" w:rsidRPr="00FF430B" w:rsidRDefault="004344C6" w:rsidP="009F1E2C">
      <w:pPr>
        <w:tabs>
          <w:tab w:val="left" w:pos="-284"/>
        </w:tabs>
        <w:ind w:left="-284" w:firstLine="284"/>
        <w:jc w:val="center"/>
        <w:rPr>
          <w:b/>
        </w:rPr>
      </w:pPr>
      <w:r w:rsidRPr="00FF430B">
        <w:rPr>
          <w:b/>
        </w:rPr>
        <w:t>Depunerea și deschiderea ofertelor</w:t>
      </w: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 xml:space="preserve">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nr.2, </w:t>
      </w:r>
      <w:r w:rsidR="004344C6" w:rsidRPr="00FF430B">
        <w:t>în conformitate cu instrumentele existente în SIA RSAP, cu excepția cazurilor prevăzute la art.33 alin.(7) şi alin.(11) din Legea nr.131/2015 privind achizițiile publice.</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4344C6" w:rsidRPr="00FF430B">
        <w:t>Documentele</w:t>
      </w:r>
      <w:r w:rsidR="006904AB" w:rsidRPr="00FF430B">
        <w:t>justificative în sprijinul informațiilor declarate în DUAE,</w:t>
      </w:r>
      <w:r w:rsidR="004344C6" w:rsidRPr="00FF430B">
        <w:t xml:space="preserve"> care conțin date cu caracter personal, </w:t>
      </w:r>
      <w:r w:rsidR="0042741C" w:rsidRPr="00FF430B">
        <w:t xml:space="preserve">seprezintă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F75F0C" w:rsidRPr="00FF430B">
        <w:t xml:space="preserve">În cazurile prevăzute la art.33 alin.(7) și alin.(11) din Legea nr.131/2015 privind achizițiile publice, ofertele depuse după termenul limită de deschidere a ofertelor </w:t>
      </w:r>
      <w:r w:rsidR="00EF4D0E" w:rsidRPr="00FF430B">
        <w:t xml:space="preserve">seînregistrează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022B73" w:rsidRPr="00FF430B">
        <w:t>În cazul asocierii conform pct.</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lastRenderedPageBreak/>
        <w:t>7</w:t>
      </w:r>
      <w:r w:rsidR="00104432" w:rsidRPr="00FF430B">
        <w:rPr>
          <w:b/>
        </w:rPr>
        <w:t>2</w:t>
      </w:r>
      <w:r w:rsidR="00F75F0C" w:rsidRPr="00FF430B">
        <w:rPr>
          <w:b/>
        </w:rPr>
        <w:t>.</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reaconfidenţialității</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art.33 alin.(7) și alin.(11)al Legii nr.131/2015 privind achizițiile publice, însă aplicarea acestui articolse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 xml:space="preserve">1)este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SIARSAP,</w:t>
      </w:r>
      <w:r w:rsidR="009D2EDE" w:rsidRPr="00FF430B">
        <w:t>prin</w:t>
      </w:r>
      <w:r w:rsidR="00E022D0">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F75F0C" w:rsidRPr="00FF430B">
        <w:t xml:space="preserve">fiind stabilită ca </w:t>
      </w:r>
      <w:r w:rsidR="00A6700A" w:rsidRPr="00FF430B">
        <w:t>inacceptabilă și</w:t>
      </w:r>
      <w:r w:rsidR="00F75F0C" w:rsidRPr="00FF430B">
        <w:t xml:space="preserve">neconformă și se </w:t>
      </w:r>
      <w:r w:rsidR="005E5325" w:rsidRPr="00FF430B">
        <w:t xml:space="preserve">examinează </w:t>
      </w:r>
      <w:r w:rsidR="004D7107" w:rsidRPr="00FF430B">
        <w:t>documentele</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ulclasat pe primul loc după aplicarea criteriului de atribuire prezint</w:t>
      </w:r>
      <w:r w:rsidR="00A45123" w:rsidRPr="00FF430B">
        <w:t>ă</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F75F0C" w:rsidRPr="00FF430B">
        <w:t xml:space="preserve">Ofertele </w:t>
      </w:r>
      <w:r w:rsidR="0015261D" w:rsidRPr="00FF430B">
        <w:t>seexaminează</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lastRenderedPageBreak/>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F75F0C" w:rsidRPr="00FF430B">
        <w:t xml:space="preserve">oferta nu respectă cerinţele prevăzute în </w:t>
      </w:r>
      <w:r w:rsidR="007E3AC8" w:rsidRPr="00FF430B">
        <w:t>documentația de atribuire</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Pr="00FF430B">
        <w:t>70</w:t>
      </w:r>
      <w:r w:rsidR="00026A54" w:rsidRPr="00FF430B">
        <w:t xml:space="preserve"> al Legii </w:t>
      </w:r>
      <w:r w:rsidR="00DD49C8" w:rsidRPr="00FF430B">
        <w:t>nr.</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C8761B" w:rsidRPr="00FF430B">
        <w:t xml:space="preserve">electronic </w:t>
      </w:r>
      <w:r w:rsidR="00F75F0C" w:rsidRPr="00FF430B">
        <w:t>și</w:t>
      </w:r>
      <w:r w:rsidR="009D2EDE" w:rsidRPr="00FF430B">
        <w:t>,</w:t>
      </w:r>
      <w:r w:rsidR="000D4758" w:rsidRPr="00FF430B">
        <w:t xml:space="preserve"> după caz</w:t>
      </w:r>
      <w:r w:rsidR="00C8761B" w:rsidRPr="00FF430B">
        <w:t xml:space="preserve">,semnată și </w:t>
      </w:r>
      <w:r w:rsidR="00F75F0C" w:rsidRPr="00FF430B">
        <w:t xml:space="preserve">ștampilată în modul corespunzător, ea </w:t>
      </w:r>
      <w:r w:rsidR="00F133B2" w:rsidRPr="00FF430B">
        <w:t xml:space="preserve">serespinge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 xml:space="preserve">serespinge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285D55" w:rsidRPr="00FF430B">
        <w:t xml:space="preserve">Operatorul economic este obligat să răspundă la solicitarea de clarificare a autorității contractante în </w:t>
      </w:r>
      <w:r w:rsidR="0041672A" w:rsidRPr="00FF430B">
        <w:t>cel mult</w:t>
      </w:r>
      <w:r w:rsidR="00285D55" w:rsidRPr="00FF430B">
        <w:t xml:space="preserve">3 zile lucrătoare sau, în cazul în care procedura folosită este cererea ofertelor de preţuri, </w:t>
      </w:r>
      <w:r w:rsidR="0041672A" w:rsidRPr="00FF430B">
        <w:t>cel mult</w:t>
      </w:r>
      <w:r w:rsidR="00285D55" w:rsidRPr="00FF430B">
        <w:t>o zi lucrătoarede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9E0F3F" w:rsidRPr="00FF430B">
        <w:t>O</w:t>
      </w:r>
      <w:r w:rsidR="00F75F0C" w:rsidRPr="00FF430B">
        <w:t>ferta care corespunde tuturor termenilor, condiţiilor şi specificaţiilor din documentele de atribuire, fără abateri esenţiale saucu abateri neînsemnate, erori sau omiteri ce pot fi înlăturate fără a afecta esenţa</w:t>
      </w:r>
      <w:r w:rsidR="009E0F3F" w:rsidRPr="00FF430B">
        <w:t>ei, se consideră conformă</w:t>
      </w:r>
      <w:r w:rsidR="00F75F0C" w:rsidRPr="00FF430B">
        <w:t>.</w:t>
      </w:r>
    </w:p>
    <w:p w:rsidR="0079540A" w:rsidRPr="00FF430B" w:rsidRDefault="00104432" w:rsidP="002B206B">
      <w:pPr>
        <w:tabs>
          <w:tab w:val="left" w:pos="-284"/>
          <w:tab w:val="left" w:pos="142"/>
          <w:tab w:val="left" w:pos="426"/>
          <w:tab w:val="left" w:pos="604"/>
          <w:tab w:val="left" w:pos="1134"/>
        </w:tabs>
        <w:spacing w:after="120"/>
        <w:ind w:left="-284"/>
        <w:jc w:val="both"/>
        <w:rPr>
          <w:color w:val="000000" w:themeColor="text1"/>
        </w:rPr>
      </w:pPr>
      <w:r w:rsidRPr="00FF430B">
        <w:rPr>
          <w:b/>
        </w:rPr>
        <w:t>8</w:t>
      </w:r>
      <w:r w:rsidR="009A6869" w:rsidRPr="00FF430B">
        <w:rPr>
          <w:b/>
        </w:rPr>
        <w:t>9</w:t>
      </w:r>
      <w:r w:rsidR="00B91A34" w:rsidRPr="00FF430B">
        <w:rPr>
          <w:b/>
        </w:rPr>
        <w:t>.</w:t>
      </w:r>
      <w:r w:rsidR="00F75F0C" w:rsidRPr="00FF430B">
        <w:t xml:space="preserve"> O abatere neînsemnată </w:t>
      </w:r>
      <w:r w:rsidR="00B91A34" w:rsidRPr="00FF430B">
        <w:t xml:space="preserve">se consideră abatere minoră din propunerea tehnică/financiară ce întruneștecondițiile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9A6869" w:rsidP="00FB2F32">
      <w:pPr>
        <w:tabs>
          <w:tab w:val="left" w:pos="-284"/>
          <w:tab w:val="left" w:pos="142"/>
          <w:tab w:val="left" w:pos="426"/>
          <w:tab w:val="left" w:pos="604"/>
          <w:tab w:val="left" w:pos="1134"/>
        </w:tabs>
        <w:spacing w:after="120"/>
        <w:ind w:left="-284"/>
        <w:jc w:val="both"/>
      </w:pPr>
      <w:r w:rsidRPr="00FF430B">
        <w:rPr>
          <w:b/>
        </w:rPr>
        <w:t>9</w:t>
      </w:r>
      <w:r w:rsidR="00104432" w:rsidRPr="00FF430B">
        <w:rPr>
          <w:b/>
        </w:rPr>
        <w:t>0</w:t>
      </w:r>
      <w:r w:rsidR="00F75F0C" w:rsidRPr="00FF430B">
        <w:rPr>
          <w:b/>
        </w:rPr>
        <w:t>.</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F75F0C" w:rsidRPr="00FF430B">
        <w:t>lui în Lista de interdicţie a operatorilor economici.</w:t>
      </w:r>
    </w:p>
    <w:p w:rsidR="00D71A68" w:rsidRPr="00FF430B" w:rsidRDefault="00F75F0C" w:rsidP="002B206B">
      <w:pPr>
        <w:tabs>
          <w:tab w:val="left" w:pos="-284"/>
          <w:tab w:val="left" w:pos="142"/>
          <w:tab w:val="left" w:pos="426"/>
          <w:tab w:val="left" w:pos="604"/>
          <w:tab w:val="left" w:pos="1134"/>
        </w:tabs>
        <w:spacing w:after="120"/>
        <w:ind w:left="-284"/>
        <w:jc w:val="both"/>
      </w:pPr>
      <w:r w:rsidRPr="00FF430B">
        <w:rPr>
          <w:b/>
        </w:rPr>
        <w:lastRenderedPageBreak/>
        <w:t>9</w:t>
      </w:r>
      <w:r w:rsidR="00E17AFF" w:rsidRPr="00FF430B">
        <w:rPr>
          <w:b/>
        </w:rPr>
        <w:t>1</w:t>
      </w:r>
      <w:r w:rsidRPr="00FF430B">
        <w:rPr>
          <w:b/>
        </w:rPr>
        <w:t>.</w:t>
      </w:r>
      <w:r w:rsidRPr="00FF430B">
        <w:t>Autoritatea contractantă solicit</w:t>
      </w:r>
      <w:r w:rsidR="00A96BD5" w:rsidRPr="00FF430B">
        <w:t>ă</w:t>
      </w:r>
      <w:r w:rsidRPr="00FF430B">
        <w:t xml:space="preserve"> ofertanţilor să demonstreze împutern</w:t>
      </w:r>
      <w:r w:rsidR="00F26535" w:rsidRPr="00FF430B">
        <w:t xml:space="preserve">icirea de a încheia contractele </w:t>
      </w:r>
      <w:r w:rsidRPr="00FF430B">
        <w:t>de achiziţii publice şi componenţa fondatorilor</w:t>
      </w:r>
      <w:r w:rsidR="00563E78" w:rsidRPr="00FF430B">
        <w:t>,</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Pr="00FF430B">
        <w:t>.</w:t>
      </w:r>
    </w:p>
    <w:p w:rsidR="009B5D91" w:rsidRPr="00FF430B" w:rsidRDefault="000E4D7D" w:rsidP="009C11B3">
      <w:pPr>
        <w:tabs>
          <w:tab w:val="left" w:pos="-284"/>
          <w:tab w:val="left" w:pos="142"/>
          <w:tab w:val="left" w:pos="426"/>
          <w:tab w:val="left" w:pos="604"/>
          <w:tab w:val="left" w:pos="1134"/>
        </w:tabs>
        <w:spacing w:after="120"/>
        <w:ind w:left="-284"/>
        <w:jc w:val="both"/>
      </w:pPr>
      <w:r w:rsidRPr="00FF430B">
        <w:rPr>
          <w:b/>
        </w:rPr>
        <w:t>9</w:t>
      </w:r>
      <w:r w:rsidR="0024699C" w:rsidRPr="00FF430B">
        <w:rPr>
          <w:b/>
        </w:rPr>
        <w:t>2</w:t>
      </w:r>
      <w:r w:rsidR="00D71A68" w:rsidRPr="00FF430B">
        <w:rPr>
          <w:b/>
        </w:rPr>
        <w:t>.</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F75F0C" w:rsidRPr="00FF430B">
        <w:t>Autoritatea contractantă anulează procedura de atribuire a contractului de achiziţie publică conform art.71 din Legea nr.131/2015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F75F0C" w:rsidRPr="00FF430B">
        <w:t>Decizia de anulare nu creează vreo obligație a autorității contractante față de ofertanţi, cu excepţia returnării garanţiei pentru ofertă.</w:t>
      </w:r>
      <w:r w:rsidR="0004670D" w:rsidRPr="00FF430B">
        <w:t>Decizia de anulare a procedurii de atribuire se expediază Agen</w:t>
      </w:r>
      <w:r w:rsidR="006C36CF" w:rsidRPr="00FF430B">
        <w:t>ției Achiziții Publice nu mai tâ</w:t>
      </w:r>
      <w:r w:rsidR="0004670D" w:rsidRPr="00FF430B">
        <w:t xml:space="preserve">rziu de data informării despre rezultatele procedurii de atribuire prevăzută la art.31 alin.(1) al Legii </w:t>
      </w:r>
      <w:r w:rsidR="00BE5129" w:rsidRPr="00FF430B">
        <w:t>nr.</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F75F0C" w:rsidRPr="00FF430B">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B907A1" w:rsidRDefault="000E4D7D" w:rsidP="009F1E2C">
      <w:pPr>
        <w:pStyle w:val="af2"/>
        <w:shd w:val="clear" w:color="auto" w:fill="FFFFFF"/>
        <w:tabs>
          <w:tab w:val="left" w:pos="-284"/>
        </w:tabs>
        <w:ind w:left="-284" w:firstLine="284"/>
        <w:rPr>
          <w:color w:val="000000" w:themeColor="text1"/>
          <w:lang w:val="en-US" w:eastAsia="it-IT"/>
        </w:rPr>
      </w:pPr>
      <w:r w:rsidRPr="00B907A1">
        <w:rPr>
          <w:b/>
          <w:color w:val="000000" w:themeColor="text1"/>
          <w:lang w:val="en-US"/>
        </w:rPr>
        <w:t>9</w:t>
      </w:r>
      <w:r w:rsidR="0024699C" w:rsidRPr="00B907A1">
        <w:rPr>
          <w:b/>
          <w:color w:val="000000" w:themeColor="text1"/>
          <w:lang w:val="en-US"/>
        </w:rPr>
        <w:t>8</w:t>
      </w:r>
      <w:r w:rsidR="00B00190" w:rsidRPr="00B907A1">
        <w:rPr>
          <w:b/>
          <w:color w:val="000000" w:themeColor="text1"/>
          <w:lang w:val="en-US"/>
        </w:rPr>
        <w:t xml:space="preserve">. </w:t>
      </w:r>
      <w:r w:rsidR="00B00190" w:rsidRPr="00B907A1">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B00190"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3</w:t>
      </w:r>
      <w:r w:rsidRPr="00FF430B">
        <w:rPr>
          <w:bCs/>
          <w:noProof w:val="0"/>
          <w:color w:val="000000" w:themeColor="text1"/>
          <w:lang w:eastAsia="it-IT"/>
        </w:rPr>
        <w:t>) transfer pe contulautorității contracta</w:t>
      </w:r>
      <w:r w:rsidR="0097477A" w:rsidRPr="00FF430B">
        <w:rPr>
          <w:bCs/>
          <w:noProof w:val="0"/>
          <w:color w:val="000000" w:themeColor="text1"/>
          <w:lang w:eastAsia="it-IT"/>
        </w:rPr>
        <w:t>n</w:t>
      </w:r>
      <w:r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F75F0C" w:rsidRPr="00FF430B">
        <w:rPr>
          <w:lang w:eastAsia="en-GB"/>
        </w:rPr>
        <w:t>La expirarea perioadei de așteptare sau, după caz, după soluționarea oricăror contestații</w:t>
      </w:r>
      <w:r w:rsidR="005A7A29" w:rsidRPr="00FF430B">
        <w:rPr>
          <w:lang w:eastAsia="en-GB"/>
        </w:rPr>
        <w:t xml:space="preserve">sau </w:t>
      </w:r>
      <w:r w:rsidR="001F7AEE" w:rsidRPr="00A14C96">
        <w:rPr>
          <w:lang w:eastAsia="en-GB"/>
        </w:rPr>
        <w:t>monitorizării conformităţii desfăşurării procedurilor de achiziţii publice,</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F75F0C" w:rsidRPr="00FF430B">
        <w:rPr>
          <w:lang w:eastAsia="en-GB"/>
        </w:rPr>
        <w:t xml:space="preserve">Contractul pentru care sursele financiare se alocă din bugetul de stat/bugetul local se înregistrează obligatoriu la una din trezoreriile regionale ale Ministerului Finanțelor și intră în </w:t>
      </w:r>
      <w:r w:rsidR="00F75F0C" w:rsidRPr="00FF430B">
        <w:rPr>
          <w:lang w:eastAsia="en-GB"/>
        </w:rPr>
        <w:lastRenderedPageBreak/>
        <w:t>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Pr="00FF430B">
        <w:t xml:space="preserve">Autoritatea contractantă </w:t>
      </w:r>
      <w:r w:rsidR="00C41D86" w:rsidRPr="00FF430B">
        <w:t xml:space="preserve">utilizează </w:t>
      </w:r>
      <w:r w:rsidR="00D41FAC" w:rsidRPr="00FF430B">
        <w:t>anexele</w:t>
      </w:r>
      <w:r w:rsidRPr="00FF430B">
        <w:t>contractului</w:t>
      </w:r>
      <w:r w:rsidR="00C77AA7" w:rsidRPr="00FF430B">
        <w:t>-</w:t>
      </w:r>
      <w:r w:rsidR="008B7CBD" w:rsidRPr="00FF430B">
        <w:t>model</w:t>
      </w:r>
      <w:r w:rsidR="00590C16" w:rsidRPr="00FF430B">
        <w:t>(a</w:t>
      </w:r>
      <w:r w:rsidR="004A4CB4" w:rsidRPr="00FF430B">
        <w:t>nexa nr.2</w:t>
      </w:r>
      <w:r w:rsidR="008050A6" w:rsidRPr="00FF430B">
        <w:t>5</w:t>
      </w:r>
      <w:r w:rsidR="00590C16" w:rsidRPr="00FF430B">
        <w:t xml:space="preserve"> și a</w:t>
      </w:r>
      <w:r w:rsidR="004A4CB4" w:rsidRPr="00FF430B">
        <w:t>nexa nr.2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nr.131/2015 </w:t>
      </w:r>
      <w:r w:rsidR="0089355B" w:rsidRPr="00FF430B">
        <w:t>privind achiziţiile publice</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6155E4" w:rsidRPr="00FF430B">
        <w:t xml:space="preserve">care </w:t>
      </w:r>
      <w:r w:rsidR="00C84982" w:rsidRPr="00FF430B">
        <w:t>se completează doar la necesitate</w:t>
      </w:r>
      <w:r w:rsidR="002B3E6F" w:rsidRPr="00FF430B">
        <w:t>,</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C97B51" w:rsidRPr="00FF430B">
        <w:t>În cazul serviciilor de audit,auto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C97B51" w:rsidRPr="00FF430B">
        <w:t>160/2020 cu privire la aprobarea Regulamentului privind activitatea de audit intern pe bazăde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Pr="00FF430B">
        <w:t xml:space="preserve">Contestaţiile se depun direct la Agenția Națională </w:t>
      </w:r>
      <w:r w:rsidR="0015247E" w:rsidRPr="00FF430B">
        <w:t>pentru</w:t>
      </w:r>
      <w:r w:rsidRPr="00FF430B">
        <w:t xml:space="preserve">Soluționare a Contestațiilor. Toate contestaţiile </w:t>
      </w:r>
      <w:r w:rsidR="00D63592" w:rsidRPr="00FF430B">
        <w:t>sedepun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 xml:space="preserve">în modul stabilit de Legea nr.131/2015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F75F0C" w:rsidRPr="00FF430B">
        <w:t>Operatorul economic</w:t>
      </w:r>
      <w:r w:rsidR="00F460DA" w:rsidRPr="00FF430B">
        <w:t xml:space="preserve">conform art.83 al Legii nr.131/2015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Pr="00FF430B">
        <w:t xml:space="preserve">Contestaţiile privind anunțurile de participare la licitaţie şi documentaţia de atribuire </w:t>
      </w:r>
      <w:r w:rsidR="00D63592" w:rsidRPr="00FF430B">
        <w:t xml:space="preserve">sedepun </w:t>
      </w:r>
      <w:r w:rsidR="006901DE" w:rsidRPr="00FF430B">
        <w:t>în termenele indicate la pct.</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 xml:space="preserve">Fiecare ofertant care participă, în mod individual sau ca asociat, la procedura de atribuire a contractului de achiziție publică de lucrări are obligația să prezinte anexele prevăzute în prezentadocumentație, completate în mod corespunzător şi semnate de persoanele autorizate, conform cerințelor stabilite în </w:t>
      </w:r>
      <w:r w:rsidR="00D41FAC" w:rsidRPr="00FF430B">
        <w:rPr>
          <w:bCs/>
          <w:color w:val="000000"/>
        </w:rPr>
        <w:t>a</w:t>
      </w:r>
      <w:r w:rsidRPr="00FF430B">
        <w:rPr>
          <w:bCs/>
          <w:color w:val="000000"/>
        </w:rPr>
        <w:t>nexa nr.2.</w:t>
      </w: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B907A1" w:rsidRDefault="00B907A1" w:rsidP="00964783">
      <w:pPr>
        <w:jc w:val="right"/>
        <w:rPr>
          <w:noProof w:val="0"/>
        </w:rPr>
      </w:pPr>
    </w:p>
    <w:p w:rsidR="00964783" w:rsidRPr="00FF430B" w:rsidRDefault="00964783" w:rsidP="00964783">
      <w:pPr>
        <w:jc w:val="right"/>
        <w:rPr>
          <w:noProof w:val="0"/>
          <w:sz w:val="22"/>
          <w:szCs w:val="22"/>
        </w:rPr>
      </w:pPr>
      <w:r w:rsidRPr="00FF430B">
        <w:rPr>
          <w:noProof w:val="0"/>
        </w:rPr>
        <w:t>Anexa nr.1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B907A1" w:rsidRPr="00FF430B" w:rsidRDefault="00B907A1"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 xml:space="preserve">Data estimată pentru publicarea anunțului de participare pentru </w:t>
            </w:r>
            <w:r w:rsidRPr="00FF430B">
              <w:rPr>
                <w:rFonts w:eastAsia="Calibri"/>
                <w:noProof w:val="0"/>
              </w:rPr>
              <w:lastRenderedPageBreak/>
              <w:t>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lastRenderedPageBreak/>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Default="000E4D7D" w:rsidP="00615E49">
      <w:pPr>
        <w:spacing w:after="160" w:line="276" w:lineRule="auto"/>
        <w:rPr>
          <w:rFonts w:ascii="Calibri" w:eastAsia="Calibri" w:hAnsi="Calibri"/>
          <w:noProof w:val="0"/>
          <w:sz w:val="22"/>
          <w:szCs w:val="22"/>
        </w:rPr>
      </w:pPr>
    </w:p>
    <w:p w:rsidR="00B907A1" w:rsidRDefault="00B907A1" w:rsidP="00615E49">
      <w:pPr>
        <w:spacing w:after="160" w:line="276" w:lineRule="auto"/>
        <w:rPr>
          <w:rFonts w:ascii="Calibri" w:eastAsia="Calibri" w:hAnsi="Calibri"/>
          <w:noProof w:val="0"/>
          <w:sz w:val="22"/>
          <w:szCs w:val="22"/>
        </w:rPr>
      </w:pPr>
    </w:p>
    <w:p w:rsidR="00B907A1" w:rsidRDefault="00B907A1" w:rsidP="00615E49">
      <w:pPr>
        <w:spacing w:after="160" w:line="276" w:lineRule="auto"/>
        <w:rPr>
          <w:rFonts w:ascii="Calibri" w:eastAsia="Calibri" w:hAnsi="Calibri"/>
          <w:noProof w:val="0"/>
          <w:sz w:val="22"/>
          <w:szCs w:val="22"/>
        </w:rPr>
      </w:pPr>
    </w:p>
    <w:p w:rsidR="00B907A1" w:rsidRDefault="00B907A1" w:rsidP="00615E49">
      <w:pPr>
        <w:spacing w:after="160" w:line="276" w:lineRule="auto"/>
        <w:rPr>
          <w:rFonts w:ascii="Calibri" w:eastAsia="Calibri" w:hAnsi="Calibri"/>
          <w:noProof w:val="0"/>
          <w:sz w:val="22"/>
          <w:szCs w:val="22"/>
        </w:rPr>
      </w:pPr>
    </w:p>
    <w:p w:rsidR="00B907A1" w:rsidRDefault="00B907A1" w:rsidP="00615E49">
      <w:pPr>
        <w:spacing w:after="160" w:line="276" w:lineRule="auto"/>
        <w:rPr>
          <w:rFonts w:ascii="Calibri" w:eastAsia="Calibri" w:hAnsi="Calibri"/>
          <w:noProof w:val="0"/>
          <w:sz w:val="22"/>
          <w:szCs w:val="22"/>
        </w:rPr>
      </w:pPr>
    </w:p>
    <w:p w:rsidR="00B907A1" w:rsidRPr="00FF430B" w:rsidRDefault="00B907A1"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t>Anexa nr.2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bl>
    <w:p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lastRenderedPageBreak/>
        <w:t>Pentru toate loturile;</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Pr="00FF430B">
        <w:rPr>
          <w:b/>
          <w:noProof w:val="0"/>
          <w:lang w:eastAsia="ru-RU"/>
        </w:rPr>
        <w:t>cuantumul___________________.</w:t>
      </w:r>
    </w:p>
    <w:p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caz______________,cuantumul______.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nseși a procedurii negociate), după caz________________________________________________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EF4276">
      <w:pPr>
        <w:numPr>
          <w:ilvl w:val="0"/>
          <w:numId w:val="25"/>
        </w:numPr>
        <w:tabs>
          <w:tab w:val="right" w:pos="426"/>
        </w:tabs>
        <w:spacing w:before="120"/>
        <w:ind w:left="0" w:firstLine="0"/>
        <w:rPr>
          <w:b/>
          <w:noProof w:val="0"/>
          <w:lang w:eastAsia="ru-RU"/>
        </w:rPr>
      </w:pPr>
      <w:bookmarkStart w:id="45" w:name="_Hlk71621175"/>
      <w:r w:rsidRPr="00FF430B">
        <w:rPr>
          <w:b/>
          <w:noProof w:val="0"/>
          <w:lang w:eastAsia="ru-RU"/>
        </w:rPr>
        <w:t>Ofertele se prezintă în valuta________________</w:t>
      </w:r>
      <w:bookmarkEnd w:id="45"/>
      <w:r w:rsidRPr="00FF430B">
        <w:rPr>
          <w:b/>
          <w:noProof w:val="0"/>
          <w:lang w:eastAsia="ru-RU"/>
        </w:rPr>
        <w:t>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lastRenderedPageBreak/>
        <w:t>Ofertele sau cererile de participare vor fi depuse electronic prin intermediul SIA RSAP</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Tel/Fax/email:022-820 652, 022 820-651, contestatii@ansc.md</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Pr="00FF430B">
        <w:rPr>
          <w:b/>
          <w:noProof w:val="0"/>
          <w:lang w:eastAsia="ro-RO"/>
        </w:rPr>
        <w:t>Link___________</w:t>
      </w:r>
    </w:p>
    <w:p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Pr="00FF430B">
        <w:rPr>
          <w:b/>
          <w:noProof w:val="0"/>
          <w:lang w:eastAsia="ru-RU"/>
        </w:rPr>
        <w:t>cuantumul________________.</w:t>
      </w:r>
    </w:p>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caz______________,cuantumul__.</w:t>
      </w:r>
    </w:p>
    <w:p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lastRenderedPageBreak/>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lastRenderedPageBreak/>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informaceilalți candidați neselectațidespre rezultatelepreselecției.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Pr="00FF430B">
        <w:rPr>
          <w:rFonts w:eastAsia="PMingLiU"/>
          <w:lang w:eastAsia="zh-CN"/>
        </w:rPr>
        <w:t>candidații</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Default="00A14C96" w:rsidP="00A26B23">
      <w:pPr>
        <w:pStyle w:val="Style3"/>
        <w:tabs>
          <w:tab w:val="left" w:pos="567"/>
        </w:tabs>
        <w:spacing w:before="0" w:beforeAutospacing="0" w:after="0"/>
        <w:ind w:left="0" w:firstLine="0"/>
        <w:rPr>
          <w:rFonts w:eastAsia="PMingLiU"/>
          <w:lang w:eastAsia="zh-CN"/>
        </w:rPr>
      </w:pPr>
    </w:p>
    <w:p w:rsidR="00B907A1" w:rsidRDefault="00B907A1" w:rsidP="00A26B23">
      <w:pPr>
        <w:pStyle w:val="Style3"/>
        <w:tabs>
          <w:tab w:val="left" w:pos="567"/>
        </w:tabs>
        <w:spacing w:before="0" w:beforeAutospacing="0" w:after="0"/>
        <w:ind w:left="0" w:firstLine="0"/>
        <w:rPr>
          <w:rFonts w:eastAsia="PMingLiU"/>
          <w:lang w:eastAsia="zh-CN"/>
        </w:rPr>
      </w:pPr>
    </w:p>
    <w:p w:rsidR="00B907A1" w:rsidRDefault="00B907A1" w:rsidP="00A26B23">
      <w:pPr>
        <w:pStyle w:val="Style3"/>
        <w:tabs>
          <w:tab w:val="left" w:pos="567"/>
        </w:tabs>
        <w:spacing w:before="0" w:beforeAutospacing="0" w:after="0"/>
        <w:ind w:left="0" w:firstLine="0"/>
        <w:rPr>
          <w:rFonts w:eastAsia="PMingLiU"/>
          <w:lang w:eastAsia="zh-CN"/>
        </w:rPr>
      </w:pPr>
    </w:p>
    <w:p w:rsidR="00B907A1" w:rsidRDefault="00B907A1" w:rsidP="00A26B23">
      <w:pPr>
        <w:pStyle w:val="Style3"/>
        <w:tabs>
          <w:tab w:val="left" w:pos="567"/>
        </w:tabs>
        <w:spacing w:before="0" w:beforeAutospacing="0" w:after="0"/>
        <w:ind w:left="0" w:firstLine="0"/>
        <w:rPr>
          <w:rFonts w:eastAsia="PMingLiU"/>
          <w:lang w:eastAsia="zh-CN"/>
        </w:rPr>
      </w:pPr>
    </w:p>
    <w:p w:rsidR="00B907A1" w:rsidRPr="00FF430B" w:rsidRDefault="00B907A1"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 xml:space="preserve">De la operatori economici care sunt întreprinderi mici și </w:t>
            </w:r>
            <w:r w:rsidRPr="00FF430B">
              <w:rPr>
                <w:rFonts w:eastAsia="Calibri"/>
                <w:noProof w:val="0"/>
              </w:rPr>
              <w:lastRenderedPageBreak/>
              <w:t>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lastRenderedPageBreak/>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lastRenderedPageBreak/>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Default="00130A49"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Default="00B907A1" w:rsidP="00130A49">
      <w:pPr>
        <w:rPr>
          <w:noProof w:val="0"/>
          <w:lang w:eastAsia="zh-CN"/>
        </w:rPr>
      </w:pPr>
    </w:p>
    <w:p w:rsidR="00B907A1" w:rsidRPr="00FF430B" w:rsidRDefault="00B907A1"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6" w:name="_Toc449692095"/>
      <w:r w:rsidRPr="00FF430B">
        <w:rPr>
          <w:noProof w:val="0"/>
        </w:rPr>
        <w:lastRenderedPageBreak/>
        <w:t>Anexa nr.7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lastRenderedPageBreak/>
        <w:t>Anexa nr.8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lastRenderedPageBreak/>
        <w:t>Anexa nr.9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7"/>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Parafată de Banca___________________________________ înziua___luna____anul_______  </w:t>
      </w:r>
    </w:p>
    <w:p w:rsidR="00AA1372" w:rsidRPr="00FF430B" w:rsidRDefault="00A227F2" w:rsidP="000D26B9">
      <w:pPr>
        <w:pStyle w:val="a7"/>
        <w:tabs>
          <w:tab w:val="left" w:pos="567"/>
        </w:tabs>
        <w:rPr>
          <w:rFonts w:ascii="Times New Roman" w:hAnsi="Times New Roman"/>
          <w:szCs w:val="24"/>
        </w:rPr>
      </w:pPr>
      <w:r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8"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lastRenderedPageBreak/>
        <w:t>Anexa nr.</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8"/>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lastRenderedPageBreak/>
        <w:t>Anexa nr.1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5490" w:type="dxa"/>
            <w:gridSpan w:val="7"/>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103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lastRenderedPageBreak/>
        <w:t>Anexa nr.1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49"/>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0"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0"/>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1"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1"/>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8"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8"/>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59"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lastRenderedPageBreak/>
        <w:t>Anexa nr.1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59"/>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0"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0"/>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B907A1" w:rsidRDefault="00A13EAE" w:rsidP="00B27D8B">
      <w:pPr>
        <w:pStyle w:val="1"/>
        <w:numPr>
          <w:ilvl w:val="0"/>
          <w:numId w:val="0"/>
        </w:numPr>
        <w:ind w:left="720"/>
        <w:rPr>
          <w:lang w:val="ro-RO"/>
        </w:rPr>
      </w:pPr>
      <w:r w:rsidRPr="00B907A1">
        <w:rPr>
          <w:lang w:val="ro-RO"/>
        </w:rPr>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AC7DAC" w:rsidP="00AC7DAC">
      <w:pPr>
        <w:shd w:val="clear" w:color="auto" w:fill="FFFFFF"/>
        <w:jc w:val="both"/>
        <w:rPr>
          <w:i/>
        </w:rPr>
      </w:pPr>
      <w:r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terţuluisusţinător financiar)</w:t>
      </w:r>
      <w:r w:rsidRPr="00FF430B">
        <w:t>, ne obligăm, în mod ferm, necondiţionat şi irevocabil, să punem la dispoziţia ................ (</w:t>
      </w:r>
      <w:r w:rsidRPr="00FF430B">
        <w:rPr>
          <w:i/>
        </w:rPr>
        <w:t>denumireaofertantului/candidatului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 xml:space="preserve">alLegii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lastRenderedPageBreak/>
        <w:t>Anexa nr.</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6A6FDA" w:rsidP="006A6FDA">
      <w:pPr>
        <w:shd w:val="clear" w:color="auto" w:fill="FFFFFF"/>
        <w:spacing w:before="5"/>
        <w:rPr>
          <w:i/>
        </w:rPr>
      </w:pPr>
      <w:r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lastRenderedPageBreak/>
        <w:t>Anexa nr.2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ventilație,climatizare; D. electrice;</w:t>
            </w:r>
          </w:p>
          <w:p w:rsidR="00F366C7" w:rsidRPr="00FF430B" w:rsidRDefault="00F366C7" w:rsidP="00F366C7">
            <w:pPr>
              <w:tabs>
                <w:tab w:val="left" w:pos="567"/>
              </w:tabs>
              <w:spacing w:line="276" w:lineRule="auto"/>
            </w:pPr>
            <w:r w:rsidRPr="00FF430B">
              <w:t>E.de automatizare; F.telecomunicație;G.semnalizare;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A227F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CF6E2C" w:rsidRPr="007F1609" w:rsidRDefault="00CF6E2C" w:rsidP="00CF6E2C">
      <w:pPr>
        <w:pStyle w:val="2"/>
        <w:spacing w:before="0"/>
        <w:jc w:val="center"/>
        <w:rPr>
          <w:rFonts w:ascii="Times New Roman" w:hAnsi="Times New Roman"/>
          <w:bCs w:val="0"/>
          <w:color w:val="auto"/>
          <w:sz w:val="22"/>
          <w:szCs w:val="22"/>
        </w:rPr>
      </w:pPr>
      <w:bookmarkStart w:id="61" w:name="_Toc449692118"/>
      <w:bookmarkStart w:id="62" w:name="_Toc390252621"/>
      <w:r w:rsidRPr="007F1609">
        <w:rPr>
          <w:rFonts w:ascii="Times New Roman" w:hAnsi="Times New Roman"/>
          <w:bCs w:val="0"/>
          <w:color w:val="auto"/>
          <w:sz w:val="22"/>
          <w:szCs w:val="22"/>
        </w:rPr>
        <w:t>CAIET DE SARCINI</w:t>
      </w:r>
      <w:bookmarkEnd w:id="61"/>
    </w:p>
    <w:p w:rsidR="00CF6E2C" w:rsidRPr="007F1609" w:rsidRDefault="00CF6E2C" w:rsidP="00CF6E2C">
      <w:pPr>
        <w:pStyle w:val="2"/>
        <w:spacing w:before="0"/>
        <w:jc w:val="center"/>
        <w:rPr>
          <w:rFonts w:ascii="Times New Roman" w:hAnsi="Times New Roman"/>
          <w:bCs w:val="0"/>
          <w:color w:val="auto"/>
          <w:sz w:val="22"/>
          <w:szCs w:val="22"/>
        </w:rPr>
      </w:pPr>
      <w:r w:rsidRPr="007F1609">
        <w:rPr>
          <w:rFonts w:ascii="Times New Roman" w:hAnsi="Times New Roman"/>
          <w:bCs w:val="0"/>
          <w:color w:val="auto"/>
          <w:sz w:val="22"/>
          <w:szCs w:val="22"/>
        </w:rPr>
        <w:t xml:space="preserve"> </w:t>
      </w:r>
      <w:r w:rsidRPr="007F1609">
        <w:rPr>
          <w:rFonts w:ascii="Times New Roman" w:hAnsi="Times New Roman"/>
          <w:color w:val="auto"/>
          <w:sz w:val="22"/>
          <w:szCs w:val="22"/>
        </w:rPr>
        <w:t>FORMULARUL DE DEVIZ NR.1 – LISTA CU CANTITĂȚILE DE LUCRĂRI</w:t>
      </w:r>
      <w:bookmarkEnd w:id="62"/>
    </w:p>
    <w:p w:rsidR="00CF6E2C" w:rsidRPr="007F1609" w:rsidRDefault="00CF6E2C" w:rsidP="00CF6E2C">
      <w:pPr>
        <w:pStyle w:val="2"/>
        <w:spacing w:before="0"/>
        <w:jc w:val="center"/>
        <w:rPr>
          <w:rFonts w:ascii="Times New Roman" w:hAnsi="Times New Roman"/>
          <w:bCs w:val="0"/>
          <w:color w:val="auto"/>
          <w:sz w:val="22"/>
          <w:szCs w:val="22"/>
        </w:rPr>
      </w:pPr>
      <w:r w:rsidRPr="007F1609">
        <w:rPr>
          <w:rFonts w:ascii="Times New Roman" w:hAnsi="Times New Roman"/>
          <w:bCs w:val="0"/>
          <w:color w:val="auto"/>
          <w:sz w:val="22"/>
          <w:szCs w:val="22"/>
        </w:rPr>
        <w:t>LUCRĂRI</w:t>
      </w:r>
    </w:p>
    <w:p w:rsidR="00CF6E2C" w:rsidRPr="007F1609" w:rsidRDefault="00CF6E2C" w:rsidP="00CF6E2C">
      <w:pPr>
        <w:jc w:val="both"/>
        <w:rPr>
          <w:lang w:val="en-US"/>
        </w:rPr>
      </w:pPr>
    </w:p>
    <w:p w:rsidR="00CF6E2C" w:rsidRPr="007F1609" w:rsidRDefault="00CF6E2C" w:rsidP="00CF6E2C">
      <w:pPr>
        <w:spacing w:line="276" w:lineRule="auto"/>
        <w:ind w:firstLine="709"/>
        <w:jc w:val="both"/>
        <w:rPr>
          <w:lang w:val="en-US"/>
        </w:rPr>
      </w:pPr>
      <w:r w:rsidRPr="007F1609">
        <w:rPr>
          <w:lang w:val="en-US"/>
        </w:rPr>
        <w:t xml:space="preserve">Obiectul: </w:t>
      </w:r>
      <w:r w:rsidRPr="007F1609">
        <w:rPr>
          <w:b/>
          <w:u w:val="single"/>
          <w:lang w:val="en-US"/>
        </w:rPr>
        <w:t xml:space="preserve">Lucrări de </w:t>
      </w:r>
      <w:r>
        <w:rPr>
          <w:b/>
          <w:u w:val="single"/>
          <w:lang w:val="en-US"/>
        </w:rPr>
        <w:t xml:space="preserve">renovare a scării centrale </w:t>
      </w:r>
      <w:r w:rsidRPr="007F1609">
        <w:rPr>
          <w:b/>
          <w:u w:val="single"/>
          <w:lang w:val="en-US"/>
        </w:rPr>
        <w:t>din cadrul Centrului de Plasament Temporar și Reabilitare pentru Copii Bălți, str.Ivano Franco 44</w:t>
      </w:r>
      <w:r>
        <w:rPr>
          <w:b/>
          <w:u w:val="single"/>
          <w:lang w:val="en-US"/>
        </w:rPr>
        <w:t>.</w:t>
      </w:r>
    </w:p>
    <w:p w:rsidR="00CF6E2C" w:rsidRPr="007F1609" w:rsidRDefault="00CF6E2C" w:rsidP="00CF6E2C">
      <w:pPr>
        <w:spacing w:line="276" w:lineRule="auto"/>
        <w:ind w:firstLine="709"/>
        <w:jc w:val="both"/>
        <w:rPr>
          <w:lang w:val="en-US"/>
        </w:rPr>
      </w:pPr>
      <w:r w:rsidRPr="007F1609">
        <w:rPr>
          <w:lang w:val="en-US"/>
        </w:rPr>
        <w:t xml:space="preserve">Autoritatea contractantă: </w:t>
      </w:r>
      <w:r w:rsidRPr="007F1609">
        <w:rPr>
          <w:b/>
          <w:u w:val="single"/>
          <w:lang w:val="en-US"/>
        </w:rPr>
        <w:t>Centrul de Plasament Temporar și Reabilitare pentru Copii Bălți, str.Ivano Franco 44</w:t>
      </w:r>
      <w:r>
        <w:rPr>
          <w:b/>
          <w:u w:val="single"/>
          <w:lang w:val="en-US"/>
        </w:rPr>
        <w:t>.</w:t>
      </w:r>
    </w:p>
    <w:p w:rsidR="00CF6E2C" w:rsidRPr="007F1609" w:rsidRDefault="00CF6E2C" w:rsidP="00CF6E2C">
      <w:pPr>
        <w:pStyle w:val="cp"/>
        <w:spacing w:line="276" w:lineRule="auto"/>
        <w:ind w:firstLine="709"/>
        <w:jc w:val="both"/>
      </w:pPr>
      <w:r w:rsidRPr="007F1609">
        <w:t>1 . Descriere generală</w:t>
      </w:r>
    </w:p>
    <w:p w:rsidR="00CF6E2C" w:rsidRPr="007F1609" w:rsidRDefault="00CF6E2C" w:rsidP="00CF6E2C">
      <w:pPr>
        <w:spacing w:line="276" w:lineRule="auto"/>
        <w:ind w:firstLine="709"/>
        <w:jc w:val="both"/>
        <w:rPr>
          <w:lang w:val="en-US"/>
        </w:rPr>
      </w:pPr>
      <w:r w:rsidRPr="007F1609">
        <w:rPr>
          <w:lang w:val="en-US"/>
        </w:rPr>
        <w:t>Se precizează adresa (şantierul) lucrărilor, descrierea generală a obiectelor lucrării, detalii specifice de amplasare etc.</w:t>
      </w:r>
    </w:p>
    <w:p w:rsidR="00CF6E2C" w:rsidRPr="007F1609" w:rsidRDefault="00CF6E2C" w:rsidP="00CF6E2C">
      <w:pPr>
        <w:spacing w:line="276" w:lineRule="auto"/>
        <w:ind w:firstLine="709"/>
        <w:jc w:val="both"/>
        <w:rPr>
          <w:b/>
          <w:lang w:val="en-US"/>
        </w:rPr>
      </w:pPr>
      <w:r w:rsidRPr="007F1609">
        <w:rPr>
          <w:b/>
          <w:lang w:val="en-US"/>
        </w:rPr>
        <w:t>2. Informaţii şi proiectare</w:t>
      </w:r>
    </w:p>
    <w:p w:rsidR="00CF6E2C" w:rsidRPr="007F1609" w:rsidRDefault="00CF6E2C" w:rsidP="00CF6E2C">
      <w:pPr>
        <w:spacing w:line="276" w:lineRule="auto"/>
        <w:ind w:firstLine="709"/>
        <w:jc w:val="both"/>
        <w:rPr>
          <w:lang w:val="en-US"/>
        </w:rPr>
      </w:pPr>
      <w:r w:rsidRPr="007F1609">
        <w:rPr>
          <w:lang w:val="en-US"/>
        </w:rPr>
        <w:t>Se precizează elementele constitutive şi conţinutul documentelor anexate la contract, modalitatea de elaborare a proiectului şi desenelor de execuţie, informaţiile despre antreprenor şi autoritatea contractantă.</w:t>
      </w:r>
    </w:p>
    <w:p w:rsidR="00CF6E2C" w:rsidRPr="007F1609" w:rsidRDefault="00CF6E2C" w:rsidP="00CF6E2C">
      <w:pPr>
        <w:spacing w:line="276" w:lineRule="auto"/>
        <w:ind w:firstLine="709"/>
        <w:jc w:val="both"/>
        <w:rPr>
          <w:b/>
          <w:lang w:val="en-US"/>
        </w:rPr>
      </w:pPr>
      <w:r w:rsidRPr="007F1609">
        <w:rPr>
          <w:b/>
          <w:lang w:val="en-US"/>
        </w:rPr>
        <w:t>3. Materiale, compatibilităţi, reglementări tehnice şi standarde utilizate</w:t>
      </w:r>
    </w:p>
    <w:p w:rsidR="00CF6E2C" w:rsidRPr="007F1609" w:rsidRDefault="00CF6E2C" w:rsidP="00CF6E2C">
      <w:pPr>
        <w:spacing w:line="276" w:lineRule="auto"/>
        <w:ind w:firstLine="709"/>
        <w:jc w:val="both"/>
        <w:rPr>
          <w:lang w:val="en-US"/>
        </w:rPr>
      </w:pPr>
      <w:r w:rsidRPr="007F1609">
        <w:rPr>
          <w:lang w:val="en-US"/>
        </w:rPr>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rsidR="00CF6E2C" w:rsidRPr="007F1609" w:rsidRDefault="00CF6E2C" w:rsidP="00CF6E2C">
      <w:pPr>
        <w:spacing w:line="276" w:lineRule="auto"/>
        <w:ind w:firstLine="709"/>
        <w:jc w:val="both"/>
        <w:rPr>
          <w:b/>
          <w:lang w:val="en-US"/>
        </w:rPr>
      </w:pPr>
      <w:r w:rsidRPr="007F1609">
        <w:rPr>
          <w:b/>
          <w:lang w:val="en-US"/>
        </w:rPr>
        <w:t>4. Mostre</w:t>
      </w:r>
    </w:p>
    <w:p w:rsidR="00CF6E2C" w:rsidRPr="007F1609" w:rsidRDefault="00CF6E2C" w:rsidP="00CF6E2C">
      <w:pPr>
        <w:spacing w:line="276" w:lineRule="auto"/>
        <w:ind w:firstLine="709"/>
        <w:jc w:val="both"/>
        <w:rPr>
          <w:lang w:val="en-US"/>
        </w:rPr>
      </w:pPr>
      <w:r w:rsidRPr="007F1609">
        <w:rPr>
          <w:lang w:val="en-US"/>
        </w:rPr>
        <w:t>Se precizează modul de prezentare a mostrelor la toate produsele utilizate.</w:t>
      </w:r>
    </w:p>
    <w:p w:rsidR="00CF6E2C" w:rsidRPr="007F1609" w:rsidRDefault="00CF6E2C" w:rsidP="00CF6E2C">
      <w:pPr>
        <w:spacing w:line="276" w:lineRule="auto"/>
        <w:ind w:firstLine="709"/>
        <w:jc w:val="both"/>
        <w:rPr>
          <w:b/>
          <w:lang w:val="en-US"/>
        </w:rPr>
      </w:pPr>
      <w:r w:rsidRPr="007F1609">
        <w:rPr>
          <w:b/>
          <w:lang w:val="en-US"/>
        </w:rPr>
        <w:t>5. Furnizarea, păstrarea, protecţia materialelor şi a lucrărilor. Securitatea construcţiilor şi a terenurilor aferente</w:t>
      </w:r>
    </w:p>
    <w:p w:rsidR="00CF6E2C" w:rsidRPr="007F1609" w:rsidRDefault="00CF6E2C" w:rsidP="00CF6E2C">
      <w:pPr>
        <w:spacing w:line="276" w:lineRule="auto"/>
        <w:ind w:firstLine="709"/>
        <w:jc w:val="both"/>
        <w:rPr>
          <w:lang w:val="en-US"/>
        </w:rPr>
      </w:pPr>
      <w:r w:rsidRPr="007F1609">
        <w:rPr>
          <w:lang w:val="en-US"/>
        </w:rPr>
        <w:t>Se precizează transportarea, manipularea şi depozitarea produselor şi materialelor utilizate; protecţia lucrărilor în funcţie de condiţiile atmosferice; protecţia construcţiilor şi teritoriilor aferente.</w:t>
      </w:r>
    </w:p>
    <w:p w:rsidR="00CF6E2C" w:rsidRPr="007F1609" w:rsidRDefault="00CF6E2C" w:rsidP="00CF6E2C">
      <w:pPr>
        <w:spacing w:line="276" w:lineRule="auto"/>
        <w:ind w:firstLine="709"/>
        <w:jc w:val="both"/>
        <w:rPr>
          <w:b/>
          <w:lang w:val="en-US"/>
        </w:rPr>
      </w:pPr>
      <w:r w:rsidRPr="007F1609">
        <w:rPr>
          <w:b/>
          <w:lang w:val="en-US"/>
        </w:rPr>
        <w:t>6. Încercări, instrucţiuni, garanţii ale furnizorilor, desene şi scheme de execuţie</w:t>
      </w:r>
    </w:p>
    <w:p w:rsidR="00CF6E2C" w:rsidRPr="007F1609" w:rsidRDefault="00CF6E2C" w:rsidP="00CF6E2C">
      <w:pPr>
        <w:spacing w:line="276" w:lineRule="auto"/>
        <w:ind w:firstLine="709"/>
        <w:jc w:val="both"/>
        <w:rPr>
          <w:lang w:val="en-US"/>
        </w:rPr>
      </w:pPr>
      <w:r w:rsidRPr="007F1609">
        <w:rPr>
          <w:lang w:val="en-US"/>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CF6E2C" w:rsidRPr="007F1609" w:rsidRDefault="00CF6E2C" w:rsidP="00CF6E2C">
      <w:pPr>
        <w:spacing w:line="276" w:lineRule="auto"/>
        <w:ind w:firstLine="709"/>
        <w:jc w:val="both"/>
        <w:rPr>
          <w:b/>
          <w:lang w:val="en-US"/>
        </w:rPr>
      </w:pPr>
      <w:r w:rsidRPr="007F1609">
        <w:rPr>
          <w:b/>
          <w:lang w:val="en-US"/>
        </w:rPr>
        <w:t>7. Remedierea viciilor ascunse şi a defectelor</w:t>
      </w:r>
    </w:p>
    <w:p w:rsidR="00CF6E2C" w:rsidRPr="007F1609" w:rsidRDefault="00CF6E2C" w:rsidP="00CF6E2C">
      <w:pPr>
        <w:spacing w:line="276" w:lineRule="auto"/>
        <w:ind w:firstLine="709"/>
        <w:jc w:val="both"/>
        <w:rPr>
          <w:lang w:val="en-US"/>
        </w:rPr>
      </w:pPr>
      <w:r w:rsidRPr="007F1609">
        <w:rPr>
          <w:lang w:val="en-US"/>
        </w:rPr>
        <w:t>Se precizează modalitatea de constatare şi remediere a viciilor ascunse şi a defectelor, responsabilii de remediere.</w:t>
      </w:r>
    </w:p>
    <w:p w:rsidR="00CF6E2C" w:rsidRPr="007F1609" w:rsidRDefault="00CF6E2C" w:rsidP="00CF6E2C">
      <w:pPr>
        <w:spacing w:line="276" w:lineRule="auto"/>
        <w:ind w:firstLine="709"/>
        <w:jc w:val="both"/>
        <w:rPr>
          <w:b/>
          <w:lang w:val="en-US"/>
        </w:rPr>
      </w:pPr>
      <w:r w:rsidRPr="007F1609">
        <w:rPr>
          <w:b/>
          <w:lang w:val="en-US"/>
        </w:rPr>
        <w:t>8. Trasarea geodezică a lucrărilor, toleranţe de execuţie</w:t>
      </w:r>
    </w:p>
    <w:p w:rsidR="00CF6E2C" w:rsidRPr="007F1609" w:rsidRDefault="00CF6E2C" w:rsidP="00CF6E2C">
      <w:pPr>
        <w:spacing w:line="276" w:lineRule="auto"/>
        <w:ind w:firstLine="709"/>
        <w:jc w:val="both"/>
        <w:rPr>
          <w:lang w:val="en-US"/>
        </w:rPr>
      </w:pPr>
      <w:r w:rsidRPr="007F1609">
        <w:rPr>
          <w:lang w:val="en-US"/>
        </w:rPr>
        <w:t>Se precizează modalităţile de trasare geodezică, bornele, reperele, picheţii, jaloanele, aliniamentele; toleranţele admise la executarea lucrărilor.</w:t>
      </w:r>
    </w:p>
    <w:p w:rsidR="00CF6E2C" w:rsidRPr="007F1609" w:rsidRDefault="00CF6E2C" w:rsidP="00CF6E2C">
      <w:pPr>
        <w:spacing w:line="276" w:lineRule="auto"/>
        <w:ind w:firstLine="709"/>
        <w:jc w:val="both"/>
        <w:rPr>
          <w:b/>
          <w:lang w:val="en-US"/>
        </w:rPr>
      </w:pPr>
      <w:r w:rsidRPr="007F1609">
        <w:rPr>
          <w:b/>
          <w:lang w:val="en-US"/>
        </w:rPr>
        <w:t>9. Parametrii de calcul ai elementelor constructive</w:t>
      </w:r>
    </w:p>
    <w:p w:rsidR="00CF6E2C" w:rsidRPr="007F1609" w:rsidRDefault="00CF6E2C" w:rsidP="00CF6E2C">
      <w:pPr>
        <w:spacing w:line="276" w:lineRule="auto"/>
        <w:ind w:firstLine="709"/>
        <w:jc w:val="both"/>
        <w:rPr>
          <w:lang w:val="en-US"/>
        </w:rPr>
      </w:pPr>
      <w:r w:rsidRPr="007F1609">
        <w:rPr>
          <w:lang w:val="en-US"/>
        </w:rPr>
        <w:t>Se precizează sarcinile luate în calcul: seismicitatea, acţiunile, alţi parametri.</w:t>
      </w:r>
    </w:p>
    <w:p w:rsidR="00CF6E2C" w:rsidRPr="007F1609" w:rsidRDefault="00CF6E2C" w:rsidP="00CF6E2C">
      <w:pPr>
        <w:spacing w:line="276" w:lineRule="auto"/>
        <w:ind w:firstLine="709"/>
        <w:jc w:val="both"/>
        <w:rPr>
          <w:b/>
          <w:lang w:val="en-US"/>
        </w:rPr>
      </w:pPr>
      <w:r w:rsidRPr="007F1609">
        <w:rPr>
          <w:b/>
          <w:lang w:val="en-US"/>
        </w:rPr>
        <w:t>10. Criterii privind calculul sistemelor de încălzire, ventilare şi condiţionare a aerului</w:t>
      </w:r>
    </w:p>
    <w:p w:rsidR="00CF6E2C" w:rsidRPr="007F1609" w:rsidRDefault="00CF6E2C" w:rsidP="00CF6E2C">
      <w:pPr>
        <w:spacing w:line="276" w:lineRule="auto"/>
        <w:ind w:firstLine="709"/>
        <w:jc w:val="both"/>
        <w:rPr>
          <w:lang w:val="en-US"/>
        </w:rPr>
      </w:pPr>
      <w:r w:rsidRPr="007F1609">
        <w:rPr>
          <w:lang w:val="en-US"/>
        </w:rPr>
        <w:t>Se precizează parametrii exteriori şi interiori ai aerului, temperaturile interioare. Pentru fiecare încăpere – rezistenţele la transfer termic a construcţiilor învelişului clădirii.</w:t>
      </w:r>
    </w:p>
    <w:p w:rsidR="00CF6E2C" w:rsidRPr="007F1609" w:rsidRDefault="00CF6E2C" w:rsidP="00CF6E2C">
      <w:pPr>
        <w:spacing w:line="276" w:lineRule="auto"/>
        <w:ind w:firstLine="709"/>
        <w:jc w:val="both"/>
        <w:rPr>
          <w:b/>
          <w:lang w:val="en-US"/>
        </w:rPr>
      </w:pPr>
      <w:r w:rsidRPr="007F1609">
        <w:rPr>
          <w:b/>
          <w:lang w:val="en-US"/>
        </w:rPr>
        <w:t>11. Nivelul admis al zgomotului şi al vibraţiilor</w:t>
      </w:r>
    </w:p>
    <w:p w:rsidR="00CF6E2C" w:rsidRPr="007F1609" w:rsidRDefault="00CF6E2C" w:rsidP="00CF6E2C">
      <w:pPr>
        <w:spacing w:line="276" w:lineRule="auto"/>
        <w:ind w:firstLine="709"/>
        <w:jc w:val="both"/>
        <w:rPr>
          <w:lang w:val="en-US"/>
        </w:rPr>
      </w:pPr>
      <w:r w:rsidRPr="007F1609">
        <w:rPr>
          <w:lang w:val="en-US"/>
        </w:rPr>
        <w:t>Se precizează mărimea acestor niveluri pentru diferite spaţii; măsurile de reducere a zgomotului şi a vibraţiilor.</w:t>
      </w:r>
    </w:p>
    <w:p w:rsidR="00CF6E2C" w:rsidRPr="007F1609" w:rsidRDefault="00CF6E2C" w:rsidP="00CF6E2C">
      <w:pPr>
        <w:spacing w:line="276" w:lineRule="auto"/>
        <w:ind w:firstLine="709"/>
        <w:jc w:val="both"/>
        <w:rPr>
          <w:b/>
          <w:lang w:val="en-US"/>
        </w:rPr>
      </w:pPr>
      <w:r w:rsidRPr="007F1609">
        <w:rPr>
          <w:b/>
          <w:lang w:val="en-US"/>
        </w:rPr>
        <w:lastRenderedPageBreak/>
        <w:t>12. Cerinţe privind montarea utilajelor şi a instalaţiilor</w:t>
      </w:r>
    </w:p>
    <w:p w:rsidR="00CF6E2C" w:rsidRPr="007F1609" w:rsidRDefault="00CF6E2C" w:rsidP="00CF6E2C">
      <w:pPr>
        <w:spacing w:line="276" w:lineRule="auto"/>
        <w:ind w:firstLine="709"/>
        <w:jc w:val="both"/>
        <w:rPr>
          <w:lang w:val="en-US"/>
        </w:rPr>
      </w:pPr>
      <w:r w:rsidRPr="007F1609">
        <w:rPr>
          <w:lang w:val="en-US"/>
        </w:rPr>
        <w:t>Se precizează amplasarea tuturor instalaţiilor interioare; modul şi locul de fixare; protecţia anticorozivă; materialele şi produsele utilizate.</w:t>
      </w:r>
    </w:p>
    <w:p w:rsidR="00CF6E2C" w:rsidRPr="007F1609" w:rsidRDefault="00CF6E2C" w:rsidP="00CF6E2C">
      <w:pPr>
        <w:spacing w:line="276" w:lineRule="auto"/>
        <w:ind w:firstLine="709"/>
        <w:jc w:val="both"/>
        <w:rPr>
          <w:b/>
          <w:lang w:val="en-US"/>
        </w:rPr>
      </w:pPr>
      <w:r w:rsidRPr="007F1609">
        <w:rPr>
          <w:b/>
          <w:lang w:val="en-US"/>
        </w:rPr>
        <w:t>13. Lucrări de construcţii aferente montării instalaţiilor</w:t>
      </w:r>
    </w:p>
    <w:p w:rsidR="00CF6E2C" w:rsidRPr="007F1609" w:rsidRDefault="00CF6E2C" w:rsidP="00CF6E2C">
      <w:pPr>
        <w:spacing w:line="276" w:lineRule="auto"/>
        <w:ind w:firstLine="709"/>
        <w:jc w:val="both"/>
        <w:rPr>
          <w:lang w:val="en-US"/>
        </w:rPr>
      </w:pPr>
      <w:r w:rsidRPr="007F1609">
        <w:rPr>
          <w:lang w:val="en-US"/>
        </w:rPr>
        <w:t>Se precizează modalitatea şi tipurile lucrărilor de construcţii aferente montării instalaţiilor; tipurile de materiale; toleranţele admise; cerinţele privind executarea acestor lucrări.</w:t>
      </w:r>
    </w:p>
    <w:p w:rsidR="00CF6E2C" w:rsidRPr="007F1609" w:rsidRDefault="00CF6E2C" w:rsidP="00CF6E2C">
      <w:pPr>
        <w:spacing w:line="276" w:lineRule="auto"/>
        <w:ind w:firstLine="709"/>
        <w:jc w:val="both"/>
        <w:rPr>
          <w:b/>
          <w:lang w:val="en-US"/>
        </w:rPr>
      </w:pPr>
      <w:r w:rsidRPr="007F1609">
        <w:rPr>
          <w:b/>
          <w:lang w:val="en-US"/>
        </w:rPr>
        <w:t>14. Articole, produse şi piese necesare instalaţiilor</w:t>
      </w:r>
    </w:p>
    <w:p w:rsidR="00CF6E2C" w:rsidRPr="007F1609" w:rsidRDefault="00CF6E2C" w:rsidP="00CF6E2C">
      <w:pPr>
        <w:spacing w:line="276" w:lineRule="auto"/>
        <w:ind w:firstLine="709"/>
        <w:jc w:val="both"/>
        <w:rPr>
          <w:lang w:val="en-US"/>
        </w:rPr>
      </w:pPr>
      <w:r w:rsidRPr="007F1609">
        <w:rPr>
          <w:lang w:val="en-US"/>
        </w:rPr>
        <w:t>Se precizează furnizorul articolelor, produselor şi pieselor necesare instalaţiilor; tipurile şi cantitatea.</w:t>
      </w:r>
    </w:p>
    <w:p w:rsidR="00CF6E2C" w:rsidRPr="007F1609" w:rsidRDefault="00CF6E2C" w:rsidP="00CF6E2C">
      <w:pPr>
        <w:spacing w:line="276" w:lineRule="auto"/>
        <w:ind w:firstLine="709"/>
        <w:jc w:val="both"/>
        <w:rPr>
          <w:b/>
          <w:lang w:val="en-US"/>
        </w:rPr>
      </w:pPr>
      <w:r w:rsidRPr="007F1609">
        <w:rPr>
          <w:b/>
          <w:lang w:val="en-US"/>
        </w:rPr>
        <w:t>15. Echipamentele, instalaţiile, utilajele, sculele, instrumentele, dispozitivele şi alte obiecte necesare pentru executarea lucrărilor</w:t>
      </w:r>
    </w:p>
    <w:p w:rsidR="00CF6E2C" w:rsidRPr="007F1609" w:rsidRDefault="00CF6E2C" w:rsidP="00CF6E2C">
      <w:pPr>
        <w:spacing w:line="276" w:lineRule="auto"/>
        <w:ind w:firstLine="709"/>
        <w:jc w:val="both"/>
        <w:rPr>
          <w:lang w:val="en-US"/>
        </w:rPr>
      </w:pPr>
      <w:r w:rsidRPr="007F1609">
        <w:rPr>
          <w:lang w:val="en-US"/>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CF6E2C" w:rsidRPr="007F1609" w:rsidRDefault="00CF6E2C" w:rsidP="00CF6E2C">
      <w:pPr>
        <w:spacing w:line="276" w:lineRule="auto"/>
        <w:ind w:firstLine="709"/>
        <w:jc w:val="both"/>
        <w:rPr>
          <w:b/>
          <w:lang w:val="en-US"/>
        </w:rPr>
      </w:pPr>
      <w:r w:rsidRPr="007F1609">
        <w:rPr>
          <w:b/>
          <w:lang w:val="en-US"/>
        </w:rPr>
        <w:t>16. Definiţii</w:t>
      </w:r>
    </w:p>
    <w:p w:rsidR="00CF6E2C" w:rsidRPr="007F1609" w:rsidRDefault="00CF6E2C" w:rsidP="00CF6E2C">
      <w:pPr>
        <w:spacing w:line="276" w:lineRule="auto"/>
        <w:ind w:firstLine="709"/>
        <w:jc w:val="both"/>
        <w:rPr>
          <w:lang w:val="en-US"/>
        </w:rPr>
      </w:pPr>
      <w:r w:rsidRPr="007F1609">
        <w:rPr>
          <w:lang w:val="en-US"/>
        </w:rPr>
        <w:t>Se precizează termenii şi definiţiile utilizate în caietul de sarcini şi unele caracteristici.</w:t>
      </w:r>
    </w:p>
    <w:p w:rsidR="00CF6E2C" w:rsidRPr="007F1609" w:rsidRDefault="00CF6E2C" w:rsidP="00CF6E2C">
      <w:pPr>
        <w:spacing w:line="276" w:lineRule="auto"/>
        <w:ind w:firstLine="709"/>
        <w:jc w:val="both"/>
        <w:rPr>
          <w:b/>
          <w:lang w:val="en-US"/>
        </w:rPr>
      </w:pPr>
      <w:r w:rsidRPr="007F1609">
        <w:rPr>
          <w:b/>
          <w:lang w:val="en-US"/>
        </w:rPr>
        <w:t>17. Cerinţe privind calculul costului</w:t>
      </w:r>
    </w:p>
    <w:p w:rsidR="00CF6E2C" w:rsidRPr="007F1609" w:rsidRDefault="00CF6E2C" w:rsidP="00CF6E2C">
      <w:pPr>
        <w:spacing w:line="276" w:lineRule="auto"/>
        <w:ind w:firstLine="709"/>
        <w:jc w:val="both"/>
        <w:rPr>
          <w:lang w:val="en-US"/>
        </w:rPr>
      </w:pPr>
      <w:r w:rsidRPr="007F1609">
        <w:rPr>
          <w:lang w:val="en-US"/>
        </w:rPr>
        <w:t xml:space="preserve">Se precizează modalitatea de calculare a costului ofertei, prin trimitere la actele normative în domeniu. </w:t>
      </w:r>
    </w:p>
    <w:p w:rsidR="00CF6E2C" w:rsidRPr="007F1609" w:rsidRDefault="00CF6E2C" w:rsidP="00CF6E2C">
      <w:pPr>
        <w:spacing w:line="276" w:lineRule="auto"/>
        <w:ind w:firstLine="709"/>
        <w:jc w:val="both"/>
        <w:rPr>
          <w:b/>
          <w:lang w:val="en-US"/>
        </w:rPr>
      </w:pPr>
      <w:r w:rsidRPr="007F1609">
        <w:rPr>
          <w:b/>
          <w:lang w:val="en-US"/>
        </w:rPr>
        <w:t>18. Documente obligatorii la depunerea ofertei</w:t>
      </w:r>
    </w:p>
    <w:p w:rsidR="00CF6E2C" w:rsidRPr="007F1609" w:rsidRDefault="00CF6E2C" w:rsidP="00CF6E2C">
      <w:pPr>
        <w:spacing w:line="276" w:lineRule="auto"/>
        <w:ind w:firstLine="709"/>
        <w:jc w:val="both"/>
        <w:rPr>
          <w:lang w:val="en-US"/>
        </w:rPr>
      </w:pPr>
      <w:r w:rsidRPr="007F1609">
        <w:rPr>
          <w:lang w:val="en-US"/>
        </w:rPr>
        <w:t>La punctul dat autoritatea contractantă indică care documente sunt obligatorii de a fi prezentate la depunerea ofertei prin intermediul SIA RSAP. La fel, tot aici</w:t>
      </w:r>
      <w:r>
        <w:rPr>
          <w:lang w:val="en-US"/>
        </w:rPr>
        <w:t xml:space="preserve"> </w:t>
      </w:r>
      <w:r w:rsidRPr="007F1609">
        <w:rPr>
          <w:lang w:val="en-US"/>
        </w:rPr>
        <w:t>se indică documentele ce conțin date cu caracter personal, care nu se depun prin intermediul SIA RSAP și nu sunt publice pentru toți.</w:t>
      </w:r>
    </w:p>
    <w:p w:rsidR="00CF6E2C" w:rsidRPr="007F1609" w:rsidRDefault="00CF6E2C" w:rsidP="00CF6E2C">
      <w:pPr>
        <w:spacing w:line="276" w:lineRule="auto"/>
        <w:ind w:firstLine="709"/>
        <w:jc w:val="both"/>
        <w:rPr>
          <w:b/>
          <w:lang w:val="en-US"/>
        </w:rPr>
      </w:pPr>
      <w:r w:rsidRPr="007F1609">
        <w:rPr>
          <w:b/>
          <w:lang w:val="en-US"/>
        </w:rPr>
        <w:t>19. Documente obligatorii la evaluarea ofertelor</w:t>
      </w:r>
    </w:p>
    <w:p w:rsidR="00CF6E2C" w:rsidRPr="007F1609" w:rsidRDefault="00CF6E2C" w:rsidP="00CF6E2C">
      <w:pPr>
        <w:spacing w:line="276" w:lineRule="auto"/>
        <w:ind w:firstLine="709"/>
        <w:jc w:val="both"/>
        <w:rPr>
          <w:lang w:val="en-US"/>
        </w:rPr>
      </w:pPr>
      <w:r w:rsidRPr="007F1609">
        <w:rPr>
          <w:lang w:val="en-US"/>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CF6E2C" w:rsidRDefault="00CF6E2C" w:rsidP="00CF6E2C">
      <w:pPr>
        <w:spacing w:line="276" w:lineRule="auto"/>
        <w:jc w:val="both"/>
        <w:rPr>
          <w:lang w:val="en-US"/>
        </w:rPr>
      </w:pPr>
    </w:p>
    <w:p w:rsidR="00CF6E2C" w:rsidRPr="00994EF3" w:rsidRDefault="00CF6E2C" w:rsidP="00CF6E2C">
      <w:pPr>
        <w:spacing w:line="276" w:lineRule="auto"/>
        <w:jc w:val="both"/>
        <w:rPr>
          <w:lang w:val="en-US"/>
        </w:rPr>
      </w:pPr>
      <w:r w:rsidRPr="00994EF3">
        <w:rPr>
          <w:lang w:val="en-US"/>
        </w:rPr>
        <w:t xml:space="preserve">- Caietul de sarcini a fost întocmit în baza devizului de cheltuieli la obiectul “Lucrări de </w:t>
      </w:r>
      <w:r>
        <w:rPr>
          <w:lang w:val="en-US"/>
        </w:rPr>
        <w:t>renovare a scării centrale</w:t>
      </w:r>
      <w:r w:rsidRPr="00994EF3">
        <w:rPr>
          <w:lang w:val="en-US"/>
        </w:rPr>
        <w:t xml:space="preserve"> din cadrul Centrului de Plasament Temporar şi Reabilitare pentru Copii Bălţi</w:t>
      </w:r>
      <w:r w:rsidRPr="005E56C6">
        <w:rPr>
          <w:lang w:val="en-US"/>
        </w:rPr>
        <w:t>”, evaluat de SRL “Tamir -Nord”</w:t>
      </w:r>
      <w:r>
        <w:rPr>
          <w:lang w:val="en-US"/>
        </w:rPr>
        <w:t>.</w:t>
      </w:r>
    </w:p>
    <w:p w:rsidR="00CF6E2C" w:rsidRPr="007F1609" w:rsidRDefault="00CF6E2C" w:rsidP="00CF6E2C">
      <w:pPr>
        <w:spacing w:line="276" w:lineRule="auto"/>
        <w:ind w:firstLine="709"/>
        <w:jc w:val="both"/>
        <w:rPr>
          <w:bCs/>
          <w:lang w:val="en-US"/>
        </w:rPr>
      </w:pPr>
    </w:p>
    <w:p w:rsidR="00CF6E2C" w:rsidRDefault="00CF6E2C" w:rsidP="00CF6E2C">
      <w:pPr>
        <w:spacing w:line="276" w:lineRule="auto"/>
        <w:ind w:firstLine="709"/>
        <w:jc w:val="both"/>
      </w:pPr>
      <w:r w:rsidRPr="007F1609">
        <w:rPr>
          <w:bCs/>
        </w:rPr>
        <w:t xml:space="preserve">Autoritatea contractantă </w:t>
      </w:r>
      <w:r w:rsidRPr="007F1609">
        <w:t> ___________              </w:t>
      </w:r>
      <w:r w:rsidRPr="007F1609">
        <w:rPr>
          <w:bCs/>
        </w:rPr>
        <w:t>Data</w:t>
      </w:r>
      <w:r w:rsidRPr="007F1609">
        <w:t xml:space="preserve"> "____"__________________</w:t>
      </w: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Default="00CF6E2C" w:rsidP="00CF6E2C">
      <w:pPr>
        <w:ind w:firstLine="709"/>
        <w:jc w:val="both"/>
      </w:pPr>
    </w:p>
    <w:p w:rsidR="00CF6E2C" w:rsidRPr="007F1609" w:rsidRDefault="00CF6E2C" w:rsidP="00CF6E2C">
      <w:pPr>
        <w:pStyle w:val="3"/>
        <w:keepNext w:val="0"/>
        <w:keepLines w:val="0"/>
        <w:numPr>
          <w:ilvl w:val="2"/>
          <w:numId w:val="3"/>
        </w:numPr>
        <w:tabs>
          <w:tab w:val="left" w:pos="360"/>
          <w:tab w:val="left" w:pos="1134"/>
        </w:tabs>
        <w:spacing w:before="0" w:after="120" w:line="360" w:lineRule="auto"/>
        <w:ind w:left="0"/>
        <w:jc w:val="center"/>
        <w:rPr>
          <w:rFonts w:ascii="Times New Roman" w:hAnsi="Times New Roman"/>
          <w:color w:val="auto"/>
        </w:rPr>
      </w:pPr>
      <w:r w:rsidRPr="007F1609">
        <w:rPr>
          <w:rFonts w:ascii="Times New Roman" w:hAnsi="Times New Roman"/>
          <w:color w:val="auto"/>
        </w:rPr>
        <w:t>Formularul de deviz nr.1 – Lista cu cantitățile de lucrări</w:t>
      </w:r>
    </w:p>
    <w:p w:rsidR="00CF6E2C" w:rsidRPr="004F7931" w:rsidRDefault="00CF6E2C" w:rsidP="00CF6E2C">
      <w:pPr>
        <w:tabs>
          <w:tab w:val="left" w:pos="567"/>
        </w:tabs>
        <w:spacing w:line="360" w:lineRule="auto"/>
        <w:jc w:val="both"/>
        <w:rPr>
          <w:b/>
          <w:lang w:val="en-US"/>
        </w:rPr>
      </w:pPr>
      <w:r w:rsidRPr="007F1609">
        <w:rPr>
          <w:lang w:val="en-US"/>
        </w:rPr>
        <w:t>Obiectul</w:t>
      </w:r>
      <w:r>
        <w:rPr>
          <w:lang w:val="en-US"/>
        </w:rPr>
        <w:t>:</w:t>
      </w:r>
      <w:r w:rsidRPr="00994EF3">
        <w:rPr>
          <w:lang w:val="en-US"/>
        </w:rPr>
        <w:t xml:space="preserve"> </w:t>
      </w:r>
      <w:r w:rsidRPr="00994EF3">
        <w:rPr>
          <w:b/>
          <w:lang w:val="en-US"/>
        </w:rPr>
        <w:t xml:space="preserve">Lucrări </w:t>
      </w:r>
      <w:r w:rsidRPr="004F7931">
        <w:rPr>
          <w:b/>
          <w:lang w:val="en-US"/>
        </w:rPr>
        <w:t>de renovare a scării centrale din cadrul Centrului de Plasament Temporar şi Reabilitare pentru Copii Bălţi</w:t>
      </w:r>
      <w:r>
        <w:rPr>
          <w:b/>
          <w:lang w:val="en-US"/>
        </w:rPr>
        <w:t>.</w:t>
      </w:r>
    </w:p>
    <w:p w:rsidR="00CF6E2C" w:rsidRDefault="00CF6E2C" w:rsidP="00CF6E2C">
      <w:pPr>
        <w:tabs>
          <w:tab w:val="left" w:pos="567"/>
        </w:tabs>
        <w:spacing w:line="360" w:lineRule="auto"/>
        <w:jc w:val="both"/>
        <w:rPr>
          <w:lang w:val="en-US"/>
        </w:rPr>
      </w:pPr>
      <w:r w:rsidRPr="007F1609">
        <w:rPr>
          <w:lang w:val="en-US"/>
        </w:rPr>
        <w:t xml:space="preserve"> Autoritatea contractantă</w:t>
      </w:r>
      <w:r>
        <w:rPr>
          <w:lang w:val="en-US"/>
        </w:rPr>
        <w:t>:</w:t>
      </w:r>
      <w:r w:rsidRPr="00994EF3">
        <w:rPr>
          <w:b/>
          <w:lang w:val="en-US"/>
        </w:rPr>
        <w:t xml:space="preserve"> Centrul de Plasament Temporar şi Reabilitare pentru Copii Bălţi</w:t>
      </w:r>
      <w:r>
        <w:rPr>
          <w:b/>
          <w:lang w:val="en-US"/>
        </w:rPr>
        <w:t>, str.Ivano Franco 44</w:t>
      </w:r>
    </w:p>
    <w:tbl>
      <w:tblPr>
        <w:tblW w:w="9479" w:type="dxa"/>
        <w:tblInd w:w="108" w:type="dxa"/>
        <w:tblLayout w:type="fixed"/>
        <w:tblLook w:val="00A0"/>
      </w:tblPr>
      <w:tblGrid>
        <w:gridCol w:w="656"/>
        <w:gridCol w:w="1329"/>
        <w:gridCol w:w="5103"/>
        <w:gridCol w:w="1276"/>
        <w:gridCol w:w="1115"/>
      </w:tblGrid>
      <w:tr w:rsidR="00CF6E2C" w:rsidRPr="007F1609" w:rsidTr="00E943C2">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7F1609" w:rsidRDefault="00CF6E2C" w:rsidP="00E943C2">
            <w:pPr>
              <w:jc w:val="center"/>
              <w:rPr>
                <w:rFonts w:eastAsia="PMingLiU"/>
                <w:b/>
                <w:lang w:eastAsia="zh-CN"/>
              </w:rPr>
            </w:pPr>
            <w:r w:rsidRPr="007F1609">
              <w:rPr>
                <w:rFonts w:eastAsia="PMingLiU"/>
                <w:b/>
                <w:lang w:eastAsia="zh-CN"/>
              </w:rPr>
              <w:t>Nr.</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7F1609" w:rsidRDefault="00CF6E2C" w:rsidP="00E943C2">
            <w:pPr>
              <w:jc w:val="center"/>
              <w:rPr>
                <w:rFonts w:eastAsia="PMingLiU"/>
                <w:b/>
                <w:lang w:eastAsia="zh-CN"/>
              </w:rPr>
            </w:pPr>
            <w:r w:rsidRPr="007F1609">
              <w:rPr>
                <w:rFonts w:eastAsia="PMingLiU"/>
                <w:b/>
                <w:lang w:eastAsia="zh-CN"/>
              </w:rPr>
              <w:t>Simbol, norme, cod resurse</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7F1609" w:rsidRDefault="00CF6E2C" w:rsidP="00E943C2">
            <w:pPr>
              <w:spacing w:after="100" w:afterAutospacing="1"/>
              <w:jc w:val="center"/>
              <w:rPr>
                <w:rFonts w:eastAsia="PMingLiU"/>
                <w:b/>
                <w:lang w:eastAsia="zh-CN"/>
              </w:rPr>
            </w:pPr>
            <w:r w:rsidRPr="007F1609">
              <w:rPr>
                <w:rFonts w:eastAsia="PMingLiU"/>
                <w:b/>
                <w:lang w:eastAsia="zh-CN"/>
              </w:rPr>
              <w:t>Denumirea lucrărilor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7F1609" w:rsidRDefault="00CF6E2C" w:rsidP="00E943C2">
            <w:pPr>
              <w:jc w:val="center"/>
              <w:rPr>
                <w:rFonts w:eastAsia="PMingLiU"/>
                <w:b/>
                <w:lang w:eastAsia="zh-CN"/>
              </w:rPr>
            </w:pPr>
            <w:r w:rsidRPr="007F1609">
              <w:rPr>
                <w:rFonts w:eastAsia="PMingLiU"/>
                <w:b/>
                <w:lang w:eastAsia="zh-CN"/>
              </w:rPr>
              <w:t>Unitatea</w:t>
            </w:r>
          </w:p>
          <w:p w:rsidR="00CF6E2C" w:rsidRPr="007F1609" w:rsidRDefault="00CF6E2C" w:rsidP="00E943C2">
            <w:pPr>
              <w:jc w:val="center"/>
              <w:rPr>
                <w:rFonts w:eastAsia="PMingLiU"/>
                <w:b/>
                <w:lang w:eastAsia="zh-CN"/>
              </w:rPr>
            </w:pPr>
            <w:r w:rsidRPr="007F1609">
              <w:rPr>
                <w:rFonts w:eastAsia="PMingLiU"/>
                <w:b/>
                <w:lang w:eastAsia="zh-CN"/>
              </w:rPr>
              <w:t>de măsură</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7F1609" w:rsidRDefault="00CF6E2C" w:rsidP="00E943C2">
            <w:pPr>
              <w:jc w:val="center"/>
              <w:rPr>
                <w:rFonts w:eastAsia="PMingLiU"/>
                <w:b/>
                <w:lang w:eastAsia="zh-CN"/>
              </w:rPr>
            </w:pPr>
            <w:r w:rsidRPr="007F1609">
              <w:rPr>
                <w:rFonts w:eastAsia="PMingLiU"/>
                <w:b/>
                <w:lang w:eastAsia="zh-CN"/>
              </w:rPr>
              <w:t>Cantitatea</w:t>
            </w:r>
          </w:p>
        </w:tc>
      </w:tr>
      <w:tr w:rsidR="00CF6E2C" w:rsidRPr="004F7931" w:rsidTr="00E943C2">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7F1609" w:rsidRDefault="00CF6E2C" w:rsidP="00E943C2">
            <w:pPr>
              <w:jc w:val="center"/>
              <w:rPr>
                <w:rFonts w:eastAsia="PMingLiU"/>
                <w:b/>
                <w:lang w:eastAsia="zh-CN"/>
              </w:rPr>
            </w:pP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7F1609" w:rsidRDefault="00CF6E2C" w:rsidP="00E943C2">
            <w:pPr>
              <w:jc w:val="center"/>
              <w:rPr>
                <w:rFonts w:eastAsia="PMingLiU"/>
                <w:b/>
                <w:lang w:eastAsia="zh-CN"/>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F6E2C" w:rsidRPr="00581608" w:rsidRDefault="00CF6E2C" w:rsidP="00E943C2">
            <w:pPr>
              <w:rPr>
                <w:b/>
                <w:bCs/>
                <w:lang w:val="en-US"/>
              </w:rPr>
            </w:pPr>
            <w:r w:rsidRPr="00581608">
              <w:rPr>
                <w:b/>
                <w:bCs/>
                <w:lang w:val="en-US"/>
              </w:rPr>
              <w:t>1.</w:t>
            </w:r>
            <w:r>
              <w:rPr>
                <w:b/>
                <w:bCs/>
                <w:lang w:val="en-US"/>
              </w:rPr>
              <w:t xml:space="preserve"> </w:t>
            </w:r>
            <w:r w:rsidRPr="00581608">
              <w:rPr>
                <w:b/>
                <w:bCs/>
                <w:lang w:val="en-US"/>
              </w:rPr>
              <w:t xml:space="preserve">Lucrari de constructie </w:t>
            </w:r>
          </w:p>
          <w:p w:rsidR="00CF6E2C" w:rsidRPr="00581608" w:rsidRDefault="00CF6E2C" w:rsidP="00E943C2">
            <w:pPr>
              <w:rPr>
                <w:b/>
                <w:bCs/>
                <w:lang w:val="en-US"/>
              </w:rPr>
            </w:pPr>
            <w:r w:rsidRPr="00581608">
              <w:rPr>
                <w:b/>
                <w:bCs/>
                <w:lang w:val="en-US"/>
              </w:rPr>
              <w:t xml:space="preserve">1.1 </w:t>
            </w:r>
            <w:r>
              <w:rPr>
                <w:b/>
                <w:bCs/>
                <w:lang w:val="en-US"/>
              </w:rPr>
              <w:t>Scara centrala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0E2362" w:rsidRDefault="00CF6E2C" w:rsidP="00E943C2">
            <w:pPr>
              <w:jc w:val="center"/>
              <w:rPr>
                <w:rFonts w:eastAsia="PMingLiU"/>
                <w:b/>
                <w:lang w:val="en-US" w:eastAsia="zh-CN"/>
              </w:rPr>
            </w:pP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CF6E2C" w:rsidRPr="000E2362" w:rsidRDefault="00CF6E2C" w:rsidP="00E943C2">
            <w:pPr>
              <w:jc w:val="center"/>
              <w:rPr>
                <w:rFonts w:eastAsia="PMingLiU"/>
                <w:b/>
                <w:lang w:val="en-US" w:eastAsia="zh-CN"/>
              </w:rPr>
            </w:pPr>
          </w:p>
        </w:tc>
      </w:tr>
      <w:tr w:rsidR="00CF6E2C" w:rsidRPr="004F7931" w:rsidTr="00E943C2">
        <w:trPr>
          <w:trHeight w:val="631"/>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r w:rsidRPr="004F7931">
              <w:rPr>
                <w:rFonts w:eastAsia="PMingLiU"/>
                <w:lang w:eastAsia="zh-CN"/>
              </w:rPr>
              <w:t>1.</w:t>
            </w:r>
          </w:p>
        </w:tc>
        <w:tc>
          <w:tcPr>
            <w:tcW w:w="1329"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lang w:val="en-US"/>
              </w:rPr>
            </w:pPr>
            <w:r w:rsidRPr="00E1192B">
              <w:rPr>
                <w:sz w:val="20"/>
                <w:szCs w:val="20"/>
                <w:lang w:val="en-US"/>
              </w:rPr>
              <w:t>RpCR29A</w:t>
            </w:r>
          </w:p>
          <w:p w:rsidR="00CF6E2C" w:rsidRPr="00E1192B" w:rsidRDefault="00CF6E2C" w:rsidP="00E943C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both"/>
              <w:rPr>
                <w:sz w:val="20"/>
                <w:szCs w:val="20"/>
              </w:rPr>
            </w:pPr>
            <w:r w:rsidRPr="00E1192B">
              <w:rPr>
                <w:sz w:val="20"/>
                <w:szCs w:val="20"/>
              </w:rPr>
              <w:t>Curatarea vopselei pe baza de ulei, cu decapant (Очистка масляных красок протравой)</w:t>
            </w:r>
          </w:p>
        </w:tc>
        <w:tc>
          <w:tcPr>
            <w:tcW w:w="1276"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m2</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22,840</w:t>
            </w:r>
          </w:p>
        </w:tc>
      </w:tr>
      <w:tr w:rsidR="00CF6E2C" w:rsidRPr="004F7931" w:rsidTr="00E943C2">
        <w:trPr>
          <w:trHeight w:val="852"/>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r w:rsidRPr="004F7931">
              <w:rPr>
                <w:rFonts w:eastAsia="PMingLiU"/>
                <w:lang w:eastAsia="zh-CN"/>
              </w:rPr>
              <w:t>2.</w:t>
            </w:r>
          </w:p>
        </w:tc>
        <w:tc>
          <w:tcPr>
            <w:tcW w:w="1329"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lang w:val="en-US"/>
              </w:rPr>
            </w:pPr>
            <w:r w:rsidRPr="00E1192B">
              <w:rPr>
                <w:sz w:val="20"/>
                <w:szCs w:val="20"/>
                <w:lang w:val="en-US"/>
              </w:rPr>
              <w:t>RpCK42A</w:t>
            </w:r>
          </w:p>
          <w:p w:rsidR="00CF6E2C" w:rsidRPr="00E1192B" w:rsidRDefault="00CF6E2C" w:rsidP="00E943C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both"/>
              <w:rPr>
                <w:sz w:val="20"/>
                <w:szCs w:val="20"/>
              </w:rPr>
            </w:pPr>
            <w:r w:rsidRPr="00E1192B">
              <w:rPr>
                <w:sz w:val="20"/>
                <w:szCs w:val="20"/>
              </w:rPr>
              <w:t>Desfacerea pardoselilor reci din beton sau mortar de ciment (Разборка холодных полов из бетона или цементного раствора)</w:t>
            </w:r>
          </w:p>
        </w:tc>
        <w:tc>
          <w:tcPr>
            <w:tcW w:w="1276"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m2</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2,200</w:t>
            </w: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r w:rsidRPr="004F7931">
              <w:rPr>
                <w:rFonts w:eastAsia="PMingLiU"/>
                <w:lang w:eastAsia="zh-CN"/>
              </w:rPr>
              <w:t>3.</w:t>
            </w:r>
          </w:p>
        </w:tc>
        <w:tc>
          <w:tcPr>
            <w:tcW w:w="1329"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lang w:val="en-US"/>
              </w:rPr>
            </w:pPr>
            <w:r w:rsidRPr="00E1192B">
              <w:rPr>
                <w:sz w:val="20"/>
                <w:szCs w:val="20"/>
                <w:lang w:val="en-US"/>
              </w:rPr>
              <w:t>CG56A</w:t>
            </w:r>
          </w:p>
          <w:p w:rsidR="00CF6E2C" w:rsidRPr="00E1192B" w:rsidRDefault="00CF6E2C" w:rsidP="00E943C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both"/>
              <w:rPr>
                <w:sz w:val="20"/>
                <w:szCs w:val="20"/>
              </w:rPr>
            </w:pPr>
            <w:r w:rsidRPr="00E1192B">
              <w:rPr>
                <w:sz w:val="20"/>
                <w:szCs w:val="20"/>
              </w:rPr>
              <w:t>Sapa din amestec de autonivelare "Nivelir": grosime 10mm  (Стяжка пола из самовыравнивающейся смеси "Nivelir": толщина 10 мм)</w:t>
            </w:r>
          </w:p>
        </w:tc>
        <w:tc>
          <w:tcPr>
            <w:tcW w:w="1276"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m2</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31,420</w:t>
            </w: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jc w:val="center"/>
              <w:outlineLvl w:val="0"/>
              <w:rPr>
                <w:rFonts w:eastAsia="PMingLiU"/>
                <w:lang w:val="en-US" w:eastAsia="zh-CN"/>
              </w:rPr>
            </w:pPr>
            <w:r w:rsidRPr="004F7931">
              <w:rPr>
                <w:rFonts w:eastAsia="PMingLiU"/>
                <w:lang w:val="en-US" w:eastAsia="zh-CN"/>
              </w:rPr>
              <w:t>4.</w:t>
            </w:r>
          </w:p>
        </w:tc>
        <w:tc>
          <w:tcPr>
            <w:tcW w:w="1329"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lang w:val="en-US"/>
              </w:rPr>
            </w:pPr>
            <w:r w:rsidRPr="00E1192B">
              <w:rPr>
                <w:sz w:val="20"/>
                <w:szCs w:val="20"/>
                <w:lang w:val="en-US"/>
              </w:rPr>
              <w:t>CF50B</w:t>
            </w:r>
          </w:p>
          <w:p w:rsidR="00CF6E2C" w:rsidRPr="00E1192B" w:rsidRDefault="00CF6E2C" w:rsidP="00E943C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both"/>
              <w:rPr>
                <w:sz w:val="20"/>
                <w:szCs w:val="20"/>
                <w:lang w:val="en-US"/>
              </w:rPr>
            </w:pPr>
            <w:r w:rsidRPr="00E1192B">
              <w:rPr>
                <w:sz w:val="20"/>
                <w:szCs w:val="20"/>
                <w:lang w:val="en-US"/>
              </w:rPr>
              <w:t>Tencuieli interioare de 5 mm grosime, executate manual, cu amestec uscat pe baza de ipsos, la pereti si pereti despartitori, preparare manuala a mortarului. (</w:t>
            </w:r>
            <w:r w:rsidRPr="00E1192B">
              <w:rPr>
                <w:sz w:val="20"/>
                <w:szCs w:val="20"/>
              </w:rPr>
              <w:t>Внутренняя</w:t>
            </w:r>
            <w:r w:rsidRPr="00E1192B">
              <w:rPr>
                <w:sz w:val="20"/>
                <w:szCs w:val="20"/>
                <w:lang w:val="en-US"/>
              </w:rPr>
              <w:t xml:space="preserve"> </w:t>
            </w:r>
            <w:r w:rsidRPr="00E1192B">
              <w:rPr>
                <w:sz w:val="20"/>
                <w:szCs w:val="20"/>
              </w:rPr>
              <w:t>штукатурка</w:t>
            </w:r>
            <w:r w:rsidRPr="00E1192B">
              <w:rPr>
                <w:sz w:val="20"/>
                <w:szCs w:val="20"/>
                <w:lang w:val="en-US"/>
              </w:rPr>
              <w:t xml:space="preserve"> </w:t>
            </w:r>
            <w:r w:rsidRPr="00E1192B">
              <w:rPr>
                <w:sz w:val="20"/>
                <w:szCs w:val="20"/>
              </w:rPr>
              <w:t>стен</w:t>
            </w:r>
            <w:r w:rsidRPr="00E1192B">
              <w:rPr>
                <w:sz w:val="20"/>
                <w:szCs w:val="20"/>
                <w:lang w:val="en-US"/>
              </w:rPr>
              <w:t xml:space="preserve">  </w:t>
            </w:r>
            <w:r w:rsidRPr="00E1192B">
              <w:rPr>
                <w:sz w:val="20"/>
                <w:szCs w:val="20"/>
              </w:rPr>
              <w:t>и</w:t>
            </w:r>
            <w:r w:rsidRPr="00E1192B">
              <w:rPr>
                <w:sz w:val="20"/>
                <w:szCs w:val="20"/>
                <w:lang w:val="en-US"/>
              </w:rPr>
              <w:t xml:space="preserve"> </w:t>
            </w:r>
            <w:r w:rsidRPr="00E1192B">
              <w:rPr>
                <w:sz w:val="20"/>
                <w:szCs w:val="20"/>
              </w:rPr>
              <w:t>перегородок</w:t>
            </w:r>
            <w:r w:rsidRPr="00E1192B">
              <w:rPr>
                <w:sz w:val="20"/>
                <w:szCs w:val="20"/>
                <w:lang w:val="en-US"/>
              </w:rPr>
              <w:t xml:space="preserve"> </w:t>
            </w:r>
            <w:r w:rsidRPr="00E1192B">
              <w:rPr>
                <w:sz w:val="20"/>
                <w:szCs w:val="20"/>
              </w:rPr>
              <w:t>толщиной</w:t>
            </w:r>
            <w:r w:rsidRPr="00E1192B">
              <w:rPr>
                <w:sz w:val="20"/>
                <w:szCs w:val="20"/>
                <w:lang w:val="en-US"/>
              </w:rPr>
              <w:t xml:space="preserve"> 5 </w:t>
            </w:r>
            <w:r w:rsidRPr="00E1192B">
              <w:rPr>
                <w:sz w:val="20"/>
                <w:szCs w:val="20"/>
              </w:rPr>
              <w:t>мм</w:t>
            </w:r>
            <w:r w:rsidRPr="00E1192B">
              <w:rPr>
                <w:sz w:val="20"/>
                <w:szCs w:val="20"/>
                <w:lang w:val="en-US"/>
              </w:rPr>
              <w:t xml:space="preserve">,  </w:t>
            </w:r>
            <w:r w:rsidRPr="00E1192B">
              <w:rPr>
                <w:sz w:val="20"/>
                <w:szCs w:val="20"/>
              </w:rPr>
              <w:t>вручную</w:t>
            </w:r>
            <w:r w:rsidRPr="00E1192B">
              <w:rPr>
                <w:sz w:val="20"/>
                <w:szCs w:val="20"/>
                <w:lang w:val="en-US"/>
              </w:rPr>
              <w:t xml:space="preserve"> </w:t>
            </w:r>
            <w:r w:rsidRPr="00E1192B">
              <w:rPr>
                <w:sz w:val="20"/>
                <w:szCs w:val="20"/>
              </w:rPr>
              <w:t>сухой</w:t>
            </w:r>
            <w:r w:rsidRPr="00E1192B">
              <w:rPr>
                <w:sz w:val="20"/>
                <w:szCs w:val="20"/>
                <w:lang w:val="en-US"/>
              </w:rPr>
              <w:t xml:space="preserve"> </w:t>
            </w:r>
            <w:r w:rsidRPr="00E1192B">
              <w:rPr>
                <w:sz w:val="20"/>
                <w:szCs w:val="20"/>
              </w:rPr>
              <w:t>гипсовой</w:t>
            </w:r>
            <w:r w:rsidRPr="00E1192B">
              <w:rPr>
                <w:sz w:val="20"/>
                <w:szCs w:val="20"/>
                <w:lang w:val="en-US"/>
              </w:rPr>
              <w:t xml:space="preserve"> </w:t>
            </w:r>
            <w:r w:rsidRPr="00E1192B">
              <w:rPr>
                <w:sz w:val="20"/>
                <w:szCs w:val="20"/>
              </w:rPr>
              <w:t>смесью</w:t>
            </w:r>
            <w:r w:rsidRPr="00E1192B">
              <w:rPr>
                <w:sz w:val="20"/>
                <w:szCs w:val="20"/>
                <w:lang w:val="en-US"/>
              </w:rPr>
              <w:t xml:space="preserve">, </w:t>
            </w:r>
            <w:r w:rsidRPr="00E1192B">
              <w:rPr>
                <w:sz w:val="20"/>
                <w:szCs w:val="20"/>
              </w:rPr>
              <w:t>с</w:t>
            </w:r>
            <w:r w:rsidRPr="00E1192B">
              <w:rPr>
                <w:sz w:val="20"/>
                <w:szCs w:val="20"/>
                <w:lang w:val="en-US"/>
              </w:rPr>
              <w:t xml:space="preserve"> </w:t>
            </w:r>
            <w:r w:rsidRPr="00E1192B">
              <w:rPr>
                <w:sz w:val="20"/>
                <w:szCs w:val="20"/>
              </w:rPr>
              <w:t>ручным</w:t>
            </w:r>
            <w:r w:rsidRPr="00E1192B">
              <w:rPr>
                <w:sz w:val="20"/>
                <w:szCs w:val="20"/>
                <w:lang w:val="en-US"/>
              </w:rPr>
              <w:t xml:space="preserve"> </w:t>
            </w:r>
            <w:r w:rsidRPr="00E1192B">
              <w:rPr>
                <w:sz w:val="20"/>
                <w:szCs w:val="20"/>
              </w:rPr>
              <w:t>приготовлением</w:t>
            </w:r>
            <w:r w:rsidRPr="00E1192B">
              <w:rPr>
                <w:sz w:val="20"/>
                <w:szCs w:val="20"/>
                <w:lang w:val="en-US"/>
              </w:rPr>
              <w:t xml:space="preserve"> </w:t>
            </w:r>
            <w:r w:rsidRPr="00E1192B">
              <w:rPr>
                <w:sz w:val="20"/>
                <w:szCs w:val="20"/>
              </w:rPr>
              <w:t>раствора</w:t>
            </w:r>
            <w:r w:rsidRPr="00E1192B">
              <w:rPr>
                <w:sz w:val="20"/>
                <w:szCs w:val="20"/>
                <w:lang w:val="en-US"/>
              </w:rPr>
              <w:t>) (Nivelarea treptelorsi suprafetei sub plinta)</w:t>
            </w:r>
          </w:p>
        </w:tc>
        <w:tc>
          <w:tcPr>
            <w:tcW w:w="1276"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m2</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12,953</w:t>
            </w: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jc w:val="center"/>
              <w:outlineLvl w:val="0"/>
              <w:rPr>
                <w:rFonts w:eastAsia="PMingLiU"/>
                <w:lang w:val="en-US" w:eastAsia="zh-CN"/>
              </w:rPr>
            </w:pPr>
            <w:r w:rsidRPr="004F7931">
              <w:rPr>
                <w:rFonts w:eastAsia="PMingLiU"/>
                <w:lang w:val="en-US" w:eastAsia="zh-CN"/>
              </w:rPr>
              <w:t>5.</w:t>
            </w:r>
          </w:p>
        </w:tc>
        <w:tc>
          <w:tcPr>
            <w:tcW w:w="1329"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lang w:val="en-US"/>
              </w:rPr>
            </w:pPr>
            <w:r w:rsidRPr="00E1192B">
              <w:rPr>
                <w:sz w:val="20"/>
                <w:szCs w:val="20"/>
                <w:lang w:val="en-US"/>
              </w:rPr>
              <w:t>CG08A3</w:t>
            </w:r>
          </w:p>
          <w:p w:rsidR="00CF6E2C" w:rsidRPr="00E1192B" w:rsidRDefault="00CF6E2C" w:rsidP="00E943C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both"/>
              <w:rPr>
                <w:sz w:val="20"/>
                <w:szCs w:val="20"/>
              </w:rPr>
            </w:pPr>
            <w:r w:rsidRPr="00E1192B">
              <w:rPr>
                <w:sz w:val="20"/>
                <w:szCs w:val="20"/>
              </w:rPr>
              <w:t>Pardoseli din materiale plastice montate pe suport existent, curatate, inclusiv pervazurile din lemn, in incaperi cu suprafete mai mici sau egale cu 16 mp, cu covor PVC lipit cu prenadez (Полы из пластиковых материалов, установленные на существующую основу, зачищенные, включая деревянные плинтуса, в помещениях площадью меньше или равной 16 м2:  с ковром PVC на клеевом составе) (Covor PVC  TopFlor Antialunecare classa 34-43 tip eteroge grosimea 2mm. antibacterial antifunginc rezistent la substante chimice clasa abraziva Grupul T clasificarea la foc Bfi-s1)</w:t>
            </w:r>
          </w:p>
        </w:tc>
        <w:tc>
          <w:tcPr>
            <w:tcW w:w="1276"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m2</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31,420</w:t>
            </w:r>
          </w:p>
        </w:tc>
      </w:tr>
      <w:tr w:rsidR="00CF6E2C" w:rsidRPr="004F7931" w:rsidTr="00E943C2">
        <w:trPr>
          <w:trHeight w:val="1026"/>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jc w:val="center"/>
              <w:outlineLvl w:val="0"/>
              <w:rPr>
                <w:rFonts w:eastAsia="PMingLiU"/>
                <w:lang w:val="en-US" w:eastAsia="zh-CN"/>
              </w:rPr>
            </w:pPr>
            <w:r w:rsidRPr="004F7931">
              <w:rPr>
                <w:rFonts w:eastAsia="PMingLiU"/>
                <w:lang w:val="en-US" w:eastAsia="zh-CN"/>
              </w:rPr>
              <w:t>6.</w:t>
            </w:r>
          </w:p>
        </w:tc>
        <w:tc>
          <w:tcPr>
            <w:tcW w:w="1329"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lang w:val="en-US"/>
              </w:rPr>
            </w:pPr>
            <w:r w:rsidRPr="00E1192B">
              <w:rPr>
                <w:sz w:val="20"/>
                <w:szCs w:val="20"/>
                <w:lang w:val="en-US"/>
              </w:rPr>
              <w:t>CI14A</w:t>
            </w:r>
          </w:p>
          <w:p w:rsidR="00CF6E2C" w:rsidRPr="00E1192B" w:rsidRDefault="00CF6E2C" w:rsidP="00E943C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both"/>
              <w:rPr>
                <w:sz w:val="20"/>
                <w:szCs w:val="20"/>
              </w:rPr>
            </w:pPr>
            <w:r w:rsidRPr="00E1192B">
              <w:rPr>
                <w:sz w:val="20"/>
                <w:szCs w:val="20"/>
              </w:rPr>
              <w:t>Elemente liniare din placi din gresie ceramica aplicate cu adeziv (Линейные элементы из керамических  плит (откосы, плинтусы и т.д.) на клею) (plinta din covor PVC)</w:t>
            </w:r>
          </w:p>
        </w:tc>
        <w:tc>
          <w:tcPr>
            <w:tcW w:w="1276"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m</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25,020</w:t>
            </w: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jc w:val="center"/>
              <w:outlineLvl w:val="0"/>
              <w:rPr>
                <w:rFonts w:eastAsia="PMingLiU"/>
                <w:lang w:val="en-US" w:eastAsia="zh-CN"/>
              </w:rPr>
            </w:pPr>
            <w:r w:rsidRPr="004F7931">
              <w:rPr>
                <w:rFonts w:eastAsia="PMingLiU"/>
                <w:lang w:val="en-US" w:eastAsia="zh-CN"/>
              </w:rPr>
              <w:t>7.</w:t>
            </w:r>
          </w:p>
        </w:tc>
        <w:tc>
          <w:tcPr>
            <w:tcW w:w="1329"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lang w:val="en-US"/>
              </w:rPr>
            </w:pPr>
            <w:r w:rsidRPr="00E1192B">
              <w:rPr>
                <w:sz w:val="20"/>
                <w:szCs w:val="20"/>
                <w:lang w:val="en-US"/>
              </w:rPr>
              <w:t>CK18B</w:t>
            </w:r>
          </w:p>
          <w:p w:rsidR="00CF6E2C" w:rsidRPr="00E1192B" w:rsidRDefault="00CF6E2C" w:rsidP="00E943C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both"/>
              <w:rPr>
                <w:sz w:val="20"/>
                <w:szCs w:val="20"/>
              </w:rPr>
            </w:pPr>
            <w:r w:rsidRPr="00E1192B">
              <w:rPr>
                <w:sz w:val="20"/>
                <w:szCs w:val="20"/>
              </w:rPr>
              <w:t>Montarea baghetelor la lambriuri din mase plastice (Установка реек на обшивку из пластмассы) (Coltar din caucic la trepte)</w:t>
            </w:r>
          </w:p>
        </w:tc>
        <w:tc>
          <w:tcPr>
            <w:tcW w:w="1276"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m</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E1192B" w:rsidRDefault="00CF6E2C" w:rsidP="00E943C2">
            <w:pPr>
              <w:jc w:val="center"/>
              <w:rPr>
                <w:sz w:val="20"/>
                <w:szCs w:val="20"/>
              </w:rPr>
            </w:pPr>
            <w:r w:rsidRPr="00E1192B">
              <w:rPr>
                <w:sz w:val="20"/>
                <w:szCs w:val="20"/>
              </w:rPr>
              <w:t>32,400</w:t>
            </w: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jc w:val="center"/>
              <w:outlineLvl w:val="0"/>
              <w:rPr>
                <w:rFonts w:eastAsia="PMingLiU"/>
                <w:lang w:val="en-US" w:eastAsia="zh-CN"/>
              </w:rPr>
            </w:pPr>
          </w:p>
        </w:tc>
        <w:tc>
          <w:tcPr>
            <w:tcW w:w="1329" w:type="dxa"/>
            <w:tcBorders>
              <w:top w:val="single" w:sz="4" w:space="0" w:color="auto"/>
              <w:left w:val="single" w:sz="4" w:space="0" w:color="auto"/>
              <w:bottom w:val="single" w:sz="4" w:space="0" w:color="auto"/>
              <w:right w:val="single" w:sz="4" w:space="0" w:color="auto"/>
            </w:tcBorders>
          </w:tcPr>
          <w:p w:rsidR="00CF6E2C" w:rsidRPr="004F7931" w:rsidRDefault="00CF6E2C" w:rsidP="00E943C2">
            <w:pPr>
              <w:rPr>
                <w:lang w:val="en-US"/>
              </w:rPr>
            </w:pPr>
          </w:p>
        </w:tc>
        <w:tc>
          <w:tcPr>
            <w:tcW w:w="7494" w:type="dxa"/>
            <w:gridSpan w:val="3"/>
            <w:tcBorders>
              <w:top w:val="single" w:sz="4" w:space="0" w:color="auto"/>
              <w:left w:val="single" w:sz="4" w:space="0" w:color="auto"/>
              <w:bottom w:val="single" w:sz="4" w:space="0" w:color="auto"/>
              <w:right w:val="single" w:sz="4" w:space="0" w:color="auto"/>
            </w:tcBorders>
          </w:tcPr>
          <w:p w:rsidR="00CF6E2C" w:rsidRPr="004F7931" w:rsidRDefault="00CF6E2C" w:rsidP="00E943C2">
            <w:r w:rsidRPr="00E1192B">
              <w:rPr>
                <w:b/>
              </w:rPr>
              <w:t>TOTAL scara centrală</w:t>
            </w: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Cheltuieli directe</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lei</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Asigurarea sociala</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24,00 %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Transportarea materialelor</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8,00 %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Cheltieli depozitare</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2,00 %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100,00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Cheltuieli de regie</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14,50 %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100,00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Beneficiu de deviz</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6,00 %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100,00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jc w:val="center"/>
              <w:rPr>
                <w:rFonts w:eastAsia="PMingLiU"/>
                <w:lang w:eastAsia="zh-CN"/>
              </w:rPr>
            </w:pPr>
          </w:p>
        </w:tc>
        <w:tc>
          <w:tcPr>
            <w:tcW w:w="1329"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c>
          <w:tcPr>
            <w:tcW w:w="5103"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rPr>
                <w:sz w:val="20"/>
                <w:szCs w:val="20"/>
              </w:rPr>
            </w:pPr>
            <w:r w:rsidRPr="00E1192B">
              <w:rPr>
                <w:sz w:val="20"/>
                <w:szCs w:val="20"/>
                <w:lang w:val="en-US"/>
              </w:rPr>
              <w:t>TVA</w:t>
            </w:r>
          </w:p>
        </w:tc>
        <w:tc>
          <w:tcPr>
            <w:tcW w:w="1276" w:type="dxa"/>
            <w:tcBorders>
              <w:top w:val="single" w:sz="4" w:space="0" w:color="auto"/>
              <w:left w:val="single" w:sz="4" w:space="0" w:color="auto"/>
              <w:bottom w:val="single" w:sz="4" w:space="0" w:color="auto"/>
              <w:right w:val="single" w:sz="4" w:space="0" w:color="auto"/>
            </w:tcBorders>
          </w:tcPr>
          <w:p w:rsidR="00CF6E2C" w:rsidRPr="00E1192B" w:rsidRDefault="00CF6E2C" w:rsidP="00E943C2">
            <w:pPr>
              <w:jc w:val="center"/>
              <w:rPr>
                <w:sz w:val="20"/>
                <w:szCs w:val="20"/>
              </w:rPr>
            </w:pPr>
            <w:r w:rsidRPr="00E1192B">
              <w:rPr>
                <w:sz w:val="20"/>
                <w:szCs w:val="20"/>
              </w:rPr>
              <w:t>20,00 %</w:t>
            </w:r>
          </w:p>
        </w:tc>
        <w:tc>
          <w:tcPr>
            <w:tcW w:w="1115" w:type="dxa"/>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tabs>
                <w:tab w:val="left" w:pos="1134"/>
              </w:tabs>
              <w:ind w:left="720"/>
              <w:outlineLvl w:val="0"/>
              <w:rPr>
                <w:rFonts w:eastAsia="PMingLiU"/>
                <w:lang w:eastAsia="zh-CN"/>
              </w:rPr>
            </w:pPr>
          </w:p>
        </w:tc>
      </w:tr>
      <w:tr w:rsidR="00CF6E2C" w:rsidRPr="004F7931" w:rsidTr="00E943C2">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CF6E2C" w:rsidRPr="004F7931" w:rsidRDefault="00CF6E2C" w:rsidP="00E943C2">
            <w:pPr>
              <w:rPr>
                <w:rFonts w:eastAsia="PMingLiU"/>
                <w:b/>
                <w:lang w:val="en-US" w:eastAsia="zh-CN"/>
              </w:rPr>
            </w:pPr>
            <w:r w:rsidRPr="004F7931">
              <w:rPr>
                <w:rFonts w:eastAsia="PMingLiU"/>
                <w:b/>
                <w:lang w:val="en-US" w:eastAsia="zh-CN"/>
              </w:rPr>
              <w:t xml:space="preserve">          </w:t>
            </w:r>
            <w:r>
              <w:rPr>
                <w:rFonts w:eastAsia="PMingLiU"/>
                <w:b/>
                <w:lang w:val="en-US" w:eastAsia="zh-CN"/>
              </w:rPr>
              <w:t xml:space="preserve">                         </w:t>
            </w:r>
            <w:r w:rsidRPr="004F7931">
              <w:rPr>
                <w:rFonts w:eastAsia="PMingLiU"/>
                <w:b/>
                <w:lang w:val="en-US" w:eastAsia="zh-CN"/>
              </w:rPr>
              <w:t xml:space="preserve"> </w:t>
            </w:r>
            <w:r w:rsidRPr="004F7931">
              <w:rPr>
                <w:rFonts w:eastAsia="PMingLiU"/>
                <w:b/>
                <w:lang w:eastAsia="zh-CN"/>
              </w:rPr>
              <w:t>T</w:t>
            </w:r>
            <w:r w:rsidRPr="004F7931">
              <w:rPr>
                <w:rFonts w:eastAsia="PMingLiU"/>
                <w:b/>
                <w:lang w:val="en-US" w:eastAsia="zh-CN"/>
              </w:rPr>
              <w:t>OTAL  DEVIZ</w:t>
            </w:r>
          </w:p>
        </w:tc>
      </w:tr>
    </w:tbl>
    <w:p w:rsidR="00CF6E2C" w:rsidRPr="00581608" w:rsidRDefault="00CF6E2C" w:rsidP="00CF6E2C">
      <w:pPr>
        <w:tabs>
          <w:tab w:val="left" w:pos="567"/>
        </w:tabs>
        <w:jc w:val="both"/>
      </w:pPr>
    </w:p>
    <w:p w:rsidR="00CF6E2C" w:rsidRPr="007F1609" w:rsidRDefault="00CF6E2C" w:rsidP="00CF6E2C">
      <w:pPr>
        <w:tabs>
          <w:tab w:val="left" w:pos="567"/>
        </w:tabs>
        <w:jc w:val="both"/>
      </w:pPr>
      <w:r w:rsidRPr="007F1609">
        <w:t>     </w:t>
      </w:r>
      <w:r w:rsidRPr="007F1609">
        <w:rPr>
          <w:bCs/>
        </w:rPr>
        <w:t xml:space="preserve">Data </w:t>
      </w:r>
      <w:r w:rsidRPr="007F1609">
        <w:t>„____"__________________</w:t>
      </w:r>
    </w:p>
    <w:p w:rsidR="00CF6E2C" w:rsidRPr="007F1609" w:rsidRDefault="00CF6E2C" w:rsidP="00CF6E2C">
      <w:pPr>
        <w:pStyle w:val="a7"/>
        <w:tabs>
          <w:tab w:val="left" w:pos="567"/>
        </w:tabs>
        <w:jc w:val="right"/>
        <w:rPr>
          <w:rFonts w:ascii="Times New Roman" w:hAnsi="Times New Roman"/>
          <w:szCs w:val="24"/>
        </w:rPr>
      </w:pPr>
      <w:r w:rsidRPr="007F1609">
        <w:rPr>
          <w:rFonts w:ascii="Times New Roman" w:hAnsi="Times New Roman"/>
          <w:szCs w:val="24"/>
        </w:rPr>
        <w:t xml:space="preserve">     ____________________________  </w:t>
      </w:r>
    </w:p>
    <w:p w:rsidR="00CF6E2C" w:rsidRPr="007F1609" w:rsidRDefault="00CF6E2C" w:rsidP="00CF6E2C">
      <w:pPr>
        <w:pStyle w:val="a7"/>
        <w:tabs>
          <w:tab w:val="left" w:pos="567"/>
        </w:tabs>
        <w:jc w:val="right"/>
        <w:rPr>
          <w:rFonts w:ascii="Times New Roman" w:hAnsi="Times New Roman"/>
          <w:szCs w:val="24"/>
        </w:rPr>
      </w:pPr>
      <w:r w:rsidRPr="007F1609">
        <w:rPr>
          <w:rFonts w:ascii="Times New Roman" w:hAnsi="Times New Roman"/>
          <w:szCs w:val="24"/>
        </w:rPr>
        <w:t>(semnătura autorizată)</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a"/>
        <w:numPr>
          <w:ilvl w:val="0"/>
          <w:numId w:val="0"/>
        </w:numPr>
      </w:pPr>
    </w:p>
    <w:p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a"/>
        <w:numPr>
          <w:ilvl w:val="0"/>
          <w:numId w:val="0"/>
        </w:numPr>
      </w:pPr>
      <w:r w:rsidRPr="00FF430B">
        <w:t>Se precizează adresa.</w:t>
      </w:r>
    </w:p>
    <w:p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a"/>
        <w:numPr>
          <w:ilvl w:val="0"/>
          <w:numId w:val="0"/>
        </w:numPr>
      </w:pPr>
      <w:r w:rsidRPr="00FF430B">
        <w:t>Se precizează</w:t>
      </w:r>
      <w:r w:rsidR="002253A6" w:rsidRPr="00FF430B">
        <w:t xml:space="preserve"> după caz.</w:t>
      </w:r>
    </w:p>
    <w:p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a"/>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C6589F" w:rsidP="000E4D7D">
      <w:pPr>
        <w:ind w:hanging="426"/>
        <w:jc w:val="both"/>
        <w:rPr>
          <w:b/>
        </w:rPr>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a"/>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a"/>
        <w:numPr>
          <w:ilvl w:val="0"/>
          <w:numId w:val="0"/>
        </w:numPr>
        <w:ind w:right="-1"/>
        <w:rPr>
          <w:i/>
        </w:rPr>
      </w:pPr>
    </w:p>
    <w:p w:rsidR="00806E2B" w:rsidRPr="00FF430B" w:rsidRDefault="00806E2B" w:rsidP="00196AB4">
      <w:pPr>
        <w:pStyle w:val="a"/>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460653" w:rsidRPr="00FF430B">
              <w:t>_________</w:t>
            </w:r>
            <w:r w:rsidR="00F26535" w:rsidRPr="00FF430B">
              <w:t>________</w:t>
            </w:r>
          </w:p>
          <w:p w:rsidR="00460653" w:rsidRPr="00FF430B" w:rsidRDefault="00460653" w:rsidP="009453D7">
            <w:pPr>
              <w:jc w:val="center"/>
            </w:pPr>
            <w:r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B907A1" w:rsidRDefault="00460653" w:rsidP="00385C85">
            <w:pPr>
              <w:pStyle w:val="af2"/>
              <w:tabs>
                <w:tab w:val="left" w:pos="567"/>
                <w:tab w:val="right" w:pos="9531"/>
              </w:tabs>
              <w:ind w:firstLine="0"/>
              <w:rPr>
                <w:lang w:val="en-US"/>
              </w:rPr>
            </w:pPr>
            <w:r w:rsidRPr="00B907A1">
              <w:rPr>
                <w:lang w:val="en-US"/>
              </w:rPr>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B907A1" w:rsidRDefault="00460653" w:rsidP="00385C85">
            <w:pPr>
              <w:pStyle w:val="cn"/>
              <w:tabs>
                <w:tab w:val="left" w:pos="567"/>
              </w:tabs>
              <w:jc w:val="both"/>
              <w:rPr>
                <w:sz w:val="20"/>
                <w:szCs w:val="20"/>
                <w:lang w:val="en-US"/>
              </w:rPr>
            </w:pPr>
            <w:r w:rsidRPr="00B907A1">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B907A1" w:rsidRDefault="009157BF" w:rsidP="00385C85">
            <w:pPr>
              <w:pStyle w:val="af2"/>
              <w:tabs>
                <w:tab w:val="left" w:pos="567"/>
                <w:tab w:val="right" w:pos="9531"/>
              </w:tabs>
              <w:ind w:firstLine="0"/>
              <w:rPr>
                <w:lang w:val="de-DE"/>
              </w:rPr>
            </w:pPr>
            <w:r w:rsidRPr="00B907A1">
              <w:rPr>
                <w:lang w:val="de-DE"/>
              </w:rPr>
              <w:t>IDNO</w:t>
            </w:r>
            <w:r w:rsidR="00460653" w:rsidRPr="00B907A1">
              <w:rPr>
                <w:lang w:val="de-DE"/>
              </w:rPr>
              <w:t xml:space="preserve"> ___</w:t>
            </w:r>
            <w:r w:rsidR="00B51B6E" w:rsidRPr="00B907A1">
              <w:rPr>
                <w:lang w:val="de-DE"/>
              </w:rPr>
              <w:t xml:space="preserve">_____________ reprezentat prin </w:t>
            </w:r>
            <w:r w:rsidR="00460653" w:rsidRPr="00B907A1">
              <w:rPr>
                <w:lang w:val="de-DE"/>
              </w:rPr>
              <w:t>________________________________________</w:t>
            </w:r>
            <w:r w:rsidR="007B392A" w:rsidRPr="00B907A1">
              <w:rPr>
                <w:lang w:val="de-DE"/>
              </w:rPr>
              <w:t>_____________________</w:t>
            </w:r>
            <w:r w:rsidR="00385C85" w:rsidRPr="00B907A1">
              <w:rPr>
                <w:lang w:val="de-DE"/>
              </w:rPr>
              <w:t>____</w:t>
            </w:r>
            <w:r w:rsidR="007B392A" w:rsidRPr="00B907A1">
              <w:rPr>
                <w:lang w:val="de-DE"/>
              </w:rPr>
              <w:t>_____________</w:t>
            </w:r>
            <w:r w:rsidR="00460653" w:rsidRPr="00B907A1">
              <w:rPr>
                <w:lang w:val="de-DE"/>
              </w:rPr>
              <w:t xml:space="preserve">,    </w:t>
            </w:r>
          </w:p>
          <w:p w:rsidR="00460653" w:rsidRPr="00B907A1" w:rsidRDefault="00460653" w:rsidP="00385C85">
            <w:pPr>
              <w:pStyle w:val="af2"/>
              <w:tabs>
                <w:tab w:val="left" w:pos="567"/>
              </w:tabs>
              <w:ind w:firstLine="0"/>
              <w:rPr>
                <w:sz w:val="20"/>
                <w:szCs w:val="20"/>
                <w:lang w:val="en-US"/>
              </w:rPr>
            </w:pPr>
            <w:r w:rsidRPr="00B907A1">
              <w:rPr>
                <w:sz w:val="20"/>
                <w:szCs w:val="20"/>
                <w:lang w:val="de-DE"/>
              </w:rPr>
              <w:t xml:space="preserve"> </w:t>
            </w:r>
            <w:r w:rsidRPr="00B907A1">
              <w:rPr>
                <w:sz w:val="20"/>
                <w:szCs w:val="20"/>
                <w:lang w:val="en-US"/>
              </w:rPr>
              <w:t xml:space="preserve">(numele, prenumele şifuncţia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460653" w:rsidP="00385C85">
            <w:pPr>
              <w:tabs>
                <w:tab w:val="left" w:pos="567"/>
                <w:tab w:val="right" w:pos="10205"/>
              </w:tabs>
              <w:jc w:val="both"/>
              <w:rPr>
                <w:sz w:val="20"/>
                <w:szCs w:val="20"/>
              </w:rPr>
            </w:pPr>
            <w:r w:rsidRPr="00FF430B">
              <w:rPr>
                <w:sz w:val="20"/>
                <w:szCs w:val="20"/>
              </w:rPr>
              <w:t xml:space="preserve">(localitatea) </w:t>
            </w:r>
          </w:p>
          <w:p w:rsidR="00CD0EA7" w:rsidRPr="00B907A1" w:rsidRDefault="00460653" w:rsidP="00385C85">
            <w:pPr>
              <w:pStyle w:val="af2"/>
              <w:tabs>
                <w:tab w:val="left" w:pos="567"/>
              </w:tabs>
              <w:ind w:firstLine="0"/>
              <w:rPr>
                <w:sz w:val="20"/>
                <w:szCs w:val="20"/>
                <w:lang w:val="en-US"/>
              </w:rPr>
            </w:pPr>
            <w:r w:rsidRPr="00B907A1">
              <w:rPr>
                <w:lang w:val="en-US"/>
              </w:rPr>
              <w:t>telefon: ______________, fax: _____________,</w:t>
            </w:r>
            <w:r w:rsidR="009157BF" w:rsidRPr="00B907A1">
              <w:rPr>
                <w:lang w:val="en-US"/>
              </w:rPr>
              <w:t>IDNO</w:t>
            </w:r>
            <w:r w:rsidRPr="00B907A1">
              <w:rPr>
                <w:lang w:val="en-US"/>
              </w:rPr>
              <w:t xml:space="preserve">________________ autorizat pentru activitatea în construcţii: autorizaţia nr. _______ </w:t>
            </w:r>
            <w:r w:rsidR="0016369C" w:rsidRPr="00B907A1">
              <w:rPr>
                <w:lang w:val="en-US"/>
              </w:rPr>
              <w:t>din „</w:t>
            </w:r>
            <w:r w:rsidRPr="00B907A1">
              <w:rPr>
                <w:lang w:val="en-US"/>
              </w:rPr>
              <w:t>__”______________20__, eliberată de __________________,pe un termen de ____</w:t>
            </w:r>
            <w:r w:rsidR="0016369C" w:rsidRPr="00B907A1">
              <w:rPr>
                <w:lang w:val="en-US"/>
              </w:rPr>
              <w:t xml:space="preserve"> ani, pentru genurile de </w:t>
            </w:r>
            <w:r w:rsidRPr="00B907A1">
              <w:rPr>
                <w:lang w:val="en-US"/>
              </w:rPr>
              <w:t>activitate___________________________________,</w:t>
            </w:r>
            <w:r w:rsidR="00CD0EA7" w:rsidRPr="00B907A1">
              <w:rPr>
                <w:lang w:val="en-US"/>
              </w:rPr>
              <w:t xml:space="preserve"> reprezentat prin </w:t>
            </w:r>
            <w:r w:rsidRPr="00B907A1">
              <w:rPr>
                <w:lang w:val="en-US"/>
              </w:rPr>
              <w:t>__________________</w:t>
            </w:r>
            <w:r w:rsidR="00CD0EA7" w:rsidRPr="00B907A1">
              <w:rPr>
                <w:lang w:val="en-US"/>
              </w:rPr>
              <w:t>__________________</w:t>
            </w:r>
            <w:r w:rsidRPr="00B907A1">
              <w:rPr>
                <w:lang w:val="en-US"/>
              </w:rPr>
              <w:t>_, în calitate</w:t>
            </w:r>
            <w:r w:rsidR="00CD0EA7" w:rsidRPr="00B907A1">
              <w:rPr>
                <w:lang w:val="en-US"/>
              </w:rPr>
              <w:t xml:space="preserve"> de Antreprenor, pe de altă parte.</w:t>
            </w:r>
          </w:p>
          <w:p w:rsidR="001A5517" w:rsidRPr="00B907A1" w:rsidRDefault="00460653" w:rsidP="00385C85">
            <w:pPr>
              <w:pStyle w:val="af2"/>
              <w:tabs>
                <w:tab w:val="left" w:pos="567"/>
              </w:tabs>
              <w:ind w:firstLine="0"/>
              <w:rPr>
                <w:sz w:val="20"/>
                <w:szCs w:val="20"/>
                <w:lang w:val="en-US"/>
              </w:rPr>
            </w:pPr>
            <w:r w:rsidRPr="00B907A1">
              <w:rPr>
                <w:sz w:val="20"/>
                <w:szCs w:val="20"/>
                <w:lang w:val="en-US"/>
              </w:rPr>
              <w:t xml:space="preserve"> (numele şifuncţia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460653" w:rsidRPr="00FF430B">
              <w:t>şi</w:t>
            </w:r>
            <w:r w:rsidR="009157BF" w:rsidRPr="00FF430B">
              <w:t>prescripţiile</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B907A1" w:rsidRDefault="00A156C0" w:rsidP="00196AB4">
            <w:pPr>
              <w:pStyle w:val="af2"/>
              <w:tabs>
                <w:tab w:val="left" w:pos="567"/>
              </w:tabs>
              <w:spacing w:line="276" w:lineRule="auto"/>
              <w:ind w:firstLine="0"/>
              <w:rPr>
                <w:lang w:val="en-US"/>
              </w:rPr>
            </w:pPr>
            <w:r w:rsidRPr="00B907A1">
              <w:rPr>
                <w:lang w:val="en-US"/>
              </w:rPr>
              <w:lastRenderedPageBreak/>
              <w:t xml:space="preserve">2.1. </w:t>
            </w:r>
            <w:r w:rsidR="00460653" w:rsidRPr="00B907A1">
              <w:rPr>
                <w:lang w:val="en-US"/>
              </w:rPr>
              <w:t xml:space="preserve">Durata de execuţie a lucrărilor contractate este de </w:t>
            </w:r>
            <w:r w:rsidR="009F0FE8" w:rsidRPr="00B907A1">
              <w:rPr>
                <w:lang w:val="en-US"/>
              </w:rPr>
              <w:t>_________ luni</w:t>
            </w:r>
            <w:r w:rsidR="00EB65F6" w:rsidRPr="00B907A1">
              <w:rPr>
                <w:lang w:val="en-US"/>
              </w:rPr>
              <w:t>și zile___</w:t>
            </w:r>
            <w:r w:rsidR="00460653" w:rsidRPr="00B907A1">
              <w:rPr>
                <w:lang w:val="en-US"/>
              </w:rPr>
              <w:t>după primirea ordinului de începere a execuţieişi asigurării lucrului ritmic de către beneficiar</w:t>
            </w:r>
            <w:r w:rsidR="005D4B79" w:rsidRPr="00B907A1">
              <w:rPr>
                <w:lang w:val="en-US"/>
              </w:rPr>
              <w:t>-</w:t>
            </w:r>
            <w:r w:rsidR="00460653" w:rsidRPr="00B907A1">
              <w:rPr>
                <w:lang w:val="en-US"/>
              </w:rPr>
              <w:t>ordonatorul de credite.</w:t>
            </w:r>
          </w:p>
          <w:p w:rsidR="00460653" w:rsidRPr="00B907A1" w:rsidRDefault="00A156C0" w:rsidP="00196AB4">
            <w:pPr>
              <w:pStyle w:val="af2"/>
              <w:tabs>
                <w:tab w:val="left" w:pos="567"/>
              </w:tabs>
              <w:spacing w:line="276" w:lineRule="auto"/>
              <w:ind w:firstLine="0"/>
              <w:rPr>
                <w:lang w:val="en-US"/>
              </w:rPr>
            </w:pPr>
            <w:r w:rsidRPr="00B907A1">
              <w:rPr>
                <w:lang w:val="en-US"/>
              </w:rPr>
              <w:t xml:space="preserve">2.2. </w:t>
            </w:r>
            <w:r w:rsidR="00460653" w:rsidRPr="00B907A1">
              <w:rPr>
                <w:lang w:val="en-US"/>
              </w:rPr>
              <w:t xml:space="preserve">Graficul de execuţie a lucrărilor se va efectua conform specificaţiei din anexa </w:t>
            </w:r>
            <w:r w:rsidR="009157BF" w:rsidRPr="00B907A1">
              <w:rPr>
                <w:lang w:val="en-US"/>
              </w:rPr>
              <w:t xml:space="preserve">la </w:t>
            </w:r>
            <w:r w:rsidR="00460653" w:rsidRPr="00B907A1">
              <w:rPr>
                <w:lang w:val="en-US"/>
              </w:rPr>
              <w:t xml:space="preserve">prezentul contract. </w:t>
            </w:r>
          </w:p>
          <w:p w:rsidR="00460653" w:rsidRPr="00B907A1" w:rsidRDefault="00A156C0" w:rsidP="00196AB4">
            <w:pPr>
              <w:pStyle w:val="af2"/>
              <w:tabs>
                <w:tab w:val="left" w:pos="567"/>
              </w:tabs>
              <w:spacing w:line="276" w:lineRule="auto"/>
              <w:ind w:firstLine="0"/>
              <w:rPr>
                <w:lang w:val="en-US"/>
              </w:rPr>
            </w:pPr>
            <w:r w:rsidRPr="00B907A1">
              <w:rPr>
                <w:lang w:val="en-US"/>
              </w:rPr>
              <w:t xml:space="preserve">2.3. </w:t>
            </w:r>
            <w:r w:rsidR="00460653" w:rsidRPr="00B907A1">
              <w:rPr>
                <w:lang w:val="en-US"/>
              </w:rPr>
              <w:t xml:space="preserve">Perioada de execuţie poate fi prelungită </w:t>
            </w:r>
            <w:r w:rsidR="00EB65F6" w:rsidRPr="00B907A1">
              <w:rPr>
                <w:lang w:val="en-US"/>
              </w:rPr>
              <w:t xml:space="preserve">sau suspendată </w:t>
            </w:r>
            <w:r w:rsidR="00460653" w:rsidRPr="00B907A1">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B907A1" w:rsidRDefault="00A156C0" w:rsidP="00196AB4">
            <w:pPr>
              <w:pStyle w:val="af2"/>
              <w:tabs>
                <w:tab w:val="left" w:pos="567"/>
              </w:tabs>
              <w:spacing w:line="276" w:lineRule="auto"/>
              <w:ind w:firstLine="0"/>
              <w:rPr>
                <w:lang w:val="en-US"/>
              </w:rPr>
            </w:pPr>
            <w:r w:rsidRPr="00B907A1">
              <w:rPr>
                <w:lang w:val="en-US"/>
              </w:rPr>
              <w:t xml:space="preserve">2.4. </w:t>
            </w:r>
            <w:r w:rsidR="00460653" w:rsidRPr="00B907A1">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B907A1" w:rsidRDefault="00A156C0" w:rsidP="00196AB4">
            <w:pPr>
              <w:pStyle w:val="af2"/>
              <w:tabs>
                <w:tab w:val="left" w:pos="567"/>
              </w:tabs>
              <w:spacing w:line="276" w:lineRule="auto"/>
              <w:ind w:firstLine="0"/>
              <w:rPr>
                <w:lang w:val="en-US"/>
              </w:rPr>
            </w:pPr>
            <w:r w:rsidRPr="00B907A1">
              <w:rPr>
                <w:lang w:val="en-US"/>
              </w:rPr>
              <w:t xml:space="preserve">2.5. </w:t>
            </w:r>
            <w:r w:rsidR="00460653" w:rsidRPr="00B907A1">
              <w:rPr>
                <w:lang w:val="en-US"/>
              </w:rPr>
              <w:t xml:space="preserve">La terminarea lucrărilor, Antreprenorul </w:t>
            </w:r>
            <w:r w:rsidR="00183D79" w:rsidRPr="00B907A1">
              <w:rPr>
                <w:lang w:val="en-US"/>
              </w:rPr>
              <w:t>va notifica Beneficiarul că su</w:t>
            </w:r>
            <w:r w:rsidR="00460653" w:rsidRPr="00B907A1">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şideficienţe</w:t>
            </w:r>
            <w:r w:rsidRPr="00FF430B">
              <w:t>,</w:t>
            </w:r>
            <w:r w:rsidR="00460653" w:rsidRPr="00FF430B">
              <w:t xml:space="preserv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_______leiMD, inclusiv __________ TVA lei MD</w:t>
            </w:r>
            <w:r w:rsidR="007A2F41" w:rsidRPr="00FF430B">
              <w:rPr>
                <w:sz w:val="20"/>
                <w:szCs w:val="20"/>
              </w:rPr>
              <w:t xml:space="preserve">.                                              </w:t>
            </w:r>
            <w:r w:rsidR="007A2F41" w:rsidRPr="00FF430B">
              <w:rPr>
                <w:i/>
                <w:sz w:val="20"/>
                <w:szCs w:val="20"/>
              </w:rPr>
              <w:t>(suma cu cifre şi litere)   (suma cu cifre şi litere)</w:t>
            </w:r>
          </w:p>
          <w:p w:rsidR="00995AF6" w:rsidRPr="00B907A1" w:rsidRDefault="00E503F9" w:rsidP="00196AB4">
            <w:pPr>
              <w:pStyle w:val="af2"/>
              <w:tabs>
                <w:tab w:val="left" w:pos="321"/>
              </w:tabs>
              <w:spacing w:line="276" w:lineRule="auto"/>
              <w:ind w:firstLine="0"/>
              <w:rPr>
                <w:lang w:val="en-US"/>
              </w:rPr>
            </w:pPr>
            <w:r w:rsidRPr="00B907A1">
              <w:rPr>
                <w:lang w:val="en-US"/>
              </w:rPr>
              <w:t>3.2</w:t>
            </w:r>
            <w:r w:rsidR="00A156C0" w:rsidRPr="00B907A1">
              <w:rPr>
                <w:lang w:val="en-US"/>
              </w:rPr>
              <w:t>.</w:t>
            </w:r>
            <w:r w:rsidR="00460653" w:rsidRPr="00B907A1">
              <w:rPr>
                <w:lang w:val="en-US"/>
              </w:rPr>
              <w:t xml:space="preserve">Achitările vor fi efectuate prin transfer în baza facturilor fiscale, după primirea proceselor </w:t>
            </w:r>
            <w:r w:rsidR="00A156C0" w:rsidRPr="00B907A1">
              <w:rPr>
                <w:lang w:val="en-US"/>
              </w:rPr>
              <w:t>–</w:t>
            </w:r>
            <w:r w:rsidR="00460653" w:rsidRPr="00B907A1">
              <w:rPr>
                <w:lang w:val="en-US"/>
              </w:rPr>
              <w:t xml:space="preserve"> verbale de recepţie a lucrărilor executate, semnate şi</w:t>
            </w:r>
            <w:r w:rsidR="00995AF6" w:rsidRPr="00B907A1">
              <w:rPr>
                <w:lang w:val="en-US"/>
              </w:rPr>
              <w:t xml:space="preserve"> acceptate de către Beneficiar.</w:t>
            </w:r>
          </w:p>
          <w:p w:rsidR="00A946E0" w:rsidRPr="00B907A1" w:rsidRDefault="00A156C0" w:rsidP="00196AB4">
            <w:pPr>
              <w:pStyle w:val="af2"/>
              <w:tabs>
                <w:tab w:val="left" w:pos="37"/>
              </w:tabs>
              <w:spacing w:line="276" w:lineRule="auto"/>
              <w:ind w:firstLine="0"/>
              <w:rPr>
                <w:lang w:val="en-US"/>
              </w:rPr>
            </w:pPr>
            <w:r w:rsidRPr="00B907A1">
              <w:rPr>
                <w:lang w:val="en-US"/>
              </w:rPr>
              <w:t xml:space="preserve">3.3. </w:t>
            </w:r>
            <w:r w:rsidR="00460653" w:rsidRPr="00B907A1">
              <w:rPr>
                <w:lang w:val="en-US"/>
              </w:rPr>
              <w:t>Beneficiarul va verifica procesele</w:t>
            </w:r>
            <w:r w:rsidR="009E719D" w:rsidRPr="00B907A1">
              <w:rPr>
                <w:lang w:val="en-US"/>
              </w:rPr>
              <w:t>-</w:t>
            </w:r>
            <w:r w:rsidR="00460653" w:rsidRPr="00B907A1">
              <w:rPr>
                <w:lang w:val="en-US"/>
              </w:rPr>
              <w:t xml:space="preserve">verbale de recepție a lucrărilor executate în termen de </w:t>
            </w:r>
            <w:r w:rsidR="00684D44" w:rsidRPr="00B907A1">
              <w:rPr>
                <w:lang w:val="en-US"/>
              </w:rPr>
              <w:t>…..</w:t>
            </w:r>
            <w:r w:rsidR="00460653" w:rsidRPr="00B907A1">
              <w:rPr>
                <w:lang w:val="en-US"/>
              </w:rPr>
              <w:t xml:space="preserve"> zile calendaristice de la primirea acestora de la Antreprenor.</w:t>
            </w:r>
          </w:p>
          <w:p w:rsidR="00A946E0" w:rsidRPr="00B907A1" w:rsidRDefault="00316769" w:rsidP="00196AB4">
            <w:pPr>
              <w:pStyle w:val="af2"/>
              <w:tabs>
                <w:tab w:val="left" w:pos="37"/>
              </w:tabs>
              <w:spacing w:line="276" w:lineRule="auto"/>
              <w:ind w:firstLine="0"/>
              <w:rPr>
                <w:lang w:val="en-US"/>
              </w:rPr>
            </w:pPr>
            <w:r w:rsidRPr="00B907A1">
              <w:rPr>
                <w:lang w:val="en-US"/>
              </w:rPr>
              <w:t>3.4</w:t>
            </w:r>
            <w:r w:rsidR="00A156C0" w:rsidRPr="00B907A1">
              <w:rPr>
                <w:lang w:val="en-US"/>
              </w:rPr>
              <w:t xml:space="preserve">. </w:t>
            </w:r>
            <w:r w:rsidR="00460653" w:rsidRPr="00B907A1">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B907A1">
              <w:rPr>
                <w:lang w:val="en-US"/>
              </w:rPr>
              <w:t>u su</w:t>
            </w:r>
            <w:r w:rsidR="00460653" w:rsidRPr="00B907A1">
              <w:rPr>
                <w:lang w:val="en-US"/>
              </w:rPr>
              <w:t xml:space="preserve">nt în litigiu va fi plătită imediat. </w:t>
            </w:r>
          </w:p>
          <w:p w:rsidR="00E503F9" w:rsidRPr="00B907A1" w:rsidRDefault="00316769" w:rsidP="00196AB4">
            <w:pPr>
              <w:pStyle w:val="af2"/>
              <w:tabs>
                <w:tab w:val="left" w:pos="37"/>
              </w:tabs>
              <w:spacing w:line="276" w:lineRule="auto"/>
              <w:ind w:firstLine="0"/>
              <w:rPr>
                <w:lang w:val="en-US"/>
              </w:rPr>
            </w:pPr>
            <w:r w:rsidRPr="00B907A1">
              <w:rPr>
                <w:lang w:val="en-US"/>
              </w:rPr>
              <w:t>3.5</w:t>
            </w:r>
            <w:r w:rsidR="00A156C0" w:rsidRPr="00B907A1">
              <w:rPr>
                <w:lang w:val="en-US"/>
              </w:rPr>
              <w:t>.</w:t>
            </w:r>
            <w:r w:rsidR="00460653" w:rsidRPr="00B907A1">
              <w:rPr>
                <w:lang w:val="en-US"/>
              </w:rPr>
              <w:t xml:space="preserve">Lucrările nu </w:t>
            </w:r>
            <w:r w:rsidR="00183D79" w:rsidRPr="00B907A1">
              <w:rPr>
                <w:lang w:val="en-US"/>
              </w:rPr>
              <w:t>vor fi considerate finalizate pâ</w:t>
            </w:r>
            <w:r w:rsidR="00460653" w:rsidRPr="00B907A1">
              <w:rPr>
                <w:lang w:val="en-US"/>
              </w:rPr>
              <w:t>nă</w:t>
            </w:r>
            <w:r w:rsidR="00183D79" w:rsidRPr="00B907A1">
              <w:rPr>
                <w:lang w:val="en-US"/>
              </w:rPr>
              <w:t xml:space="preserve"> câ</w:t>
            </w:r>
            <w:r w:rsidR="00460653" w:rsidRPr="00B907A1">
              <w:rPr>
                <w:lang w:val="en-US"/>
              </w:rPr>
              <w:t xml:space="preserve">nd procesul-verbal de recepţie la terminarea </w:t>
            </w:r>
            <w:r w:rsidR="00460653" w:rsidRPr="00B907A1">
              <w:rPr>
                <w:lang w:val="en-US"/>
              </w:rPr>
              <w:lastRenderedPageBreak/>
              <w:t xml:space="preserve">lucrărilor  nu va fi semnat de comisia de recepţie, care confirmă că lucrările au fost executate </w:t>
            </w:r>
            <w:r w:rsidR="00A946E0" w:rsidRPr="00B907A1">
              <w:rPr>
                <w:lang w:val="en-US"/>
              </w:rPr>
              <w:t>conform contractului.</w:t>
            </w:r>
          </w:p>
          <w:p w:rsidR="00267805" w:rsidRPr="00B907A1" w:rsidRDefault="00316769" w:rsidP="00A101F6">
            <w:pPr>
              <w:pStyle w:val="af2"/>
              <w:tabs>
                <w:tab w:val="left" w:pos="37"/>
              </w:tabs>
              <w:spacing w:line="276" w:lineRule="auto"/>
              <w:ind w:firstLine="0"/>
              <w:rPr>
                <w:lang w:val="en-US"/>
              </w:rPr>
            </w:pPr>
            <w:r w:rsidRPr="00B907A1">
              <w:rPr>
                <w:lang w:val="en-US"/>
              </w:rPr>
              <w:t>3.6</w:t>
            </w:r>
            <w:r w:rsidR="00A227F2" w:rsidRPr="00B907A1">
              <w:rPr>
                <w:lang w:val="en-US"/>
              </w:rPr>
              <w:t>.Garanţia de bună execuţie se va restitui Antreprenorului în baza notificării Beneficiarului către agentul bancar. Notificarea se va face după semnarea procesului-verbal de recepţie la terminarea lucrărilor în cel mult 15 zile.</w:t>
            </w:r>
            <w:r w:rsidR="00EB65F6" w:rsidRPr="00B907A1">
              <w:rPr>
                <w:lang w:val="en-US"/>
              </w:rPr>
              <w:t>În cazul recepţiei cu obiecţii,garanţia se va restitui în cel mult 15 zile după înlăturarea acestora.</w:t>
            </w:r>
          </w:p>
          <w:p w:rsidR="00A156C0" w:rsidRPr="00B907A1"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B907A1" w:rsidRDefault="00A101F6" w:rsidP="00371806">
            <w:pPr>
              <w:pStyle w:val="af2"/>
              <w:tabs>
                <w:tab w:val="left" w:pos="567"/>
              </w:tabs>
              <w:spacing w:line="276" w:lineRule="auto"/>
              <w:ind w:firstLine="0"/>
              <w:rPr>
                <w:lang w:val="en-US"/>
              </w:rPr>
            </w:pPr>
            <w:r w:rsidRPr="00B907A1">
              <w:rPr>
                <w:lang w:val="en-US"/>
              </w:rPr>
              <w:t xml:space="preserve">4.3. </w:t>
            </w:r>
            <w:r w:rsidR="00D7570D" w:rsidRPr="00B907A1">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B907A1" w:rsidRDefault="00A156C0" w:rsidP="00196AB4">
            <w:pPr>
              <w:pStyle w:val="af2"/>
              <w:tabs>
                <w:tab w:val="left" w:pos="567"/>
              </w:tabs>
              <w:spacing w:line="276" w:lineRule="auto"/>
              <w:ind w:firstLine="0"/>
              <w:rPr>
                <w:lang w:val="en-US"/>
              </w:rPr>
            </w:pPr>
            <w:r w:rsidRPr="00B907A1">
              <w:rPr>
                <w:lang w:val="en-US"/>
              </w:rPr>
              <w:t xml:space="preserve">4.4. </w:t>
            </w:r>
            <w:r w:rsidR="00460653" w:rsidRPr="00B907A1">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B907A1" w:rsidRDefault="00A101F6" w:rsidP="00196AB4">
            <w:pPr>
              <w:pStyle w:val="af2"/>
              <w:tabs>
                <w:tab w:val="left" w:pos="567"/>
              </w:tabs>
              <w:spacing w:line="276" w:lineRule="auto"/>
              <w:ind w:firstLine="0"/>
              <w:rPr>
                <w:lang w:val="ro-RO"/>
              </w:rPr>
            </w:pPr>
            <w:r w:rsidRPr="00B907A1">
              <w:rPr>
                <w:lang w:val="ro-RO"/>
              </w:rPr>
              <w:t xml:space="preserve">4.5. </w:t>
            </w:r>
            <w:r w:rsidR="00460653" w:rsidRPr="00B907A1">
              <w:rPr>
                <w:lang w:val="ro-RO"/>
              </w:rPr>
              <w:t>Desenele, calculele, verificările calculelor, caietele de măsurări (ataşamentele) şi alte documente, pe care Beneficiarul sau Antreprenorul trebuie să le întocmească şis</w:t>
            </w:r>
            <w:r w:rsidR="00183D79" w:rsidRPr="00B907A1">
              <w:rPr>
                <w:lang w:val="ro-RO"/>
              </w:rPr>
              <w:t>u</w:t>
            </w:r>
            <w:r w:rsidR="00460653" w:rsidRPr="00B907A1">
              <w:rPr>
                <w:lang w:val="ro-RO"/>
              </w:rPr>
              <w:t xml:space="preserve">nt cerute de subantreprenorul proiectant, vor fi puse la dispoziţia acestuia de către Antreprenor. </w:t>
            </w:r>
          </w:p>
          <w:p w:rsidR="00460653" w:rsidRPr="00B907A1" w:rsidRDefault="00A156C0" w:rsidP="00196AB4">
            <w:pPr>
              <w:pStyle w:val="af2"/>
              <w:tabs>
                <w:tab w:val="left" w:pos="567"/>
              </w:tabs>
              <w:spacing w:line="276" w:lineRule="auto"/>
              <w:ind w:firstLine="0"/>
              <w:rPr>
                <w:lang w:val="en-US"/>
              </w:rPr>
            </w:pPr>
            <w:r w:rsidRPr="00B907A1">
              <w:rPr>
                <w:lang w:val="en-US"/>
              </w:rPr>
              <w:t xml:space="preserve">4.6. </w:t>
            </w:r>
            <w:r w:rsidR="00460653" w:rsidRPr="00B907A1">
              <w:rPr>
                <w:lang w:val="en-US"/>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B907A1" w:rsidRDefault="00A156C0" w:rsidP="00196AB4">
            <w:pPr>
              <w:pStyle w:val="af2"/>
              <w:tabs>
                <w:tab w:val="left" w:pos="567"/>
              </w:tabs>
              <w:spacing w:line="276" w:lineRule="auto"/>
              <w:ind w:firstLine="0"/>
              <w:rPr>
                <w:lang w:val="en-US"/>
              </w:rPr>
            </w:pPr>
            <w:r w:rsidRPr="00B907A1">
              <w:rPr>
                <w:lang w:val="en-US"/>
              </w:rPr>
              <w:t xml:space="preserve">4.7. </w:t>
            </w:r>
            <w:r w:rsidR="00460653" w:rsidRPr="00B907A1">
              <w:rPr>
                <w:lang w:val="en-US"/>
              </w:rPr>
              <w:t>Dacă Beneficiarul nu emite în timp util dispoziţii suplimentare care să conţinăinstrucţiuni sau aprobări, ordine, directive, sau detalii, Antreprenorul va notifica Beneficiarul prin scrisori, de c</w:t>
            </w:r>
            <w:r w:rsidR="00183D79" w:rsidRPr="00B907A1">
              <w:rPr>
                <w:lang w:val="en-US"/>
              </w:rPr>
              <w:t>â</w:t>
            </w:r>
            <w:r w:rsidR="00460653" w:rsidRPr="00B907A1">
              <w:rPr>
                <w:lang w:val="en-US"/>
              </w:rPr>
              <w:t>te ori este posibil, că acestea pot să provoace înt</w:t>
            </w:r>
            <w:r w:rsidR="00183D79" w:rsidRPr="00B907A1">
              <w:rPr>
                <w:lang w:val="en-US"/>
              </w:rPr>
              <w:t>â</w:t>
            </w:r>
            <w:r w:rsidR="00460653" w:rsidRPr="00B907A1">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B907A1" w:rsidRDefault="00A156C0" w:rsidP="00196AB4">
            <w:pPr>
              <w:pStyle w:val="af2"/>
              <w:tabs>
                <w:tab w:val="left" w:pos="567"/>
              </w:tabs>
              <w:spacing w:line="276" w:lineRule="auto"/>
              <w:ind w:firstLine="0"/>
              <w:rPr>
                <w:lang w:val="en-US"/>
              </w:rPr>
            </w:pPr>
            <w:r w:rsidRPr="00B907A1">
              <w:rPr>
                <w:lang w:val="en-US"/>
              </w:rPr>
              <w:t xml:space="preserve">4.8. </w:t>
            </w:r>
            <w:r w:rsidR="00460653" w:rsidRPr="00B907A1">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B907A1" w:rsidRDefault="00A156C0" w:rsidP="00196AB4">
            <w:pPr>
              <w:pStyle w:val="af2"/>
              <w:tabs>
                <w:tab w:val="left" w:pos="567"/>
              </w:tabs>
              <w:spacing w:line="276" w:lineRule="auto"/>
              <w:ind w:firstLine="0"/>
              <w:rPr>
                <w:lang w:val="en-US"/>
              </w:rPr>
            </w:pPr>
            <w:r w:rsidRPr="00B907A1">
              <w:rPr>
                <w:lang w:val="en-US"/>
              </w:rPr>
              <w:t xml:space="preserve">4.9. </w:t>
            </w:r>
            <w:r w:rsidR="00460653" w:rsidRPr="00B907A1">
              <w:rPr>
                <w:lang w:val="en-US"/>
              </w:rPr>
              <w:t xml:space="preserve">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B907A1" w:rsidRDefault="00A156C0" w:rsidP="00196AB4">
            <w:pPr>
              <w:pStyle w:val="af2"/>
              <w:tabs>
                <w:tab w:val="left" w:pos="567"/>
              </w:tabs>
              <w:spacing w:line="276" w:lineRule="auto"/>
              <w:ind w:firstLine="0"/>
              <w:rPr>
                <w:lang w:val="en-US"/>
              </w:rPr>
            </w:pPr>
            <w:r w:rsidRPr="00B907A1">
              <w:rPr>
                <w:lang w:val="en-US"/>
              </w:rPr>
              <w:t xml:space="preserve">4.10. </w:t>
            </w:r>
            <w:r w:rsidR="00460653" w:rsidRPr="00B907A1">
              <w:rPr>
                <w:lang w:val="en-US"/>
              </w:rPr>
              <w:t xml:space="preserve">Antreprenorul, prin </w:t>
            </w:r>
            <w:r w:rsidR="002F6A1E" w:rsidRPr="00B907A1">
              <w:rPr>
                <w:lang w:val="en-US"/>
              </w:rPr>
              <w:t xml:space="preserve">atribuirea </w:t>
            </w:r>
            <w:r w:rsidR="00460653" w:rsidRPr="00B907A1">
              <w:rPr>
                <w:lang w:val="en-US"/>
              </w:rPr>
              <w:t>ofertei în favoarea sa, se angajează să</w:t>
            </w:r>
            <w:r w:rsidR="00BC46B3" w:rsidRPr="00B907A1">
              <w:rPr>
                <w:lang w:val="en-US"/>
              </w:rPr>
              <w:t xml:space="preserve"> prezinte</w:t>
            </w:r>
            <w:r w:rsidR="00EA64B0" w:rsidRPr="00B907A1">
              <w:rPr>
                <w:lang w:val="en-US"/>
              </w:rPr>
              <w:t>garanţia de bună execuţie a contractului, în cuantum de __% din valoarea contractului atribuit.</w:t>
            </w:r>
          </w:p>
          <w:p w:rsidR="00267805" w:rsidRPr="00B907A1" w:rsidRDefault="00A156C0" w:rsidP="00684D44">
            <w:pPr>
              <w:pStyle w:val="af2"/>
              <w:tabs>
                <w:tab w:val="left" w:pos="567"/>
              </w:tabs>
              <w:spacing w:line="276" w:lineRule="auto"/>
              <w:ind w:firstLine="0"/>
              <w:rPr>
                <w:lang w:val="en-US"/>
              </w:rPr>
            </w:pPr>
            <w:r w:rsidRPr="00B907A1">
              <w:rPr>
                <w:lang w:val="en-US"/>
              </w:rPr>
              <w:t>4.11.</w:t>
            </w:r>
            <w:r w:rsidR="00A109E6" w:rsidRPr="00B907A1">
              <w:rPr>
                <w:lang w:val="en-US"/>
              </w:rPr>
              <w:t xml:space="preserve"> Autoritatea contractantă eliberează/restituieg</w:t>
            </w:r>
            <w:r w:rsidR="00460653" w:rsidRPr="00B907A1">
              <w:rPr>
                <w:lang w:val="en-US"/>
              </w:rPr>
              <w:t>aranţia de bună execuţie Antreprenorului după semnarea procesului-verbal de recepţie finală</w:t>
            </w:r>
            <w:r w:rsidR="00A109E6" w:rsidRPr="00B907A1">
              <w:rPr>
                <w:lang w:val="en-US"/>
              </w:rPr>
              <w:t>/ procesului-verbal la terminarea lucrărilor</w:t>
            </w:r>
            <w:r w:rsidR="00460653" w:rsidRPr="00B907A1">
              <w:rPr>
                <w:lang w:val="en-US"/>
              </w:rPr>
              <w:t xml:space="preserve"> în cel mult 15 zile</w:t>
            </w:r>
            <w:r w:rsidR="00E838F8" w:rsidRPr="00B907A1">
              <w:rPr>
                <w:lang w:val="en-US"/>
              </w:rPr>
              <w:t>.</w:t>
            </w:r>
            <w:r w:rsidR="00EB65F6" w:rsidRPr="00B907A1">
              <w:rPr>
                <w:lang w:val="en-US"/>
              </w:rPr>
              <w:t xml:space="preserve">În cazul recepţiei cu obiecţii,garanţia se va restitui în cel mult 15 zile după înlăturarea </w:t>
            </w:r>
            <w:r w:rsidR="00EB65F6" w:rsidRPr="00B907A1">
              <w:rPr>
                <w:lang w:val="en-US"/>
              </w:rPr>
              <w:lastRenderedPageBreak/>
              <w:t>acestora.</w:t>
            </w:r>
          </w:p>
          <w:p w:rsidR="00460653" w:rsidRPr="00B907A1" w:rsidRDefault="00A156C0" w:rsidP="00196AB4">
            <w:pPr>
              <w:pStyle w:val="af2"/>
              <w:tabs>
                <w:tab w:val="left" w:pos="567"/>
              </w:tabs>
              <w:spacing w:line="276" w:lineRule="auto"/>
              <w:ind w:firstLine="0"/>
              <w:rPr>
                <w:lang w:val="en-US"/>
              </w:rPr>
            </w:pPr>
            <w:r w:rsidRPr="00B907A1">
              <w:rPr>
                <w:lang w:val="en-US"/>
              </w:rPr>
              <w:t>4.12.</w:t>
            </w:r>
            <w:r w:rsidR="00460653" w:rsidRPr="00B907A1">
              <w:rPr>
                <w:lang w:val="en-US"/>
              </w:rPr>
              <w:t>Antreprenorul trebuie să constituie garanţia de bună execuţie după primirea scris</w:t>
            </w:r>
            <w:r w:rsidR="00404C0D" w:rsidRPr="00B907A1">
              <w:rPr>
                <w:lang w:val="en-US"/>
              </w:rPr>
              <w:t>orii de acceptare, dar nu mai târ</w:t>
            </w:r>
            <w:r w:rsidR="00460653" w:rsidRPr="00B907A1">
              <w:rPr>
                <w:lang w:val="en-US"/>
              </w:rPr>
              <w:t>ziu de dat</w:t>
            </w:r>
            <w:r w:rsidR="00404C0D" w:rsidRPr="00B907A1">
              <w:rPr>
                <w:lang w:val="en-US"/>
              </w:rPr>
              <w:t>a încheierii contractului. Atât</w:t>
            </w:r>
            <w:r w:rsidR="00460653" w:rsidRPr="00B907A1">
              <w:rPr>
                <w:lang w:val="en-US"/>
              </w:rPr>
              <w:t xml:space="preserve"> timp c</w:t>
            </w:r>
            <w:r w:rsidR="00404C0D" w:rsidRPr="00B907A1">
              <w:rPr>
                <w:lang w:val="en-US"/>
              </w:rPr>
              <w:t>â</w:t>
            </w:r>
            <w:r w:rsidR="00460653" w:rsidRPr="00B907A1">
              <w:rPr>
                <w:lang w:val="en-US"/>
              </w:rPr>
              <w:t>t el nu şi-a îndeplinit această obligaţiune, Beneficiarul poate să reţină garanţia</w:t>
            </w:r>
            <w:r w:rsidR="00E364D5" w:rsidRPr="00B907A1">
              <w:rPr>
                <w:lang w:val="en-US"/>
              </w:rPr>
              <w:t>Antreprenorului</w:t>
            </w:r>
            <w:r w:rsidR="00460653" w:rsidRPr="00B907A1">
              <w:rPr>
                <w:lang w:val="en-US"/>
              </w:rPr>
              <w:t xml:space="preserve"> pentru ofertă. </w:t>
            </w:r>
          </w:p>
          <w:p w:rsidR="00460653" w:rsidRPr="00B907A1" w:rsidRDefault="00A156C0" w:rsidP="00196AB4">
            <w:pPr>
              <w:pStyle w:val="af2"/>
              <w:tabs>
                <w:tab w:val="left" w:pos="567"/>
              </w:tabs>
              <w:spacing w:line="276" w:lineRule="auto"/>
              <w:ind w:firstLine="0"/>
              <w:rPr>
                <w:lang w:val="en-US"/>
              </w:rPr>
            </w:pPr>
            <w:r w:rsidRPr="00B907A1">
              <w:rPr>
                <w:lang w:val="en-US"/>
              </w:rPr>
              <w:t>4.1</w:t>
            </w:r>
            <w:r w:rsidR="00893327" w:rsidRPr="00B907A1">
              <w:rPr>
                <w:lang w:val="en-US"/>
              </w:rPr>
              <w:t>3</w:t>
            </w:r>
            <w:r w:rsidRPr="00B907A1">
              <w:rPr>
                <w:lang w:val="en-US"/>
              </w:rPr>
              <w:t xml:space="preserve">. </w:t>
            </w:r>
            <w:r w:rsidR="00460653" w:rsidRPr="00B907A1">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B907A1" w:rsidRDefault="00A156C0" w:rsidP="00196AB4">
            <w:pPr>
              <w:pStyle w:val="af2"/>
              <w:tabs>
                <w:tab w:val="left" w:pos="567"/>
              </w:tabs>
              <w:spacing w:line="276" w:lineRule="auto"/>
              <w:ind w:firstLine="0"/>
              <w:rPr>
                <w:lang w:val="en-US"/>
              </w:rPr>
            </w:pPr>
            <w:r w:rsidRPr="00B907A1">
              <w:rPr>
                <w:lang w:val="en-US"/>
              </w:rPr>
              <w:t>4.1</w:t>
            </w:r>
            <w:r w:rsidR="00893327" w:rsidRPr="00B907A1">
              <w:rPr>
                <w:lang w:val="en-US"/>
              </w:rPr>
              <w:t>4</w:t>
            </w:r>
            <w:r w:rsidRPr="00B907A1">
              <w:rPr>
                <w:lang w:val="en-US"/>
              </w:rPr>
              <w:t xml:space="preserve">. </w:t>
            </w:r>
            <w:r w:rsidR="00460653" w:rsidRPr="00B907A1">
              <w:rPr>
                <w:lang w:val="en-US"/>
              </w:rPr>
              <w:t>La lucrările la care se fac încercări, se consideră calitatea probei îndeplinită at</w:t>
            </w:r>
            <w:r w:rsidR="00E171D4" w:rsidRPr="00B907A1">
              <w:rPr>
                <w:lang w:val="en-US"/>
              </w:rPr>
              <w:t>â</w:t>
            </w:r>
            <w:r w:rsidR="00460653" w:rsidRPr="00B907A1">
              <w:rPr>
                <w:lang w:val="en-US"/>
              </w:rPr>
              <w:t>ta timp c</w:t>
            </w:r>
            <w:r w:rsidR="00E171D4" w:rsidRPr="00B907A1">
              <w:rPr>
                <w:lang w:val="en-US"/>
              </w:rPr>
              <w:t>â</w:t>
            </w:r>
            <w:r w:rsidR="00460653" w:rsidRPr="00B907A1">
              <w:rPr>
                <w:lang w:val="en-US"/>
              </w:rPr>
              <w:t xml:space="preserve">t rezultatele se înscriu în limitele admise prin reglementările tehnice. </w:t>
            </w:r>
          </w:p>
          <w:p w:rsidR="00460653" w:rsidRPr="00B907A1" w:rsidRDefault="00A156C0" w:rsidP="00196AB4">
            <w:pPr>
              <w:pStyle w:val="af2"/>
              <w:tabs>
                <w:tab w:val="left" w:pos="567"/>
              </w:tabs>
              <w:spacing w:line="276" w:lineRule="auto"/>
              <w:ind w:firstLine="0"/>
              <w:rPr>
                <w:lang w:val="en-US"/>
              </w:rPr>
            </w:pPr>
            <w:r w:rsidRPr="00B907A1">
              <w:rPr>
                <w:lang w:val="en-US"/>
              </w:rPr>
              <w:t>4.</w:t>
            </w:r>
            <w:r w:rsidR="00603AB4" w:rsidRPr="00B907A1">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B907A1" w:rsidRDefault="00A156C0" w:rsidP="00196AB4">
            <w:pPr>
              <w:pStyle w:val="af2"/>
              <w:tabs>
                <w:tab w:val="left" w:pos="567"/>
              </w:tabs>
              <w:spacing w:line="276" w:lineRule="auto"/>
              <w:ind w:firstLine="0"/>
              <w:rPr>
                <w:lang w:val="en-US"/>
              </w:rPr>
            </w:pPr>
            <w:r w:rsidRPr="00B907A1">
              <w:rPr>
                <w:lang w:val="en-US"/>
              </w:rPr>
              <w:t>4.1</w:t>
            </w:r>
            <w:r w:rsidR="00040EA0" w:rsidRPr="00B907A1">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B907A1" w:rsidRDefault="00A156C0" w:rsidP="00196AB4">
            <w:pPr>
              <w:pStyle w:val="af2"/>
              <w:tabs>
                <w:tab w:val="left" w:pos="567"/>
              </w:tabs>
              <w:spacing w:line="276" w:lineRule="auto"/>
              <w:ind w:firstLine="0"/>
              <w:rPr>
                <w:lang w:val="en-US"/>
              </w:rPr>
            </w:pPr>
            <w:r w:rsidRPr="00B907A1">
              <w:rPr>
                <w:lang w:val="en-US"/>
              </w:rPr>
              <w:t>4.1</w:t>
            </w:r>
            <w:r w:rsidR="00893327" w:rsidRPr="00B907A1">
              <w:rPr>
                <w:lang w:val="en-US"/>
              </w:rPr>
              <w:t>7</w:t>
            </w:r>
            <w:r w:rsidRPr="00B907A1">
              <w:rPr>
                <w:lang w:val="en-US"/>
              </w:rPr>
              <w:t xml:space="preserve">. </w:t>
            </w:r>
            <w:r w:rsidR="00460653" w:rsidRPr="00B907A1">
              <w:rPr>
                <w:lang w:val="en-US"/>
              </w:rPr>
              <w:t>Dacă Antreprenorul consideră că dispoziţiile Beneficiarului s</w:t>
            </w:r>
            <w:r w:rsidR="00183D79" w:rsidRPr="00B907A1">
              <w:rPr>
                <w:lang w:val="en-US"/>
              </w:rPr>
              <w:t>u</w:t>
            </w:r>
            <w:r w:rsidR="00460653" w:rsidRPr="00B907A1">
              <w:rPr>
                <w:lang w:val="en-US"/>
              </w:rPr>
              <w:t xml:space="preserve">nt nejustificate sau inoportune, el poate </w:t>
            </w:r>
            <w:r w:rsidR="00E171D4" w:rsidRPr="00B907A1">
              <w:rPr>
                <w:lang w:val="en-US"/>
              </w:rPr>
              <w:t>înainta</w:t>
            </w:r>
            <w:r w:rsidR="00460653" w:rsidRPr="00B907A1">
              <w:rPr>
                <w:lang w:val="en-US"/>
              </w:rPr>
              <w:t xml:space="preserve">obiecţii, dar acestea nu îl </w:t>
            </w:r>
            <w:r w:rsidR="00E171D4" w:rsidRPr="00B907A1">
              <w:rPr>
                <w:lang w:val="en-US"/>
              </w:rPr>
              <w:t>scutește</w:t>
            </w:r>
            <w:r w:rsidR="00460653" w:rsidRPr="00B907A1">
              <w:rPr>
                <w:lang w:val="en-US"/>
              </w:rPr>
              <w:t xml:space="preserve">de </w:t>
            </w:r>
            <w:r w:rsidR="00E364D5" w:rsidRPr="00B907A1">
              <w:rPr>
                <w:lang w:val="en-US"/>
              </w:rPr>
              <w:t xml:space="preserve">obligația de </w:t>
            </w:r>
            <w:r w:rsidR="00460653" w:rsidRPr="00B907A1">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B907A1" w:rsidRDefault="00A156C0" w:rsidP="00196AB4">
            <w:pPr>
              <w:pStyle w:val="af2"/>
              <w:tabs>
                <w:tab w:val="left" w:pos="567"/>
              </w:tabs>
              <w:spacing w:line="276" w:lineRule="auto"/>
              <w:ind w:firstLine="0"/>
              <w:rPr>
                <w:lang w:val="en-US"/>
              </w:rPr>
            </w:pPr>
            <w:r w:rsidRPr="00B907A1">
              <w:rPr>
                <w:lang w:val="en-US"/>
              </w:rPr>
              <w:t>4.1</w:t>
            </w:r>
            <w:r w:rsidR="00893327" w:rsidRPr="00B907A1">
              <w:rPr>
                <w:lang w:val="en-US"/>
              </w:rPr>
              <w:t>8</w:t>
            </w:r>
            <w:r w:rsidRPr="00B907A1">
              <w:rPr>
                <w:lang w:val="en-US"/>
              </w:rPr>
              <w:t xml:space="preserve">. </w:t>
            </w:r>
            <w:r w:rsidR="00460653" w:rsidRPr="00B907A1">
              <w:rPr>
                <w:lang w:val="en-US"/>
              </w:rPr>
              <w:t>Trasarea axelor principale, bornelor de referinţă, căilor de circulaţieşi limitelor terenului pus la dispoziţia Antreprenorului, precum şi materializarea cotelor de nivel în i</w:t>
            </w:r>
            <w:r w:rsidR="00183D79" w:rsidRPr="00B907A1">
              <w:rPr>
                <w:lang w:val="en-US"/>
              </w:rPr>
              <w:t>mediata apropiere a terenului, su</w:t>
            </w:r>
            <w:r w:rsidR="00460653" w:rsidRPr="00B907A1">
              <w:rPr>
                <w:lang w:val="en-US"/>
              </w:rPr>
              <w:t xml:space="preserve">ntobligaţiuni ale Antreprenorului. </w:t>
            </w:r>
          </w:p>
          <w:p w:rsidR="00460653" w:rsidRPr="00B907A1" w:rsidRDefault="00A156C0" w:rsidP="00196AB4">
            <w:pPr>
              <w:pStyle w:val="af2"/>
              <w:tabs>
                <w:tab w:val="left" w:pos="567"/>
              </w:tabs>
              <w:spacing w:line="276" w:lineRule="auto"/>
              <w:ind w:firstLine="0"/>
              <w:rPr>
                <w:lang w:val="en-US"/>
              </w:rPr>
            </w:pPr>
            <w:r w:rsidRPr="00B907A1">
              <w:rPr>
                <w:lang w:val="en-US"/>
              </w:rPr>
              <w:t>4.</w:t>
            </w:r>
            <w:r w:rsidR="00893327" w:rsidRPr="00B907A1">
              <w:rPr>
                <w:lang w:val="en-US"/>
              </w:rPr>
              <w:t>19</w:t>
            </w:r>
            <w:r w:rsidRPr="00B907A1">
              <w:rPr>
                <w:lang w:val="en-US"/>
              </w:rPr>
              <w:t xml:space="preserve">. </w:t>
            </w:r>
            <w:r w:rsidR="00460653" w:rsidRPr="00B907A1">
              <w:rPr>
                <w:lang w:val="en-US"/>
              </w:rPr>
              <w:t xml:space="preserve">Pentru verificarea trasării de către Beneficiar sau proiectant, Antreprenorul este obligat să protejeze şi să păstreze toate reperele, bornele sau alte obiecte folosite la trasarea lucrărilor. </w:t>
            </w:r>
          </w:p>
          <w:p w:rsidR="00460653" w:rsidRPr="00B907A1" w:rsidRDefault="00A156C0" w:rsidP="00196AB4">
            <w:pPr>
              <w:pStyle w:val="af2"/>
              <w:tabs>
                <w:tab w:val="left" w:pos="567"/>
              </w:tabs>
              <w:spacing w:line="276" w:lineRule="auto"/>
              <w:ind w:firstLine="0"/>
              <w:rPr>
                <w:lang w:val="en-US"/>
              </w:rPr>
            </w:pPr>
            <w:r w:rsidRPr="00B907A1">
              <w:rPr>
                <w:lang w:val="en-US"/>
              </w:rPr>
              <w:t>4.2</w:t>
            </w:r>
            <w:r w:rsidR="00893327" w:rsidRPr="00B907A1">
              <w:rPr>
                <w:lang w:val="en-US"/>
              </w:rPr>
              <w:t>0</w:t>
            </w:r>
            <w:r w:rsidRPr="00B907A1">
              <w:rPr>
                <w:lang w:val="en-US"/>
              </w:rPr>
              <w:t xml:space="preserve">. </w:t>
            </w:r>
            <w:r w:rsidR="00460653" w:rsidRPr="00B907A1">
              <w:rPr>
                <w:lang w:val="en-US"/>
              </w:rPr>
              <w:t>Ridicările de teren, trasările şi cotele de nivel, precum şi alte documente puse la dispoziţia Antreprenorului de către Beneficiar pentru executarea contractului s</w:t>
            </w:r>
            <w:r w:rsidR="00E10C0A" w:rsidRPr="00B907A1">
              <w:rPr>
                <w:lang w:val="en-US"/>
              </w:rPr>
              <w:t>u</w:t>
            </w:r>
            <w:r w:rsidR="00460653" w:rsidRPr="00B907A1">
              <w:rPr>
                <w:lang w:val="en-US"/>
              </w:rPr>
              <w:t xml:space="preserve">nt hotărâtoare. Antreprenorul este obligat să verifice documentele primite şi să înştiinţeze Beneficiarul cu privire la erorile şiinexactităţile constatate sau presupuse. </w:t>
            </w:r>
          </w:p>
          <w:p w:rsidR="00460653" w:rsidRPr="00B907A1" w:rsidRDefault="00A156C0" w:rsidP="00196AB4">
            <w:pPr>
              <w:pStyle w:val="af2"/>
              <w:tabs>
                <w:tab w:val="left" w:pos="567"/>
              </w:tabs>
              <w:spacing w:line="276" w:lineRule="auto"/>
              <w:ind w:firstLine="0"/>
              <w:rPr>
                <w:lang w:val="en-US"/>
              </w:rPr>
            </w:pPr>
            <w:r w:rsidRPr="00B907A1">
              <w:rPr>
                <w:lang w:val="en-US"/>
              </w:rPr>
              <w:t>4.2</w:t>
            </w:r>
            <w:r w:rsidR="00893327" w:rsidRPr="00B907A1">
              <w:rPr>
                <w:lang w:val="en-US"/>
              </w:rPr>
              <w:t>1</w:t>
            </w:r>
            <w:r w:rsidRPr="00B907A1">
              <w:rPr>
                <w:lang w:val="en-US"/>
              </w:rPr>
              <w:t xml:space="preserve">. </w:t>
            </w:r>
            <w:r w:rsidR="00460653" w:rsidRPr="00B907A1">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B907A1">
              <w:rPr>
                <w:lang w:val="en-US"/>
              </w:rPr>
              <w:t>prevederilor legale și obligațiunilor contractuale și profesionale</w:t>
            </w:r>
            <w:r w:rsidR="00460653" w:rsidRPr="00B907A1">
              <w:rPr>
                <w:lang w:val="en-US"/>
              </w:rPr>
              <w:t xml:space="preserve">. </w:t>
            </w:r>
          </w:p>
          <w:p w:rsidR="00460653" w:rsidRPr="00B907A1" w:rsidRDefault="00A156C0" w:rsidP="00196AB4">
            <w:pPr>
              <w:pStyle w:val="af2"/>
              <w:tabs>
                <w:tab w:val="left" w:pos="567"/>
              </w:tabs>
              <w:spacing w:line="276" w:lineRule="auto"/>
              <w:ind w:firstLine="0"/>
              <w:rPr>
                <w:lang w:val="en-US"/>
              </w:rPr>
            </w:pPr>
            <w:r w:rsidRPr="00B907A1">
              <w:rPr>
                <w:lang w:val="en-US"/>
              </w:rPr>
              <w:t>4.2</w:t>
            </w:r>
            <w:r w:rsidR="00893327" w:rsidRPr="00B907A1">
              <w:rPr>
                <w:lang w:val="en-US"/>
              </w:rPr>
              <w:t>2</w:t>
            </w:r>
            <w:r w:rsidRPr="00B907A1">
              <w:rPr>
                <w:lang w:val="en-US"/>
              </w:rPr>
              <w:t xml:space="preserve">. </w:t>
            </w:r>
            <w:r w:rsidR="00460653" w:rsidRPr="00B907A1">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B907A1" w:rsidRDefault="00A156C0" w:rsidP="00196AB4">
            <w:pPr>
              <w:pStyle w:val="af2"/>
              <w:tabs>
                <w:tab w:val="left" w:pos="567"/>
              </w:tabs>
              <w:spacing w:line="276" w:lineRule="auto"/>
              <w:ind w:firstLine="0"/>
              <w:rPr>
                <w:lang w:val="ro-RO"/>
              </w:rPr>
            </w:pPr>
            <w:r w:rsidRPr="00B907A1">
              <w:rPr>
                <w:lang w:val="ro-RO"/>
              </w:rPr>
              <w:t>4.2</w:t>
            </w:r>
            <w:r w:rsidR="00893327" w:rsidRPr="00B907A1">
              <w:rPr>
                <w:lang w:val="ro-RO"/>
              </w:rPr>
              <w:t>3</w:t>
            </w:r>
            <w:r w:rsidRPr="00B907A1">
              <w:rPr>
                <w:lang w:val="ro-RO"/>
              </w:rPr>
              <w:t xml:space="preserve">. </w:t>
            </w:r>
            <w:r w:rsidR="00460653" w:rsidRPr="00B907A1">
              <w:rPr>
                <w:lang w:val="ro-RO"/>
              </w:rPr>
              <w:t xml:space="preserve">În cazul neexecutării de către Antreprenor a dispoziţiilor din punctul 2.1., Beneficiarul poate </w:t>
            </w:r>
            <w:r w:rsidR="00460653" w:rsidRPr="00B907A1">
              <w:rPr>
                <w:lang w:val="ro-RO"/>
              </w:rPr>
              <w:lastRenderedPageBreak/>
              <w:t xml:space="preserve">opri lucrările, </w:t>
            </w:r>
            <w:r w:rsidR="00F53F69" w:rsidRPr="00B907A1">
              <w:rPr>
                <w:lang w:val="ro-RO"/>
              </w:rPr>
              <w:t xml:space="preserve">prin </w:t>
            </w:r>
            <w:r w:rsidR="00E364D5" w:rsidRPr="00B907A1">
              <w:rPr>
                <w:lang w:val="ro-RO"/>
              </w:rPr>
              <w:t xml:space="preserve">rezoluțiunea </w:t>
            </w:r>
            <w:r w:rsidR="00F53F69" w:rsidRPr="00B907A1">
              <w:rPr>
                <w:lang w:val="ro-RO"/>
              </w:rPr>
              <w:t>contractului</w:t>
            </w:r>
            <w:r w:rsidR="00460653" w:rsidRPr="00B907A1">
              <w:rPr>
                <w:lang w:val="ro-RO"/>
              </w:rPr>
              <w:t xml:space="preserve">, în condiţiile legii, </w:t>
            </w:r>
            <w:r w:rsidR="00F53F69" w:rsidRPr="00B907A1">
              <w:rPr>
                <w:lang w:val="ro-RO"/>
              </w:rPr>
              <w:t>totodată A</w:t>
            </w:r>
            <w:r w:rsidR="00316769" w:rsidRPr="00B907A1">
              <w:rPr>
                <w:lang w:val="ro-RO"/>
              </w:rPr>
              <w:t xml:space="preserve">ntreprenorul </w:t>
            </w:r>
            <w:r w:rsidR="00460653" w:rsidRPr="00B907A1">
              <w:rPr>
                <w:lang w:val="ro-RO"/>
              </w:rPr>
              <w:t>compense</w:t>
            </w:r>
            <w:r w:rsidR="00316769" w:rsidRPr="00B907A1">
              <w:rPr>
                <w:lang w:val="ro-RO"/>
              </w:rPr>
              <w:t>ază</w:t>
            </w:r>
            <w:r w:rsidR="00460653" w:rsidRPr="00B907A1">
              <w:rPr>
                <w:lang w:val="ro-RO"/>
              </w:rPr>
              <w:t xml:space="preserve"> cheltuielile aferente suportate de Beneficiar în legătură cu faptul neexecutării. </w:t>
            </w:r>
          </w:p>
          <w:p w:rsidR="00460653" w:rsidRPr="00B907A1" w:rsidRDefault="00BE5A1E" w:rsidP="00196AB4">
            <w:pPr>
              <w:pStyle w:val="af2"/>
              <w:tabs>
                <w:tab w:val="left" w:pos="567"/>
              </w:tabs>
              <w:spacing w:line="276" w:lineRule="auto"/>
              <w:ind w:firstLine="0"/>
              <w:rPr>
                <w:lang w:val="ro-RO"/>
              </w:rPr>
            </w:pPr>
            <w:r w:rsidRPr="00B907A1">
              <w:rPr>
                <w:lang w:val="ro-RO"/>
              </w:rPr>
              <w:t>4.2</w:t>
            </w:r>
            <w:r w:rsidR="00893327" w:rsidRPr="00B907A1">
              <w:rPr>
                <w:lang w:val="ro-RO"/>
              </w:rPr>
              <w:t>4</w:t>
            </w:r>
            <w:r w:rsidRPr="00B907A1">
              <w:rPr>
                <w:lang w:val="ro-RO"/>
              </w:rPr>
              <w:t xml:space="preserve">. </w:t>
            </w:r>
            <w:r w:rsidR="00460653" w:rsidRPr="00B907A1">
              <w:rPr>
                <w:lang w:val="ro-RO"/>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B907A1" w:rsidRDefault="00BE5A1E" w:rsidP="00196AB4">
            <w:pPr>
              <w:pStyle w:val="af2"/>
              <w:tabs>
                <w:tab w:val="left" w:pos="567"/>
              </w:tabs>
              <w:spacing w:line="276" w:lineRule="auto"/>
              <w:ind w:firstLine="0"/>
              <w:rPr>
                <w:lang w:val="ro-RO"/>
              </w:rPr>
            </w:pPr>
            <w:r w:rsidRPr="00B907A1">
              <w:rPr>
                <w:lang w:val="ro-RO"/>
              </w:rPr>
              <w:t>4.2</w:t>
            </w:r>
            <w:r w:rsidR="00893327" w:rsidRPr="00B907A1">
              <w:rPr>
                <w:lang w:val="ro-RO"/>
              </w:rPr>
              <w:t>5</w:t>
            </w:r>
            <w:r w:rsidRPr="00B907A1">
              <w:rPr>
                <w:lang w:val="ro-RO"/>
              </w:rPr>
              <w:t xml:space="preserve">. </w:t>
            </w:r>
            <w:r w:rsidR="00460653" w:rsidRPr="00B907A1">
              <w:rPr>
                <w:lang w:val="ro-RO"/>
              </w:rPr>
              <w:t>În timpul desfăşurării lucrărilor, Antreprenorul are obligaţia să menţină căile de acces libere, să retragă utilajele, să îndepărteze surplusurile de materiale, deşeurişi lucrări provizorii de orice fel, care nu s</w:t>
            </w:r>
            <w:r w:rsidR="00183D79" w:rsidRPr="00B907A1">
              <w:rPr>
                <w:lang w:val="ro-RO"/>
              </w:rPr>
              <w:t>u</w:t>
            </w:r>
            <w:r w:rsidR="00460653" w:rsidRPr="00B907A1">
              <w:rPr>
                <w:lang w:val="ro-RO"/>
              </w:rPr>
              <w:t xml:space="preserve">nt necesare, iar la terminarea lucrărilor, Antreprenorul va evacua de pe şantier toate utilajele de construcţie, surplusurile de materiale, deşeurileşi lucrările provizorii. </w:t>
            </w:r>
          </w:p>
          <w:p w:rsidR="00B96242" w:rsidRPr="00B907A1" w:rsidRDefault="00BE5A1E" w:rsidP="00196AB4">
            <w:pPr>
              <w:pStyle w:val="af2"/>
              <w:tabs>
                <w:tab w:val="left" w:pos="426"/>
                <w:tab w:val="left" w:pos="3645"/>
              </w:tabs>
              <w:spacing w:line="276" w:lineRule="auto"/>
              <w:ind w:firstLine="0"/>
              <w:rPr>
                <w:lang w:val="ro-RO"/>
              </w:rPr>
            </w:pPr>
            <w:r w:rsidRPr="00B907A1">
              <w:rPr>
                <w:lang w:val="ro-RO"/>
              </w:rPr>
              <w:t>4.2</w:t>
            </w:r>
            <w:r w:rsidR="00893327" w:rsidRPr="00B907A1">
              <w:rPr>
                <w:lang w:val="ro-RO"/>
              </w:rPr>
              <w:t>6</w:t>
            </w:r>
            <w:r w:rsidRPr="00B907A1">
              <w:rPr>
                <w:lang w:val="ro-RO"/>
              </w:rPr>
              <w:t xml:space="preserve">. </w:t>
            </w:r>
            <w:r w:rsidR="00460653" w:rsidRPr="00B907A1">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B907A1" w:rsidRDefault="00460653" w:rsidP="00196AB4">
            <w:pPr>
              <w:pStyle w:val="af2"/>
              <w:tabs>
                <w:tab w:val="left" w:pos="426"/>
                <w:tab w:val="left" w:pos="3645"/>
              </w:tabs>
              <w:spacing w:line="276" w:lineRule="auto"/>
              <w:ind w:firstLine="0"/>
              <w:rPr>
                <w:lang w:val="ro-RO"/>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B907A1" w:rsidRDefault="00BE5A1E" w:rsidP="00196AB4">
            <w:pPr>
              <w:pStyle w:val="af2"/>
              <w:tabs>
                <w:tab w:val="left" w:pos="567"/>
              </w:tabs>
              <w:spacing w:line="276" w:lineRule="auto"/>
              <w:ind w:firstLine="0"/>
              <w:rPr>
                <w:lang w:val="en-US"/>
              </w:rPr>
            </w:pPr>
            <w:r w:rsidRPr="00B907A1">
              <w:rPr>
                <w:lang w:val="en-US"/>
              </w:rPr>
              <w:t xml:space="preserve">6.1. </w:t>
            </w:r>
            <w:r w:rsidR="005B666D" w:rsidRPr="00B907A1">
              <w:rPr>
                <w:lang w:val="en-US"/>
              </w:rPr>
              <w:t>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5B666D" w:rsidRPr="00B907A1" w:rsidRDefault="00BE5A1E" w:rsidP="00196AB4">
            <w:pPr>
              <w:pStyle w:val="af2"/>
              <w:tabs>
                <w:tab w:val="left" w:pos="567"/>
              </w:tabs>
              <w:spacing w:line="276" w:lineRule="auto"/>
              <w:ind w:firstLine="0"/>
              <w:rPr>
                <w:lang w:val="en-US"/>
              </w:rPr>
            </w:pPr>
            <w:r w:rsidRPr="00B907A1">
              <w:rPr>
                <w:lang w:val="en-US"/>
              </w:rPr>
              <w:t xml:space="preserve">6.2. </w:t>
            </w:r>
            <w:r w:rsidR="005B666D" w:rsidRPr="00B907A1">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B907A1" w:rsidRDefault="00BE5A1E" w:rsidP="00196AB4">
            <w:pPr>
              <w:pStyle w:val="af2"/>
              <w:tabs>
                <w:tab w:val="left" w:pos="567"/>
              </w:tabs>
              <w:spacing w:line="276" w:lineRule="auto"/>
              <w:ind w:firstLine="0"/>
              <w:rPr>
                <w:lang w:val="en-US"/>
              </w:rPr>
            </w:pPr>
            <w:r w:rsidRPr="00B907A1">
              <w:rPr>
                <w:lang w:val="en-US"/>
              </w:rPr>
              <w:t xml:space="preserve">6.3. </w:t>
            </w:r>
            <w:r w:rsidR="005B666D" w:rsidRPr="00B907A1">
              <w:rPr>
                <w:lang w:val="en-US"/>
              </w:rPr>
              <w:t xml:space="preserve">Pe parcursul execuţiei lucrărilor, Antreprenorul este obligat să comunice, la cererea Beneficiarului, datele de </w:t>
            </w:r>
            <w:r w:rsidR="00E364D5" w:rsidRPr="00B907A1">
              <w:rPr>
                <w:lang w:val="en-US"/>
              </w:rPr>
              <w:t>identificare</w:t>
            </w:r>
            <w:r w:rsidR="005B666D" w:rsidRPr="00B907A1">
              <w:rPr>
                <w:lang w:val="en-US"/>
              </w:rPr>
              <w:t xml:space="preserve">ale subantreprenorilor. </w:t>
            </w:r>
          </w:p>
          <w:p w:rsidR="005B666D" w:rsidRPr="00B907A1" w:rsidRDefault="00BE5A1E" w:rsidP="00196AB4">
            <w:pPr>
              <w:pStyle w:val="af2"/>
              <w:tabs>
                <w:tab w:val="left" w:pos="142"/>
                <w:tab w:val="left" w:pos="284"/>
              </w:tabs>
              <w:spacing w:line="276" w:lineRule="auto"/>
              <w:ind w:firstLine="0"/>
              <w:rPr>
                <w:lang w:val="en-US"/>
              </w:rPr>
            </w:pPr>
            <w:r w:rsidRPr="00B907A1">
              <w:rPr>
                <w:lang w:val="en-US"/>
              </w:rPr>
              <w:t xml:space="preserve">6.4. </w:t>
            </w:r>
            <w:r w:rsidR="005B666D" w:rsidRPr="00B907A1">
              <w:rPr>
                <w:lang w:val="en-US"/>
              </w:rPr>
              <w:t>Angajarea forţei de muncă pe bază de a</w:t>
            </w:r>
            <w:r w:rsidR="003D06D0" w:rsidRPr="00B907A1">
              <w:rPr>
                <w:lang w:val="en-US"/>
              </w:rPr>
              <w:t>cord nu este considerată</w:t>
            </w:r>
            <w:r w:rsidR="005B666D" w:rsidRPr="00B907A1">
              <w:rPr>
                <w:lang w:val="en-US"/>
              </w:rPr>
              <w:t xml:space="preserve"> obiectul unei subcontractări.</w:t>
            </w:r>
          </w:p>
          <w:p w:rsidR="00684D44" w:rsidRPr="00B907A1"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460653" w:rsidRPr="00FF430B">
              <w:t>lucrărilor contractate în conformitate cu prevederile legislaţiei</w:t>
            </w:r>
            <w:r w:rsidR="0001066E" w:rsidRPr="00FF430B">
              <w:t>.</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B907A1" w:rsidRDefault="00BE5A1E" w:rsidP="00196AB4">
            <w:pPr>
              <w:pStyle w:val="af2"/>
              <w:tabs>
                <w:tab w:val="left" w:pos="0"/>
              </w:tabs>
              <w:spacing w:line="276" w:lineRule="auto"/>
              <w:ind w:firstLine="0"/>
              <w:rPr>
                <w:lang w:val="en-US"/>
              </w:rPr>
            </w:pPr>
            <w:r w:rsidRPr="00B907A1">
              <w:rPr>
                <w:lang w:val="en-US"/>
              </w:rPr>
              <w:t xml:space="preserve">8.1. </w:t>
            </w:r>
            <w:r w:rsidR="00460653" w:rsidRPr="00B907A1">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B907A1" w:rsidRDefault="00BE5A1E" w:rsidP="00196AB4">
            <w:pPr>
              <w:pStyle w:val="af2"/>
              <w:tabs>
                <w:tab w:val="left" w:pos="284"/>
              </w:tabs>
              <w:spacing w:line="276" w:lineRule="auto"/>
              <w:ind w:firstLine="0"/>
              <w:rPr>
                <w:lang w:val="en-US"/>
              </w:rPr>
            </w:pPr>
            <w:r w:rsidRPr="00B907A1">
              <w:rPr>
                <w:lang w:val="en-US"/>
              </w:rPr>
              <w:t>8.2</w:t>
            </w:r>
            <w:r w:rsidR="00D05A94" w:rsidRPr="00B907A1">
              <w:rPr>
                <w:lang w:val="en-US"/>
              </w:rPr>
              <w:t>.</w:t>
            </w:r>
            <w:r w:rsidR="00460653" w:rsidRPr="00B907A1">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B907A1">
              <w:rPr>
                <w:lang w:val="en-US"/>
              </w:rPr>
              <w:t xml:space="preserve">8.3. </w:t>
            </w:r>
            <w:r w:rsidR="00460653" w:rsidRPr="00B907A1">
              <w:rPr>
                <w:lang w:val="en-US"/>
              </w:rPr>
              <w:t>Probele neprevăzute şi comandate de Beneficiar pentru verificarea unor lucrări sau materiale puse înoperă vor fi suportate de Antreprenor, dacă s</w:t>
            </w:r>
            <w:r w:rsidR="003D06D0" w:rsidRPr="00B907A1">
              <w:rPr>
                <w:lang w:val="en-US"/>
              </w:rPr>
              <w:t>e dovedeşte că materialele nu su</w:t>
            </w:r>
            <w:r w:rsidR="00460653" w:rsidRPr="00B907A1">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FF430B" w:rsidRDefault="00D05A94" w:rsidP="002F556B">
            <w:pPr>
              <w:pStyle w:val="af2"/>
              <w:numPr>
                <w:ilvl w:val="1"/>
                <w:numId w:val="17"/>
              </w:numPr>
              <w:tabs>
                <w:tab w:val="left" w:pos="284"/>
              </w:tabs>
              <w:spacing w:line="276" w:lineRule="auto"/>
              <w:ind w:left="0" w:hanging="425"/>
            </w:pPr>
            <w:r w:rsidRPr="00FF430B">
              <w:t xml:space="preserve">8.4. </w:t>
            </w:r>
            <w:r w:rsidR="00460653" w:rsidRPr="00FF430B">
              <w:t xml:space="preserve">Beneficiarul, proiectantul sau orice altă persoană autorizată de aceştia au acces tot timpul la </w:t>
            </w:r>
            <w:r w:rsidR="00460653" w:rsidRPr="00FF430B">
              <w:lastRenderedPageBreak/>
              <w:t xml:space="preserve">lucrări pe şantierşi în locurile unde se pregăteşte lucrarea, în depozite de materiale prefabricate etc. </w:t>
            </w:r>
          </w:p>
          <w:p w:rsidR="00460653" w:rsidRPr="00B907A1" w:rsidRDefault="00D05A94" w:rsidP="002F556B">
            <w:pPr>
              <w:pStyle w:val="af2"/>
              <w:numPr>
                <w:ilvl w:val="1"/>
                <w:numId w:val="17"/>
              </w:numPr>
              <w:tabs>
                <w:tab w:val="left" w:pos="284"/>
              </w:tabs>
              <w:spacing w:line="276" w:lineRule="auto"/>
              <w:ind w:left="0" w:hanging="425"/>
              <w:rPr>
                <w:lang w:val="en-US"/>
              </w:rPr>
            </w:pPr>
            <w:r w:rsidRPr="00FF430B">
              <w:t xml:space="preserve">8.5. </w:t>
            </w:r>
            <w:r w:rsidR="00460653" w:rsidRPr="00FF430B">
              <w:t xml:space="preserve">Lucrările care devin ascunse nu vor fi acoperite fără aprobarea responsabilului tehnic atestat şi, după caz, a proiectantului, Antreprenorul asigurând posibilitatea acestora să examineze şi să urmărească orice lucrare care urmează să fie ascunsă. </w:t>
            </w:r>
            <w:r w:rsidR="00460653" w:rsidRPr="00B907A1">
              <w:rPr>
                <w:lang w:val="en-US"/>
              </w:rPr>
              <w:t>Antreprenorul v</w:t>
            </w:r>
            <w:r w:rsidRPr="00B907A1">
              <w:rPr>
                <w:lang w:val="en-US"/>
              </w:rPr>
              <w:t>a</w:t>
            </w:r>
            <w:r w:rsidR="00460653" w:rsidRPr="00B907A1">
              <w:rPr>
                <w:lang w:val="en-US"/>
              </w:rPr>
              <w:t xml:space="preserve"> anunţaresponsabilul tehnic</w:t>
            </w:r>
            <w:r w:rsidR="00183D79" w:rsidRPr="00B907A1">
              <w:rPr>
                <w:lang w:val="en-US"/>
              </w:rPr>
              <w:t xml:space="preserve"> atestat, proiectantul ori de câ</w:t>
            </w:r>
            <w:r w:rsidR="00460653" w:rsidRPr="00B907A1">
              <w:rPr>
                <w:lang w:val="en-US"/>
              </w:rPr>
              <w:t xml:space="preserve">te ori astfel de lucrări, </w:t>
            </w:r>
            <w:r w:rsidR="00183D79" w:rsidRPr="00B907A1">
              <w:rPr>
                <w:lang w:val="en-US"/>
              </w:rPr>
              <w:t>inclusiv fundaţiile clădirii, su</w:t>
            </w:r>
            <w:r w:rsidR="00460653" w:rsidRPr="00B907A1">
              <w:rPr>
                <w:lang w:val="en-US"/>
              </w:rPr>
              <w:t xml:space="preserve">nt gata pentru a fi examinate. Responsabilul tehnic atestat şi proiectantul vor participa la examinarea şi măsurarea lucrărilor. </w:t>
            </w:r>
          </w:p>
          <w:p w:rsidR="00460653" w:rsidRPr="00B907A1" w:rsidRDefault="00D05A94" w:rsidP="002F556B">
            <w:pPr>
              <w:pStyle w:val="af2"/>
              <w:numPr>
                <w:ilvl w:val="1"/>
                <w:numId w:val="17"/>
              </w:numPr>
              <w:tabs>
                <w:tab w:val="left" w:pos="284"/>
              </w:tabs>
              <w:spacing w:line="276" w:lineRule="auto"/>
              <w:ind w:left="0" w:hanging="425"/>
              <w:rPr>
                <w:lang w:val="en-US"/>
              </w:rPr>
            </w:pPr>
            <w:r w:rsidRPr="00B907A1">
              <w:rPr>
                <w:lang w:val="en-US"/>
              </w:rPr>
              <w:t xml:space="preserve">8.6. </w:t>
            </w:r>
            <w:r w:rsidR="00460653" w:rsidRPr="00B907A1">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B907A1">
              <w:rPr>
                <w:lang w:val="en-US"/>
              </w:rPr>
              <w:t xml:space="preserve"> fi suportate de Beneficiar,</w:t>
            </w:r>
            <w:r w:rsidR="00460653" w:rsidRPr="00B907A1">
              <w:rPr>
                <w:lang w:val="en-US"/>
              </w:rPr>
              <w:t xml:space="preserve"> în caz contrar, de Antreprenor. </w:t>
            </w:r>
          </w:p>
          <w:p w:rsidR="00460653" w:rsidRPr="00B907A1" w:rsidRDefault="00D05A94" w:rsidP="002F556B">
            <w:pPr>
              <w:pStyle w:val="af2"/>
              <w:numPr>
                <w:ilvl w:val="1"/>
                <w:numId w:val="17"/>
              </w:numPr>
              <w:tabs>
                <w:tab w:val="left" w:pos="284"/>
              </w:tabs>
              <w:spacing w:line="276" w:lineRule="auto"/>
              <w:ind w:left="0" w:hanging="425"/>
              <w:rPr>
                <w:lang w:val="en-US"/>
              </w:rPr>
            </w:pPr>
            <w:r w:rsidRPr="00B907A1">
              <w:rPr>
                <w:lang w:val="en-US"/>
              </w:rPr>
              <w:t xml:space="preserve">8.7. </w:t>
            </w:r>
            <w:r w:rsidR="00460653" w:rsidRPr="00B907A1">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B907A1" w:rsidRDefault="00D05A94" w:rsidP="002F556B">
            <w:pPr>
              <w:pStyle w:val="af2"/>
              <w:numPr>
                <w:ilvl w:val="1"/>
                <w:numId w:val="17"/>
              </w:numPr>
              <w:tabs>
                <w:tab w:val="left" w:pos="284"/>
              </w:tabs>
              <w:spacing w:line="276" w:lineRule="auto"/>
              <w:ind w:left="0" w:hanging="425"/>
              <w:rPr>
                <w:lang w:val="en-US"/>
              </w:rPr>
            </w:pPr>
            <w:r w:rsidRPr="00B907A1">
              <w:rPr>
                <w:lang w:val="en-US"/>
              </w:rPr>
              <w:t xml:space="preserve">8.8. </w:t>
            </w:r>
            <w:r w:rsidR="00460653" w:rsidRPr="00B907A1">
              <w:rPr>
                <w:lang w:val="en-US"/>
              </w:rPr>
              <w:t>Lucrările executate de Antreprenor în afara celor prevăzute în contract sau fără dis</w:t>
            </w:r>
            <w:r w:rsidR="00183D79" w:rsidRPr="00B907A1">
              <w:rPr>
                <w:lang w:val="en-US"/>
              </w:rPr>
              <w:t>poziţia Beneficiarului, precum ș</w:t>
            </w:r>
            <w:r w:rsidR="00460653" w:rsidRPr="00B907A1">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B907A1" w:rsidRDefault="00D05A94" w:rsidP="002F556B">
            <w:pPr>
              <w:pStyle w:val="af2"/>
              <w:numPr>
                <w:ilvl w:val="1"/>
                <w:numId w:val="17"/>
              </w:numPr>
              <w:tabs>
                <w:tab w:val="left" w:pos="284"/>
                <w:tab w:val="left" w:pos="426"/>
              </w:tabs>
              <w:spacing w:line="276" w:lineRule="auto"/>
              <w:ind w:left="0" w:hanging="425"/>
              <w:rPr>
                <w:lang w:val="en-US"/>
              </w:rPr>
            </w:pPr>
            <w:r w:rsidRPr="00B907A1">
              <w:rPr>
                <w:lang w:val="en-US"/>
              </w:rPr>
              <w:t xml:space="preserve">8.9. </w:t>
            </w:r>
            <w:r w:rsidR="00460653" w:rsidRPr="00B907A1">
              <w:rPr>
                <w:lang w:val="en-US"/>
              </w:rPr>
              <w:t xml:space="preserve">Lucrările încep după </w:t>
            </w:r>
            <w:r w:rsidR="00684D44" w:rsidRPr="00B907A1">
              <w:rPr>
                <w:lang w:val="en-US"/>
              </w:rPr>
              <w:t>…..</w:t>
            </w:r>
            <w:r w:rsidR="00460653" w:rsidRPr="00B907A1">
              <w:rPr>
                <w:lang w:val="en-US"/>
              </w:rPr>
              <w:t xml:space="preserve"> zile de la semnarea şi înregistrarea contractului în modul corespunzător şi primirea ordinului de execuţie.</w:t>
            </w:r>
          </w:p>
          <w:p w:rsidR="00460653" w:rsidRPr="00B907A1" w:rsidRDefault="00D83EE1" w:rsidP="002F556B">
            <w:pPr>
              <w:pStyle w:val="a"/>
              <w:numPr>
                <w:ilvl w:val="0"/>
                <w:numId w:val="17"/>
              </w:numPr>
              <w:tabs>
                <w:tab w:val="clear" w:pos="1134"/>
                <w:tab w:val="left" w:pos="3255"/>
              </w:tabs>
              <w:spacing w:line="276" w:lineRule="auto"/>
              <w:ind w:left="0"/>
              <w:contextualSpacing/>
              <w:rPr>
                <w:lang w:val="de-DE"/>
              </w:rPr>
            </w:pPr>
            <w:r w:rsidRPr="00B907A1">
              <w:rPr>
                <w:b/>
                <w:lang w:val="de-DE"/>
              </w:rPr>
              <w:t xml:space="preserve">9. </w:t>
            </w:r>
            <w:r w:rsidR="00460653" w:rsidRPr="00B907A1">
              <w:rPr>
                <w:b/>
                <w:lang w:val="de-DE"/>
              </w:rPr>
              <w:t>PERIOADA DE GARANŢIE ŞI REMEDIERI ÎN PERIOADA DE GARANŢIE</w:t>
            </w:r>
          </w:p>
          <w:p w:rsidR="00460653" w:rsidRPr="00B907A1" w:rsidRDefault="00D83EE1" w:rsidP="002F556B">
            <w:pPr>
              <w:pStyle w:val="af2"/>
              <w:numPr>
                <w:ilvl w:val="1"/>
                <w:numId w:val="17"/>
              </w:numPr>
              <w:tabs>
                <w:tab w:val="left" w:pos="567"/>
              </w:tabs>
              <w:spacing w:line="276" w:lineRule="auto"/>
              <w:ind w:left="0" w:hanging="567"/>
              <w:rPr>
                <w:lang w:val="de-DE"/>
              </w:rPr>
            </w:pPr>
            <w:r w:rsidRPr="00B907A1">
              <w:rPr>
                <w:lang w:val="de-DE"/>
              </w:rPr>
              <w:t xml:space="preserve">9.1. </w:t>
            </w:r>
            <w:r w:rsidR="00460653" w:rsidRPr="00B907A1">
              <w:rPr>
                <w:lang w:val="de-DE"/>
              </w:rPr>
              <w:t xml:space="preserve">Perioada de garanţie pentru lucrărieste de  </w:t>
            </w:r>
            <w:r w:rsidR="00D379F6" w:rsidRPr="00B907A1">
              <w:rPr>
                <w:b/>
                <w:lang w:val="de-DE"/>
              </w:rPr>
              <w:t>___</w:t>
            </w:r>
            <w:r w:rsidR="00460653" w:rsidRPr="00B907A1">
              <w:rPr>
                <w:lang w:val="de-DE"/>
              </w:rPr>
              <w:t xml:space="preserve"> ani. </w:t>
            </w:r>
          </w:p>
          <w:p w:rsidR="00460653" w:rsidRPr="00B907A1" w:rsidRDefault="00D83EE1" w:rsidP="002F556B">
            <w:pPr>
              <w:pStyle w:val="af2"/>
              <w:numPr>
                <w:ilvl w:val="1"/>
                <w:numId w:val="17"/>
              </w:numPr>
              <w:tabs>
                <w:tab w:val="left" w:pos="567"/>
              </w:tabs>
              <w:spacing w:line="276" w:lineRule="auto"/>
              <w:ind w:left="0" w:hanging="567"/>
              <w:rPr>
                <w:lang w:val="de-DE"/>
              </w:rPr>
            </w:pPr>
            <w:r w:rsidRPr="00B907A1">
              <w:rPr>
                <w:lang w:val="de-DE"/>
              </w:rPr>
              <w:t xml:space="preserve">9.2. </w:t>
            </w:r>
            <w:r w:rsidR="00460653" w:rsidRPr="00B907A1">
              <w:rPr>
                <w:lang w:val="de-DE"/>
              </w:rPr>
              <w:t xml:space="preserve">Perioada de garanţie </w:t>
            </w:r>
            <w:r w:rsidRPr="00B907A1">
              <w:rPr>
                <w:lang w:val="de-DE"/>
              </w:rPr>
              <w:t>începe</w:t>
            </w:r>
            <w:r w:rsidR="00460653" w:rsidRPr="00B907A1">
              <w:rPr>
                <w:lang w:val="de-DE"/>
              </w:rPr>
              <w:t xml:space="preserve"> de la data recepţiei la terminarea lucrărilor şip</w:t>
            </w:r>
            <w:r w:rsidRPr="00B907A1">
              <w:rPr>
                <w:lang w:val="de-DE"/>
              </w:rPr>
              <w:t>â</w:t>
            </w:r>
            <w:r w:rsidR="00460653" w:rsidRPr="00B907A1">
              <w:rPr>
                <w:lang w:val="de-DE"/>
              </w:rPr>
              <w:t xml:space="preserve">nă la expirarea </w:t>
            </w:r>
            <w:r w:rsidR="00D379F6" w:rsidRPr="00B907A1">
              <w:rPr>
                <w:lang w:val="de-DE"/>
              </w:rPr>
              <w:t>termenului prevăzut la punctul 9</w:t>
            </w:r>
            <w:r w:rsidR="00460653" w:rsidRPr="00B907A1">
              <w:rPr>
                <w:lang w:val="de-DE"/>
              </w:rPr>
              <w:t xml:space="preserve">.1 din prezentul </w:t>
            </w:r>
            <w:r w:rsidR="0001066E" w:rsidRPr="00B907A1">
              <w:rPr>
                <w:lang w:val="de-DE"/>
              </w:rPr>
              <w:t>capitol</w:t>
            </w:r>
            <w:r w:rsidR="00460653" w:rsidRPr="00B907A1">
              <w:rPr>
                <w:lang w:val="de-DE"/>
              </w:rPr>
              <w:t xml:space="preserve">. </w:t>
            </w:r>
          </w:p>
          <w:p w:rsidR="00460653" w:rsidRPr="00B907A1" w:rsidRDefault="00D83EE1" w:rsidP="002F556B">
            <w:pPr>
              <w:pStyle w:val="af2"/>
              <w:numPr>
                <w:ilvl w:val="1"/>
                <w:numId w:val="17"/>
              </w:numPr>
              <w:tabs>
                <w:tab w:val="left" w:pos="567"/>
              </w:tabs>
              <w:spacing w:line="276" w:lineRule="auto"/>
              <w:ind w:left="0" w:hanging="567"/>
              <w:rPr>
                <w:lang w:val="en-US"/>
              </w:rPr>
            </w:pPr>
            <w:r w:rsidRPr="00B907A1">
              <w:rPr>
                <w:lang w:val="en-US"/>
              </w:rPr>
              <w:t xml:space="preserve">9.3. </w:t>
            </w:r>
            <w:r w:rsidR="00460653" w:rsidRPr="00B907A1">
              <w:rPr>
                <w:lang w:val="en-US"/>
              </w:rPr>
              <w:t xml:space="preserve">Antreprenorul are obligaţia ca în perioada de garanţie să înlăture toate defecţiunile ce ţin de nerespectarea clauzelor contractului </w:t>
            </w:r>
            <w:r w:rsidRPr="00B907A1">
              <w:rPr>
                <w:lang w:val="en-US"/>
              </w:rPr>
              <w:t xml:space="preserve">din cont propriu, </w:t>
            </w:r>
            <w:r w:rsidR="00460653" w:rsidRPr="00B907A1">
              <w:rPr>
                <w:lang w:val="en-US"/>
              </w:rPr>
              <w:t xml:space="preserve">în urma unei notificări transmise de către Beneficiar. </w:t>
            </w: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10.1. </w:t>
            </w:r>
            <w:r w:rsidR="00460653" w:rsidRPr="00B907A1">
              <w:rPr>
                <w:lang w:val="en-US"/>
              </w:rPr>
              <w:t>Părţile  poartă răspundere pentru neexecutarea sau executarea necorespunzătoare a obligaţiilor  prevăzute de prezentul contract în conformitate cu legislaţia  Republicii Moldova.</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10.2. </w:t>
            </w:r>
            <w:r w:rsidR="00460653" w:rsidRPr="00B907A1">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10.3. </w:t>
            </w:r>
            <w:r w:rsidR="00460653" w:rsidRPr="00B907A1">
              <w:rPr>
                <w:lang w:val="en-US"/>
              </w:rPr>
              <w:t>Membrii asocierii își păstrează individualitatea ca subiecți de drept, însă sunt obligați să răspundă solidar față de autoritate</w:t>
            </w:r>
            <w:r w:rsidRPr="00B907A1">
              <w:rPr>
                <w:lang w:val="en-US"/>
              </w:rPr>
              <w:t>a</w:t>
            </w:r>
            <w:r w:rsidR="00460653" w:rsidRPr="00B907A1">
              <w:rPr>
                <w:lang w:val="en-US"/>
              </w:rPr>
              <w:t xml:space="preserve"> contractantă pentru modul de îndeplinire a obligațiilor contractuale.</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10.4. </w:t>
            </w:r>
            <w:r w:rsidR="00460653" w:rsidRPr="00B907A1">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10.5. </w:t>
            </w:r>
            <w:r w:rsidR="00460653" w:rsidRPr="00B907A1">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w:t>
            </w:r>
            <w:r w:rsidR="00460653" w:rsidRPr="00B907A1">
              <w:rPr>
                <w:lang w:val="en-US"/>
              </w:rPr>
              <w:lastRenderedPageBreak/>
              <w:t xml:space="preserve">din proprie vină. </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10.6. </w:t>
            </w:r>
            <w:r w:rsidR="00460653" w:rsidRPr="00B907A1">
              <w:rPr>
                <w:lang w:val="en-US"/>
              </w:rPr>
              <w:t>Antreprenorul trebuie să asigure lucrările executate şi dotările pe care le are la dispoziţie împotriva degradări</w:t>
            </w:r>
            <w:r w:rsidR="00183D79" w:rsidRPr="00B907A1">
              <w:rPr>
                <w:lang w:val="en-US"/>
              </w:rPr>
              <w:t>i şi furturilor pâ</w:t>
            </w:r>
            <w:r w:rsidR="00460653" w:rsidRPr="00B907A1">
              <w:rPr>
                <w:lang w:val="en-US"/>
              </w:rPr>
              <w:t xml:space="preserve">nă la predarea lucrărilor către Beneficiar. El trebuie să ia măsuri de protecţie contra degradării lucrării datorită acţiunilor atmosferice şi a apei şi să îndepărteze zăpada şigheaţa. </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10.7. </w:t>
            </w:r>
            <w:r w:rsidR="00460653" w:rsidRPr="00B907A1">
              <w:rPr>
                <w:lang w:val="en-US"/>
              </w:rPr>
              <w:t xml:space="preserve">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10.8. </w:t>
            </w:r>
            <w:r w:rsidR="00460653" w:rsidRPr="00B907A1">
              <w:rPr>
                <w:lang w:val="en-US"/>
              </w:rPr>
              <w:t>Dacă motivele const</w:t>
            </w:r>
            <w:r w:rsidR="00183D79" w:rsidRPr="00B907A1">
              <w:rPr>
                <w:lang w:val="en-US"/>
              </w:rPr>
              <w:t>rângerii sau ale întreruperii su</w:t>
            </w:r>
            <w:r w:rsidR="00460653" w:rsidRPr="00B907A1">
              <w:rPr>
                <w:lang w:val="en-US"/>
              </w:rPr>
              <w:t xml:space="preserve">nt imputabile uneia dintre părţile contractante, atunci cealaltă parte poate emite pretenţii privind despăgubirea pentru daunele intervenite şi care pot fi dovedite. </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10.9. </w:t>
            </w:r>
            <w:r w:rsidR="00460653" w:rsidRPr="00B907A1">
              <w:rPr>
                <w:lang w:val="en-US"/>
              </w:rPr>
              <w:t>Dacă întârzierea în execu</w:t>
            </w:r>
            <w:r w:rsidR="0001066E" w:rsidRPr="00B907A1">
              <w:rPr>
                <w:lang w:val="en-US"/>
              </w:rPr>
              <w:t xml:space="preserve">ţia lucrărilor este </w:t>
            </w:r>
            <w:r w:rsidR="001278C6" w:rsidRPr="00B907A1">
              <w:rPr>
                <w:lang w:val="en-US"/>
              </w:rPr>
              <w:t>din</w:t>
            </w:r>
            <w:r w:rsidR="0001066E" w:rsidRPr="00B907A1">
              <w:rPr>
                <w:lang w:val="en-US"/>
              </w:rPr>
              <w:t xml:space="preserve"> culpa uneia</w:t>
            </w:r>
            <w:r w:rsidR="00460653" w:rsidRPr="00B907A1">
              <w:rPr>
                <w:lang w:val="en-US"/>
              </w:rPr>
              <w:t xml:space="preserve"> din</w:t>
            </w:r>
            <w:r w:rsidR="0001066E" w:rsidRPr="00B907A1">
              <w:rPr>
                <w:lang w:val="en-US"/>
              </w:rPr>
              <w:t>tre</w:t>
            </w:r>
            <w:r w:rsidR="00460653" w:rsidRPr="00B907A1">
              <w:rPr>
                <w:lang w:val="en-US"/>
              </w:rPr>
              <w:t xml:space="preserve"> părţi</w:t>
            </w:r>
            <w:r w:rsidR="0001066E" w:rsidRPr="00B907A1">
              <w:rPr>
                <w:lang w:val="en-US"/>
              </w:rPr>
              <w:t>le contractante</w:t>
            </w:r>
            <w:r w:rsidR="00460653" w:rsidRPr="00B907A1">
              <w:rPr>
                <w:lang w:val="en-US"/>
              </w:rPr>
              <w:t>, partea culpabilă va plăti celeilalte părţi penalizări</w:t>
            </w:r>
            <w:r w:rsidR="0001066E" w:rsidRPr="00B907A1">
              <w:rPr>
                <w:lang w:val="en-US"/>
              </w:rPr>
              <w:t xml:space="preserve"> şi/sau despăgubiri în cuantum de la 0,01% până la 0,1%</w:t>
            </w:r>
            <w:r w:rsidR="00460653" w:rsidRPr="00B907A1">
              <w:rPr>
                <w:lang w:val="en-US"/>
              </w:rPr>
              <w:t xml:space="preserve"> din valoarea lucrărilor </w:t>
            </w:r>
            <w:r w:rsidR="00D74B95" w:rsidRPr="00B907A1">
              <w:rPr>
                <w:lang w:val="en-US"/>
              </w:rPr>
              <w:t>rămase</w:t>
            </w:r>
            <w:r w:rsidR="00460653" w:rsidRPr="00B907A1">
              <w:rPr>
                <w:lang w:val="en-US"/>
              </w:rPr>
              <w:t xml:space="preserve">de executat/neonorate pentru fiecare zi de întârziere. Penalizarea devine operantă în momentul în care partea </w:t>
            </w:r>
            <w:r w:rsidR="00BB2CB2" w:rsidRPr="00B907A1">
              <w:rPr>
                <w:lang w:val="en-US"/>
              </w:rPr>
              <w:t>î</w:t>
            </w:r>
            <w:r w:rsidR="00460653" w:rsidRPr="00B907A1">
              <w:rPr>
                <w:lang w:val="en-US"/>
              </w:rPr>
              <w:t xml:space="preserve">nculpă a intrat în întârziere. </w:t>
            </w:r>
          </w:p>
          <w:p w:rsidR="00460653" w:rsidRPr="00B907A1" w:rsidRDefault="00D53233" w:rsidP="002F556B">
            <w:pPr>
              <w:pStyle w:val="af2"/>
              <w:numPr>
                <w:ilvl w:val="1"/>
                <w:numId w:val="17"/>
              </w:numPr>
              <w:tabs>
                <w:tab w:val="left" w:pos="567"/>
                <w:tab w:val="left" w:pos="1890"/>
              </w:tabs>
              <w:spacing w:line="276" w:lineRule="auto"/>
              <w:ind w:left="0" w:hanging="567"/>
              <w:rPr>
                <w:lang w:val="en-US"/>
              </w:rPr>
            </w:pPr>
            <w:r w:rsidRPr="00B907A1">
              <w:rPr>
                <w:lang w:val="en-US"/>
              </w:rPr>
              <w:t xml:space="preserve">10.10. </w:t>
            </w:r>
            <w:r w:rsidR="00460653" w:rsidRPr="00B907A1">
              <w:rPr>
                <w:lang w:val="en-US"/>
              </w:rPr>
              <w:t>Beneficiarul nu va fi responsabil pentru nici un fel de daune</w:t>
            </w:r>
            <w:r w:rsidR="00C33344" w:rsidRPr="00B907A1">
              <w:rPr>
                <w:lang w:val="en-US"/>
              </w:rPr>
              <w:t>-</w:t>
            </w:r>
            <w:r w:rsidR="00460653" w:rsidRPr="00B907A1">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B907A1">
              <w:rPr>
                <w:lang w:val="en-US"/>
              </w:rPr>
              <w:t>î</w:t>
            </w:r>
            <w:r w:rsidR="00460653" w:rsidRPr="00B907A1">
              <w:rPr>
                <w:lang w:val="en-US"/>
              </w:rPr>
              <w:t>nd din vina Beneficiarului, a agenţilor sau a angajaţilor acestora.</w:t>
            </w:r>
          </w:p>
          <w:p w:rsidR="00460653" w:rsidRPr="00B907A1" w:rsidRDefault="00D53233" w:rsidP="002F556B">
            <w:pPr>
              <w:pStyle w:val="af2"/>
              <w:numPr>
                <w:ilvl w:val="1"/>
                <w:numId w:val="17"/>
              </w:numPr>
              <w:tabs>
                <w:tab w:val="left" w:pos="567"/>
                <w:tab w:val="left" w:pos="1890"/>
              </w:tabs>
              <w:spacing w:line="276" w:lineRule="auto"/>
              <w:ind w:left="0" w:hanging="567"/>
              <w:rPr>
                <w:lang w:val="en-US"/>
              </w:rPr>
            </w:pPr>
            <w:r w:rsidRPr="00B907A1">
              <w:rPr>
                <w:lang w:val="en-US"/>
              </w:rPr>
              <w:t xml:space="preserve">10.11. </w:t>
            </w:r>
            <w:r w:rsidR="00460653" w:rsidRPr="00B907A1">
              <w:rPr>
                <w:lang w:val="en-US"/>
              </w:rPr>
              <w:t>Antreprenorul şi subantreprenorii răspund soli</w:t>
            </w:r>
            <w:r w:rsidR="00DA1062" w:rsidRPr="00B907A1">
              <w:rPr>
                <w:lang w:val="en-US"/>
              </w:rPr>
              <w:t>dar pentru neexecutarea obligaț</w:t>
            </w:r>
            <w:r w:rsidR="00460653" w:rsidRPr="00B907A1">
              <w:rPr>
                <w:lang w:val="en-US"/>
              </w:rPr>
              <w:t>iil</w:t>
            </w:r>
            <w:r w:rsidR="00BB2CB2" w:rsidRPr="00B907A1">
              <w:rPr>
                <w:lang w:val="en-US"/>
              </w:rPr>
              <w:t>or</w:t>
            </w:r>
            <w:r w:rsidR="00460653" w:rsidRPr="00B907A1">
              <w:rPr>
                <w:lang w:val="en-US"/>
              </w:rPr>
              <w:t xml:space="preserve"> contractuale.</w:t>
            </w: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 xml:space="preserve">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B907A1" w:rsidRDefault="00D53233" w:rsidP="00D53233">
            <w:pPr>
              <w:pStyle w:val="af2"/>
              <w:tabs>
                <w:tab w:val="left" w:pos="567"/>
              </w:tabs>
              <w:spacing w:line="276" w:lineRule="auto"/>
              <w:ind w:firstLine="0"/>
              <w:rPr>
                <w:lang w:val="en-US"/>
              </w:rPr>
            </w:pPr>
            <w:r w:rsidRPr="00B907A1">
              <w:rPr>
                <w:lang w:val="en-US"/>
              </w:rPr>
              <w:t xml:space="preserve">12.1. </w:t>
            </w:r>
            <w:r w:rsidR="00460653" w:rsidRPr="00B907A1">
              <w:rPr>
                <w:lang w:val="en-US"/>
              </w:rPr>
              <w:t xml:space="preserve">Antreprenorul poate cere </w:t>
            </w:r>
            <w:r w:rsidR="00BB2CB2" w:rsidRPr="00B907A1">
              <w:rPr>
                <w:lang w:val="en-US"/>
              </w:rPr>
              <w:t>rezoluțiunea</w:t>
            </w:r>
            <w:r w:rsidR="00460653" w:rsidRPr="00B907A1">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B907A1" w:rsidRDefault="00D53233" w:rsidP="002F556B">
            <w:pPr>
              <w:pStyle w:val="af2"/>
              <w:numPr>
                <w:ilvl w:val="1"/>
                <w:numId w:val="17"/>
              </w:numPr>
              <w:tabs>
                <w:tab w:val="left" w:pos="567"/>
              </w:tabs>
              <w:spacing w:line="276" w:lineRule="auto"/>
              <w:ind w:left="0" w:hanging="567"/>
              <w:rPr>
                <w:lang w:val="en-US"/>
              </w:rPr>
            </w:pPr>
            <w:r w:rsidRPr="00B907A1">
              <w:rPr>
                <w:lang w:val="en-US"/>
              </w:rPr>
              <w:t xml:space="preserve">12.2. </w:t>
            </w:r>
            <w:r w:rsidR="00460653" w:rsidRPr="00B907A1">
              <w:rPr>
                <w:lang w:val="en-US"/>
              </w:rPr>
              <w:t xml:space="preserve">Beneficiarul poate cere </w:t>
            </w:r>
            <w:r w:rsidR="00BB2CB2" w:rsidRPr="00B907A1">
              <w:rPr>
                <w:lang w:val="en-US"/>
              </w:rPr>
              <w:t>rezoluțiunea</w:t>
            </w:r>
            <w:r w:rsidR="00460653" w:rsidRPr="00B907A1">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460653" w:rsidRPr="00FF430B">
              <w:t>Antreprenorul se află în incapacitate de plată, lichidare</w:t>
            </w:r>
            <w:r w:rsidR="0001066E" w:rsidRPr="00FF430B">
              <w:t xml:space="preserve"> sau bunurile acestuia sunt</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B907A1" w:rsidRDefault="007323B6" w:rsidP="002F556B">
            <w:pPr>
              <w:pStyle w:val="af2"/>
              <w:numPr>
                <w:ilvl w:val="1"/>
                <w:numId w:val="17"/>
              </w:numPr>
              <w:tabs>
                <w:tab w:val="left" w:pos="567"/>
              </w:tabs>
              <w:ind w:left="0" w:hanging="567"/>
              <w:rPr>
                <w:lang w:val="en-US"/>
              </w:rPr>
            </w:pPr>
            <w:r w:rsidRPr="00B907A1">
              <w:rPr>
                <w:lang w:val="en-US"/>
              </w:rPr>
              <w:t xml:space="preserve">12.3. </w:t>
            </w:r>
            <w:r w:rsidR="00460653" w:rsidRPr="00B907A1">
              <w:rPr>
                <w:lang w:val="en-US"/>
              </w:rPr>
              <w:t xml:space="preserve">Contractul se consideră </w:t>
            </w:r>
            <w:r w:rsidR="00BB2CB2" w:rsidRPr="00B907A1">
              <w:rPr>
                <w:lang w:val="en-US"/>
              </w:rPr>
              <w:t>rezolvit</w:t>
            </w:r>
            <w:r w:rsidR="00460653" w:rsidRPr="00B907A1">
              <w:rPr>
                <w:lang w:val="en-US"/>
              </w:rPr>
              <w:t>, dacă partea contractantă va comunica în scris cele</w:t>
            </w:r>
            <w:r w:rsidRPr="00B907A1">
              <w:rPr>
                <w:lang w:val="en-US"/>
              </w:rPr>
              <w:t>i</w:t>
            </w:r>
            <w:r w:rsidR="00460653" w:rsidRPr="00B907A1">
              <w:rPr>
                <w:lang w:val="en-US"/>
              </w:rPr>
              <w:t>lalte părţi contractante în termen de 15 zile motivele indicate la punctele 1</w:t>
            </w:r>
            <w:r w:rsidR="00D379F6" w:rsidRPr="00B907A1">
              <w:rPr>
                <w:lang w:val="en-US"/>
              </w:rPr>
              <w:t>2</w:t>
            </w:r>
            <w:r w:rsidR="00460653" w:rsidRPr="00B907A1">
              <w:rPr>
                <w:lang w:val="en-US"/>
              </w:rPr>
              <w:t>.1 şi 1</w:t>
            </w:r>
            <w:r w:rsidR="00D379F6" w:rsidRPr="00B907A1">
              <w:rPr>
                <w:lang w:val="en-US"/>
              </w:rPr>
              <w:t>2</w:t>
            </w:r>
            <w:r w:rsidR="00460653" w:rsidRPr="00B907A1">
              <w:rPr>
                <w:lang w:val="en-US"/>
              </w:rPr>
              <w:t xml:space="preserve">.2 din prezentul contract.  </w:t>
            </w:r>
          </w:p>
          <w:p w:rsidR="00460653" w:rsidRPr="00B907A1" w:rsidRDefault="007323B6" w:rsidP="002F556B">
            <w:pPr>
              <w:pStyle w:val="af2"/>
              <w:numPr>
                <w:ilvl w:val="1"/>
                <w:numId w:val="17"/>
              </w:numPr>
              <w:tabs>
                <w:tab w:val="left" w:pos="567"/>
              </w:tabs>
              <w:ind w:left="0" w:hanging="567"/>
              <w:rPr>
                <w:lang w:val="en-US"/>
              </w:rPr>
            </w:pPr>
            <w:r w:rsidRPr="00B907A1">
              <w:rPr>
                <w:lang w:val="en-US"/>
              </w:rPr>
              <w:t xml:space="preserve">12.4. </w:t>
            </w:r>
            <w:r w:rsidR="00460653" w:rsidRPr="00B907A1">
              <w:rPr>
                <w:lang w:val="en-US"/>
              </w:rPr>
              <w:t xml:space="preserve">Beneficiarul, în caz de </w:t>
            </w:r>
            <w:r w:rsidR="00BB2CB2" w:rsidRPr="00B907A1">
              <w:rPr>
                <w:lang w:val="en-US"/>
              </w:rPr>
              <w:t>rezoluțiune</w:t>
            </w:r>
            <w:r w:rsidR="00460653" w:rsidRPr="00B907A1">
              <w:rPr>
                <w:lang w:val="en-US"/>
              </w:rPr>
              <w:t>a contractului, va convoca comisia de recepţie care va efectua recepţia cantitativă şi calitativ</w:t>
            </w:r>
            <w:r w:rsidR="00D74B95" w:rsidRPr="00B907A1">
              <w:rPr>
                <w:lang w:val="en-US"/>
              </w:rPr>
              <w:t>ă</w:t>
            </w:r>
            <w:r w:rsidR="00460653" w:rsidRPr="00B907A1">
              <w:rPr>
                <w:lang w:val="en-US"/>
              </w:rPr>
              <w:t xml:space="preserve"> a lucrărilor executate</w:t>
            </w:r>
            <w:r w:rsidR="00D74B95" w:rsidRPr="00B907A1">
              <w:rPr>
                <w:lang w:val="en-US"/>
              </w:rPr>
              <w:t xml:space="preserve">,în maximum 15 zile de la data </w:t>
            </w:r>
            <w:r w:rsidR="00BB2CB2" w:rsidRPr="00B907A1">
              <w:rPr>
                <w:lang w:val="en-US"/>
              </w:rPr>
              <w:t>rezoluțiunii</w:t>
            </w:r>
            <w:r w:rsidR="00D74B95" w:rsidRPr="00B907A1">
              <w:rPr>
                <w:lang w:val="en-US"/>
              </w:rPr>
              <w:t>contractului.</w:t>
            </w:r>
          </w:p>
          <w:p w:rsidR="00460653" w:rsidRPr="00B907A1" w:rsidRDefault="007323B6" w:rsidP="002F556B">
            <w:pPr>
              <w:pStyle w:val="af2"/>
              <w:numPr>
                <w:ilvl w:val="1"/>
                <w:numId w:val="17"/>
              </w:numPr>
              <w:tabs>
                <w:tab w:val="left" w:pos="567"/>
              </w:tabs>
              <w:ind w:left="0" w:hanging="567"/>
              <w:rPr>
                <w:lang w:val="en-US"/>
              </w:rPr>
            </w:pPr>
            <w:r w:rsidRPr="00B907A1">
              <w:rPr>
                <w:lang w:val="en-US"/>
              </w:rPr>
              <w:t xml:space="preserve">12.5. </w:t>
            </w:r>
            <w:r w:rsidR="00460653" w:rsidRPr="00B907A1">
              <w:rPr>
                <w:lang w:val="en-US"/>
              </w:rPr>
              <w:t xml:space="preserve">În cazul </w:t>
            </w:r>
            <w:r w:rsidR="00BB2CB2" w:rsidRPr="00B907A1">
              <w:rPr>
                <w:lang w:val="en-US"/>
              </w:rPr>
              <w:t>rezoluțiunii</w:t>
            </w:r>
            <w:r w:rsidR="00460653" w:rsidRPr="00B907A1">
              <w:rPr>
                <w:lang w:val="en-US"/>
              </w:rPr>
              <w:t xml:space="preserve">contractului, Beneficiarul va întocmi situaţia lucrărilor efectiv executate, </w:t>
            </w:r>
            <w:r w:rsidR="00460653" w:rsidRPr="00B907A1">
              <w:rPr>
                <w:lang w:val="en-US"/>
              </w:rPr>
              <w:lastRenderedPageBreak/>
              <w:t xml:space="preserve">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B907A1">
              <w:rPr>
                <w:lang w:val="en-US"/>
              </w:rPr>
              <w:t>rezolvit</w:t>
            </w:r>
            <w:r w:rsidR="00460653" w:rsidRPr="00B907A1">
              <w:rPr>
                <w:lang w:val="en-US"/>
              </w:rPr>
              <w:t xml:space="preserve">contractul. </w:t>
            </w:r>
          </w:p>
          <w:p w:rsidR="00460653" w:rsidRPr="00B907A1" w:rsidRDefault="007323B6" w:rsidP="002F556B">
            <w:pPr>
              <w:pStyle w:val="af2"/>
              <w:numPr>
                <w:ilvl w:val="1"/>
                <w:numId w:val="17"/>
              </w:numPr>
              <w:tabs>
                <w:tab w:val="left" w:pos="567"/>
              </w:tabs>
              <w:ind w:left="0" w:hanging="567"/>
              <w:rPr>
                <w:lang w:val="en-US"/>
              </w:rPr>
            </w:pPr>
            <w:r w:rsidRPr="00B907A1">
              <w:rPr>
                <w:lang w:val="en-US"/>
              </w:rPr>
              <w:t xml:space="preserve">12.6. </w:t>
            </w:r>
            <w:r w:rsidR="00460653" w:rsidRPr="00B907A1">
              <w:rPr>
                <w:lang w:val="en-US"/>
              </w:rPr>
              <w:t>După rez</w:t>
            </w:r>
            <w:r w:rsidR="00892A6D" w:rsidRPr="00B907A1">
              <w:rPr>
                <w:lang w:val="en-US"/>
              </w:rPr>
              <w:t>oluțiunea</w:t>
            </w:r>
            <w:r w:rsidR="00460653" w:rsidRPr="00B907A1">
              <w:rPr>
                <w:lang w:val="en-US"/>
              </w:rPr>
              <w:t xml:space="preserve"> contractului, Beneficiarul poate continua execuţia lucrărilor cu respectarea prevederilor legale. </w:t>
            </w:r>
          </w:p>
          <w:p w:rsidR="00E22640" w:rsidRPr="00B907A1" w:rsidRDefault="00E22640" w:rsidP="00E22640">
            <w:pPr>
              <w:pStyle w:val="af2"/>
              <w:tabs>
                <w:tab w:val="left" w:pos="567"/>
                <w:tab w:val="left" w:pos="2070"/>
              </w:tabs>
              <w:ind w:firstLine="0"/>
              <w:rPr>
                <w:lang w:val="en-US"/>
              </w:rPr>
            </w:pPr>
            <w:r w:rsidRPr="00B907A1">
              <w:rPr>
                <w:lang w:val="en-US"/>
              </w:rPr>
              <w:t>12.7. Cazuri specifice de încetare a contractului de achiziţii publice:</w:t>
            </w:r>
          </w:p>
          <w:p w:rsidR="00E22640" w:rsidRPr="00B907A1" w:rsidRDefault="00F168DC" w:rsidP="00E22640">
            <w:pPr>
              <w:pStyle w:val="af2"/>
              <w:tabs>
                <w:tab w:val="left" w:pos="567"/>
                <w:tab w:val="left" w:pos="2070"/>
              </w:tabs>
              <w:ind w:firstLine="284"/>
              <w:rPr>
                <w:lang w:val="en-US"/>
              </w:rPr>
            </w:pPr>
            <w:r w:rsidRPr="00B907A1">
              <w:rPr>
                <w:lang w:val="en-US"/>
              </w:rPr>
              <w:t>Beneficiarul</w:t>
            </w:r>
            <w:r w:rsidR="00E22640" w:rsidRPr="00B907A1">
              <w:rPr>
                <w:lang w:val="en-US"/>
              </w:rPr>
              <w:t xml:space="preserve"> are dreptul de a </w:t>
            </w:r>
            <w:r w:rsidR="0060188C" w:rsidRPr="00B907A1">
              <w:rPr>
                <w:lang w:val="en-US"/>
              </w:rPr>
              <w:t>rezolvi</w:t>
            </w:r>
            <w:r w:rsidR="00E22640" w:rsidRPr="00B907A1">
              <w:rPr>
                <w:lang w:val="en-US"/>
              </w:rPr>
              <w:t>unilateral un contract de achiziţii publice în perioada de valabilitate a acestuia în una dintre următoarele situaţii:</w:t>
            </w:r>
          </w:p>
          <w:p w:rsidR="00E22640" w:rsidRPr="00B907A1" w:rsidRDefault="00E22640" w:rsidP="00E22640">
            <w:pPr>
              <w:pStyle w:val="af2"/>
              <w:tabs>
                <w:tab w:val="left" w:pos="567"/>
                <w:tab w:val="left" w:pos="2070"/>
              </w:tabs>
              <w:rPr>
                <w:lang w:val="en-US"/>
              </w:rPr>
            </w:pPr>
            <w:r w:rsidRPr="00B907A1">
              <w:rPr>
                <w:lang w:val="en-US"/>
              </w:rPr>
              <w:t xml:space="preserve">    a) contractantul se afla, la momentul atribuirii lui, în una dintre situaţiile care ar fi determinat excluderea sa din proce</w:t>
            </w:r>
            <w:r w:rsidR="00C33344" w:rsidRPr="00B907A1">
              <w:rPr>
                <w:lang w:val="en-US"/>
              </w:rPr>
              <w:t>dura de atribuire potrivit art.</w:t>
            </w:r>
            <w:r w:rsidRPr="00B907A1">
              <w:rPr>
                <w:lang w:val="en-US"/>
              </w:rPr>
              <w:t>19</w:t>
            </w:r>
            <w:r w:rsidR="00802287" w:rsidRPr="00B907A1">
              <w:rPr>
                <w:lang w:val="en-US"/>
              </w:rPr>
              <w:t xml:space="preserve"> al Legii </w:t>
            </w:r>
            <w:r w:rsidR="0060188C" w:rsidRPr="00B907A1">
              <w:rPr>
                <w:lang w:val="en-US"/>
              </w:rPr>
              <w:t>nr.</w:t>
            </w:r>
            <w:r w:rsidR="00802287" w:rsidRPr="00B907A1">
              <w:rPr>
                <w:lang w:val="en-US"/>
              </w:rPr>
              <w:t>131/2015 privind achizițiile publice</w:t>
            </w:r>
            <w:r w:rsidRPr="00B907A1">
              <w:rPr>
                <w:lang w:val="en-US"/>
              </w:rPr>
              <w:t>;</w:t>
            </w:r>
          </w:p>
          <w:p w:rsidR="00E22640" w:rsidRPr="00B907A1" w:rsidRDefault="00E22640" w:rsidP="00E22640">
            <w:pPr>
              <w:pStyle w:val="af2"/>
              <w:tabs>
                <w:tab w:val="left" w:pos="567"/>
                <w:tab w:val="left" w:pos="2070"/>
              </w:tabs>
              <w:rPr>
                <w:lang w:val="en-US"/>
              </w:rPr>
            </w:pPr>
            <w:r w:rsidRPr="00B907A1">
              <w:rPr>
                <w:lang w:val="en-US"/>
              </w:rPr>
              <w:t xml:space="preserve">    b) contractul a făcut obiectul unei modificări substanțiale care necesita o nouă procedură de achiziție publică în conformitate cu art. 76</w:t>
            </w:r>
            <w:r w:rsidR="00802287" w:rsidRPr="00B907A1">
              <w:rPr>
                <w:lang w:val="en-US"/>
              </w:rPr>
              <w:t xml:space="preserve"> al Legii </w:t>
            </w:r>
            <w:r w:rsidR="0060188C" w:rsidRPr="00B907A1">
              <w:rPr>
                <w:lang w:val="en-US"/>
              </w:rPr>
              <w:t>nr.</w:t>
            </w:r>
            <w:r w:rsidR="00802287" w:rsidRPr="00B907A1">
              <w:rPr>
                <w:lang w:val="en-US"/>
              </w:rPr>
              <w:t>131/2015 privind achizițiile publice</w:t>
            </w:r>
            <w:r w:rsidRPr="00B907A1">
              <w:rPr>
                <w:lang w:val="en-US"/>
              </w:rPr>
              <w:t>;</w:t>
            </w:r>
          </w:p>
          <w:p w:rsidR="00E22640" w:rsidRPr="00B907A1" w:rsidRDefault="00E22640" w:rsidP="00E22640">
            <w:pPr>
              <w:pStyle w:val="af2"/>
              <w:tabs>
                <w:tab w:val="left" w:pos="567"/>
                <w:tab w:val="left" w:pos="2070"/>
              </w:tabs>
              <w:rPr>
                <w:lang w:val="en-US"/>
              </w:rPr>
            </w:pPr>
            <w:r w:rsidRPr="00B907A1">
              <w:rPr>
                <w:lang w:val="en-US"/>
              </w:rPr>
              <w:t xml:space="preserve">    c) contractul nu ar fi trebuit să fie atribui</w:t>
            </w:r>
            <w:r w:rsidR="00C33344" w:rsidRPr="00B907A1">
              <w:rPr>
                <w:lang w:val="en-US"/>
              </w:rPr>
              <w:t>t contractantului respectiv, avâ</w:t>
            </w:r>
            <w:r w:rsidRPr="00B907A1">
              <w:rPr>
                <w:lang w:val="en-US"/>
              </w:rPr>
              <w:t xml:space="preserve">nd în vedere o încălcare gravă a obligaţiilor ce rezultă din </w:t>
            </w:r>
            <w:r w:rsidR="00802287" w:rsidRPr="00B907A1">
              <w:rPr>
                <w:lang w:val="en-US"/>
              </w:rPr>
              <w:t xml:space="preserve">Legea </w:t>
            </w:r>
            <w:r w:rsidR="0060188C" w:rsidRPr="00B907A1">
              <w:rPr>
                <w:lang w:val="en-US"/>
              </w:rPr>
              <w:t>nr.</w:t>
            </w:r>
            <w:r w:rsidR="00802287" w:rsidRPr="00B907A1">
              <w:rPr>
                <w:lang w:val="en-US"/>
              </w:rPr>
              <w:t>131/2015 priviind achizițiile publice</w:t>
            </w:r>
            <w:r w:rsidRPr="00B907A1">
              <w:rPr>
                <w:lang w:val="en-US"/>
              </w:rPr>
              <w:t xml:space="preserve"> și/sau tratatele internaţionale la care Republica Moldova este parte, care a fost constatată printr-o decizie a unei instanțe judecătorești naționale sau, după caz, internaționale.</w:t>
            </w: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FF430B" w:rsidRDefault="007323B6" w:rsidP="002F556B">
            <w:pPr>
              <w:pStyle w:val="af2"/>
              <w:numPr>
                <w:ilvl w:val="1"/>
                <w:numId w:val="17"/>
              </w:numPr>
              <w:tabs>
                <w:tab w:val="left" w:pos="567"/>
              </w:tabs>
              <w:ind w:left="0" w:hanging="567"/>
            </w:pPr>
            <w:r w:rsidRPr="00FF430B">
              <w:t xml:space="preserve">13.1. </w:t>
            </w:r>
            <w:r w:rsidR="00460653" w:rsidRPr="00FF430B">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B907A1" w:rsidRDefault="007323B6" w:rsidP="002F556B">
            <w:pPr>
              <w:pStyle w:val="af2"/>
              <w:numPr>
                <w:ilvl w:val="1"/>
                <w:numId w:val="17"/>
              </w:numPr>
              <w:tabs>
                <w:tab w:val="left" w:pos="567"/>
              </w:tabs>
              <w:ind w:left="0" w:hanging="567"/>
              <w:rPr>
                <w:lang w:val="en-US"/>
              </w:rPr>
            </w:pPr>
            <w:r w:rsidRPr="00B907A1">
              <w:rPr>
                <w:lang w:val="en-US"/>
              </w:rPr>
              <w:t xml:space="preserve">13.2. </w:t>
            </w:r>
            <w:r w:rsidR="00460653" w:rsidRPr="00B907A1">
              <w:rPr>
                <w:lang w:val="en-US"/>
              </w:rPr>
              <w:t>Documentele contractului vor fi întocmite în limba română.</w:t>
            </w:r>
          </w:p>
          <w:p w:rsidR="00D379F6" w:rsidRPr="00B907A1" w:rsidRDefault="007323B6" w:rsidP="002F556B">
            <w:pPr>
              <w:pStyle w:val="af2"/>
              <w:numPr>
                <w:ilvl w:val="1"/>
                <w:numId w:val="17"/>
              </w:numPr>
              <w:tabs>
                <w:tab w:val="left" w:pos="567"/>
              </w:tabs>
              <w:ind w:left="0" w:hanging="567"/>
              <w:rPr>
                <w:lang w:val="en-US"/>
              </w:rPr>
            </w:pPr>
            <w:r w:rsidRPr="00B907A1">
              <w:rPr>
                <w:lang w:val="en-US"/>
              </w:rPr>
              <w:t>13.</w:t>
            </w:r>
            <w:r w:rsidR="001873A6" w:rsidRPr="00B907A1">
              <w:rPr>
                <w:lang w:val="en-US"/>
              </w:rPr>
              <w:t>3</w:t>
            </w:r>
            <w:r w:rsidRPr="00B907A1">
              <w:rPr>
                <w:lang w:val="en-US"/>
              </w:rPr>
              <w:t xml:space="preserve">. </w:t>
            </w:r>
            <w:r w:rsidR="00D379F6" w:rsidRPr="00B907A1">
              <w:rPr>
                <w:lang w:val="en-US"/>
              </w:rPr>
              <w:t>Prezentul Contract reprezintă acordul de voinţă al părţilorşi se consideră semnat la data aplicării ultimei semnături de către una dintre părți.</w:t>
            </w:r>
          </w:p>
          <w:p w:rsidR="00460653" w:rsidRPr="00B907A1" w:rsidRDefault="007323B6" w:rsidP="002F556B">
            <w:pPr>
              <w:pStyle w:val="af2"/>
              <w:numPr>
                <w:ilvl w:val="1"/>
                <w:numId w:val="17"/>
              </w:numPr>
              <w:tabs>
                <w:tab w:val="left" w:pos="567"/>
                <w:tab w:val="left" w:pos="4005"/>
              </w:tabs>
              <w:ind w:left="0" w:hanging="567"/>
              <w:contextualSpacing/>
              <w:rPr>
                <w:lang w:val="en-US"/>
              </w:rPr>
            </w:pPr>
            <w:r w:rsidRPr="00B907A1">
              <w:rPr>
                <w:lang w:val="en-US"/>
              </w:rPr>
              <w:t>13.</w:t>
            </w:r>
            <w:r w:rsidR="001873A6" w:rsidRPr="00B907A1">
              <w:rPr>
                <w:lang w:val="en-US"/>
              </w:rPr>
              <w:t>4</w:t>
            </w:r>
            <w:r w:rsidRPr="00B907A1">
              <w:rPr>
                <w:lang w:val="en-US"/>
              </w:rPr>
              <w:t xml:space="preserve">. </w:t>
            </w:r>
            <w:r w:rsidR="00D379F6" w:rsidRPr="00B907A1">
              <w:rPr>
                <w:lang w:val="en-US"/>
              </w:rPr>
              <w:t xml:space="preserve">Pentru confirmarea celor menţionate, </w:t>
            </w:r>
            <w:r w:rsidR="009D3792" w:rsidRPr="00B907A1">
              <w:rPr>
                <w:lang w:val="en-US"/>
              </w:rPr>
              <w:t>p</w:t>
            </w:r>
            <w:r w:rsidR="00D379F6" w:rsidRPr="00B907A1">
              <w:rPr>
                <w:lang w:val="en-US"/>
              </w:rPr>
              <w:t xml:space="preserve">ărţile au semnat prezentul Contract în conformitate cu legislaţia Republicii Moldova, la data şi anul indicate, </w:t>
            </w:r>
            <w:r w:rsidR="00460653" w:rsidRPr="00B907A1">
              <w:rPr>
                <w:lang w:val="en-US"/>
              </w:rPr>
              <w:t xml:space="preserve">fiind valabil până la </w:t>
            </w:r>
            <w:r w:rsidR="00684D44" w:rsidRPr="00B907A1">
              <w:rPr>
                <w:lang w:val="en-US"/>
              </w:rPr>
              <w:t>……./</w:t>
            </w:r>
            <w:r w:rsidR="00D379F6" w:rsidRPr="00B907A1">
              <w:rPr>
                <w:lang w:val="en-US"/>
              </w:rPr>
              <w:t>recepția finală a lucrărilor</w:t>
            </w:r>
            <w:r w:rsidR="00460653" w:rsidRPr="00B907A1">
              <w:rPr>
                <w:lang w:val="en-US"/>
              </w:rPr>
              <w:t>.</w:t>
            </w: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460653" w:rsidRPr="00B907A1" w:rsidRDefault="00460653" w:rsidP="002F556B">
            <w:pPr>
              <w:pStyle w:val="a"/>
              <w:numPr>
                <w:ilvl w:val="0"/>
                <w:numId w:val="17"/>
              </w:numPr>
              <w:tabs>
                <w:tab w:val="clear" w:pos="1134"/>
              </w:tabs>
              <w:spacing w:line="276" w:lineRule="auto"/>
              <w:ind w:left="0"/>
              <w:contextualSpacing/>
              <w:rPr>
                <w:lang w:val="de-DE"/>
              </w:rPr>
            </w:pPr>
            <w:r w:rsidRPr="00B907A1">
              <w:rPr>
                <w:b/>
                <w:lang w:val="de-DE"/>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B907A1" w:rsidRDefault="00460653" w:rsidP="002B4D12">
            <w:pPr>
              <w:pStyle w:val="a"/>
              <w:numPr>
                <w:ilvl w:val="0"/>
                <w:numId w:val="0"/>
              </w:numPr>
              <w:tabs>
                <w:tab w:val="clear" w:pos="1134"/>
                <w:tab w:val="left" w:pos="2685"/>
              </w:tabs>
              <w:spacing w:line="276" w:lineRule="auto"/>
              <w:contextualSpacing/>
              <w:jc w:val="center"/>
              <w:rPr>
                <w:lang w:val="ro-RO"/>
              </w:rPr>
            </w:pPr>
            <w:r w:rsidRPr="00B907A1">
              <w:rPr>
                <w:b/>
                <w:lang w:val="ro-RO"/>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7E709D" w:rsidP="007E709D">
            <w:pPr>
              <w:tabs>
                <w:tab w:val="left" w:pos="2295"/>
              </w:tabs>
              <w:jc w:val="both"/>
              <w:rPr>
                <w:b/>
              </w:rPr>
            </w:pPr>
            <w:r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6A7C1C" w:rsidP="007E709D">
                  <w:pPr>
                    <w:rPr>
                      <w:noProof w:val="0"/>
                    </w:rPr>
                  </w:pPr>
                  <w:r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C33344">
                  <w:pPr>
                    <w:tabs>
                      <w:tab w:val="left" w:pos="235"/>
                      <w:tab w:val="left" w:pos="378"/>
                    </w:tabs>
                    <w:ind w:left="-923"/>
                    <w:jc w:val="center"/>
                    <w:rPr>
                      <w:b/>
                      <w:bCs/>
                      <w:noProof w:val="0"/>
                    </w:rPr>
                  </w:pPr>
                  <w:r w:rsidRPr="00FF430B">
                    <w:rPr>
                      <w:b/>
                      <w:bCs/>
                      <w:noProof w:val="0"/>
                    </w:rPr>
                    <w:t>Denumirea</w:t>
                  </w:r>
                </w:p>
                <w:p w:rsidR="00E13118" w:rsidRPr="00FF430B" w:rsidRDefault="00803E7E" w:rsidP="00C33344">
                  <w:pPr>
                    <w:tabs>
                      <w:tab w:val="left" w:pos="235"/>
                      <w:tab w:val="left" w:pos="378"/>
                    </w:tabs>
                    <w:ind w:left="-923"/>
                    <w:jc w:val="center"/>
                    <w:rPr>
                      <w:b/>
                      <w:bCs/>
                      <w:noProof w:val="0"/>
                    </w:rPr>
                  </w:pPr>
                  <w:r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lastRenderedPageBreak/>
              <w:t>Anexa nr.</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a"/>
              <w:numPr>
                <w:ilvl w:val="0"/>
                <w:numId w:val="45"/>
              </w:numPr>
              <w:jc w:val="center"/>
              <w:rPr>
                <w:b/>
                <w:kern w:val="28"/>
              </w:rPr>
            </w:pPr>
            <w:r w:rsidRPr="00FF430B">
              <w:rPr>
                <w:b/>
                <w:kern w:val="28"/>
              </w:rPr>
              <w:t>PARTEA GENERALĂ</w:t>
            </w:r>
          </w:p>
          <w:p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60188C" w:rsidRPr="00FF430B">
                    <w:rPr>
                      <w:i/>
                    </w:rPr>
                    <w:t>IDNO</w:t>
                  </w:r>
                  <w:r w:rsidR="00922F8A" w:rsidRPr="00FF430B">
                    <w:rPr>
                      <w:i/>
                    </w:rPr>
                    <w:t>,</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a"/>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a"/>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lastRenderedPageBreak/>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a"/>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notificeBeneficiarul,după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asigure calitatea executării Lucrărilor și să suporte cheltuielile de verificare repetată, în caz de primire a Avizului negativ alÎ.S.</w:t>
            </w:r>
            <w:r w:rsidR="00AB7AE2" w:rsidRPr="00FF430B">
              <w:t xml:space="preserve"> „</w:t>
            </w:r>
            <w:r w:rsidRPr="00FF430B">
              <w:t>Serviciul de Stat pentru Verificarea și Expertizarea Proiectelor și Construcțiilor”;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exercitareasupravegherii de autor asupra lucrărilor pe tot parcursul construcției;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art.19 al Legii</w:t>
            </w:r>
            <w:r w:rsidR="00E10240" w:rsidRPr="00FF430B">
              <w:t xml:space="preserve"> nr.</w:t>
            </w:r>
            <w:r w:rsidRPr="00FF430B">
              <w:t>131/2015 privind achizițiile publice;</w:t>
            </w:r>
          </w:p>
          <w:p w:rsidR="00AD32DD" w:rsidRPr="00B907A1" w:rsidRDefault="008A2F19" w:rsidP="004A5F0C">
            <w:pPr>
              <w:pStyle w:val="af2"/>
              <w:numPr>
                <w:ilvl w:val="0"/>
                <w:numId w:val="37"/>
              </w:numPr>
              <w:tabs>
                <w:tab w:val="clear" w:pos="1854"/>
                <w:tab w:val="left" w:pos="0"/>
                <w:tab w:val="num" w:pos="1135"/>
                <w:tab w:val="left" w:pos="2070"/>
              </w:tabs>
              <w:ind w:left="0" w:firstLine="710"/>
              <w:rPr>
                <w:lang w:val="en-US"/>
              </w:rPr>
            </w:pPr>
            <w:r w:rsidRPr="00B907A1">
              <w:rPr>
                <w:lang w:val="en-US"/>
              </w:rPr>
              <w:t>contractul a făcut obiectul unei modificări substanțiale care necesita o nouă procedură de achiziție publi</w:t>
            </w:r>
            <w:r w:rsidR="00283820" w:rsidRPr="00B907A1">
              <w:rPr>
                <w:lang w:val="en-US"/>
              </w:rPr>
              <w:t>că în conformitate cu art.</w:t>
            </w:r>
            <w:r w:rsidRPr="00B907A1">
              <w:rPr>
                <w:lang w:val="en-US"/>
              </w:rPr>
              <w:t xml:space="preserve">76 al Legii </w:t>
            </w:r>
            <w:r w:rsidR="00E10240" w:rsidRPr="00B907A1">
              <w:rPr>
                <w:lang w:val="en-US"/>
              </w:rPr>
              <w:t>nr.</w:t>
            </w:r>
            <w:r w:rsidRPr="00B907A1">
              <w:rPr>
                <w:lang w:val="en-US"/>
              </w:rPr>
              <w:t>131/2015 privind achizițiile publice;</w:t>
            </w:r>
          </w:p>
          <w:p w:rsidR="00AD32DD" w:rsidRPr="00B907A1" w:rsidRDefault="008A2F19" w:rsidP="004A5F0C">
            <w:pPr>
              <w:pStyle w:val="af2"/>
              <w:numPr>
                <w:ilvl w:val="0"/>
                <w:numId w:val="37"/>
              </w:numPr>
              <w:tabs>
                <w:tab w:val="clear" w:pos="1854"/>
                <w:tab w:val="left" w:pos="0"/>
                <w:tab w:val="num" w:pos="1135"/>
                <w:tab w:val="left" w:pos="2070"/>
              </w:tabs>
              <w:ind w:left="0" w:firstLine="710"/>
              <w:rPr>
                <w:lang w:val="en-US"/>
              </w:rPr>
            </w:pPr>
            <w:r w:rsidRPr="00B907A1">
              <w:rPr>
                <w:lang w:val="en-US"/>
              </w:rPr>
              <w:t xml:space="preserve">contractul nu </w:t>
            </w:r>
            <w:r w:rsidR="00073EB7" w:rsidRPr="00B907A1">
              <w:rPr>
                <w:lang w:val="en-US"/>
              </w:rPr>
              <w:t>urma</w:t>
            </w:r>
            <w:r w:rsidRPr="00B907A1">
              <w:rPr>
                <w:lang w:val="en-US"/>
              </w:rPr>
              <w:t xml:space="preserve"> să fie atribuit contractantului respectiv, avînd în vedere o încălcare gravă a obligaţiilor ce rezultă din Legea </w:t>
            </w:r>
            <w:r w:rsidR="00E10240" w:rsidRPr="00B907A1">
              <w:rPr>
                <w:lang w:val="en-US"/>
              </w:rPr>
              <w:t>nr.</w:t>
            </w:r>
            <w:r w:rsidRPr="00B907A1">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 xml:space="preserve">9.1. Reclamaţiile privind cantitatea Lucrărilor prestate sunt înaintate Antreprenorului la momentul </w:t>
            </w:r>
            <w:r w:rsidRPr="00FF430B">
              <w:lastRenderedPageBreak/>
              <w:t>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a"/>
              <w:numPr>
                <w:ilvl w:val="0"/>
                <w:numId w:val="45"/>
              </w:numPr>
              <w:tabs>
                <w:tab w:val="left" w:pos="2295"/>
              </w:tabs>
              <w:jc w:val="center"/>
            </w:pPr>
            <w:r w:rsidRPr="00FF430B">
              <w:rPr>
                <w:b/>
              </w:rPr>
              <w:t>PARTEA CE ȚINE DE CONDIȚIILE</w:t>
            </w:r>
          </w:p>
          <w:p w:rsidR="004D7C86" w:rsidRPr="00FF430B" w:rsidRDefault="004D7C86" w:rsidP="004D7C86">
            <w:pPr>
              <w:pStyle w:val="a"/>
              <w:numPr>
                <w:ilvl w:val="0"/>
                <w:numId w:val="0"/>
              </w:numPr>
              <w:tabs>
                <w:tab w:val="left" w:pos="2295"/>
              </w:tabs>
              <w:ind w:left="3240"/>
            </w:pPr>
            <w:r w:rsidRPr="00FF430B">
              <w:rPr>
                <w:b/>
              </w:rPr>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B907A1" w:rsidRDefault="00DF4A99" w:rsidP="00DF4A99">
            <w:pPr>
              <w:pStyle w:val="a"/>
              <w:numPr>
                <w:ilvl w:val="0"/>
                <w:numId w:val="17"/>
              </w:numPr>
              <w:tabs>
                <w:tab w:val="clear" w:pos="1134"/>
              </w:tabs>
              <w:spacing w:line="276" w:lineRule="auto"/>
              <w:ind w:left="0"/>
              <w:contextualSpacing/>
              <w:rPr>
                <w:lang w:val="de-DE"/>
              </w:rPr>
            </w:pPr>
            <w:r w:rsidRPr="00B907A1">
              <w:rPr>
                <w:b/>
                <w:lang w:val="de-DE"/>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Pr="00B907A1" w:rsidRDefault="00DF4A99" w:rsidP="006A7C1C">
            <w:pPr>
              <w:pStyle w:val="a"/>
              <w:numPr>
                <w:ilvl w:val="0"/>
                <w:numId w:val="0"/>
              </w:numPr>
              <w:tabs>
                <w:tab w:val="clear" w:pos="1134"/>
                <w:tab w:val="left" w:pos="2685"/>
              </w:tabs>
              <w:contextualSpacing/>
              <w:jc w:val="center"/>
              <w:rPr>
                <w:b/>
                <w:lang w:val="ro-RO"/>
              </w:rPr>
            </w:pPr>
            <w:r w:rsidRPr="00B907A1">
              <w:rPr>
                <w:b/>
                <w:lang w:val="ro-RO"/>
              </w:rPr>
              <w:t>SEMNĂTURILE PĂRŢILOR</w:t>
            </w:r>
          </w:p>
          <w:p w:rsidR="006A7C1C" w:rsidRPr="00B907A1" w:rsidRDefault="006A7C1C" w:rsidP="006A7C1C">
            <w:pPr>
              <w:pStyle w:val="a"/>
              <w:numPr>
                <w:ilvl w:val="0"/>
                <w:numId w:val="0"/>
              </w:numPr>
              <w:tabs>
                <w:tab w:val="clear" w:pos="1134"/>
                <w:tab w:val="left" w:pos="2685"/>
              </w:tabs>
              <w:contextualSpacing/>
              <w:jc w:val="center"/>
              <w:rPr>
                <w:lang w:val="ro-RO"/>
              </w:rP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2B4D12" w:rsidP="00196AB4">
            <w:pPr>
              <w:tabs>
                <w:tab w:val="left" w:pos="2295"/>
              </w:tabs>
              <w:jc w:val="both"/>
              <w:rPr>
                <w:b/>
              </w:rPr>
            </w:pPr>
            <w:r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001DE" w:rsidP="00D51F0A">
                  <w:pPr>
                    <w:rPr>
                      <w:b/>
                      <w:bCs/>
                      <w:noProof w:val="0"/>
                    </w:rPr>
                  </w:pPr>
                  <w:r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nr.2</w:t>
            </w:r>
          </w:p>
          <w:p w:rsidR="002B4D12" w:rsidRPr="00FF430B" w:rsidRDefault="00AB7AE2" w:rsidP="004D7C86">
            <w:pPr>
              <w:jc w:val="right"/>
              <w:rPr>
                <w:noProof w:val="0"/>
              </w:rPr>
            </w:pPr>
            <w:r w:rsidRPr="00FF430B">
              <w:rPr>
                <w:noProof w:val="0"/>
              </w:rPr>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03591A" w:rsidP="00D51F0A">
            <w:pPr>
              <w:jc w:val="both"/>
              <w:rPr>
                <w:b/>
                <w:noProof w:val="0"/>
              </w:rPr>
            </w:pPr>
            <w:r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4A5F0C">
                  <w:pPr>
                    <w:tabs>
                      <w:tab w:val="left" w:pos="369"/>
                    </w:tabs>
                    <w:ind w:left="-923"/>
                    <w:jc w:val="center"/>
                    <w:rPr>
                      <w:b/>
                      <w:bCs/>
                      <w:noProof w:val="0"/>
                    </w:rPr>
                  </w:pPr>
                  <w:r w:rsidRPr="00FF430B">
                    <w:rPr>
                      <w:b/>
                      <w:bCs/>
                      <w:noProof w:val="0"/>
                    </w:rPr>
                    <w:t>Denumirea</w:t>
                  </w:r>
                </w:p>
                <w:p w:rsidR="00283820" w:rsidRPr="00FF430B" w:rsidRDefault="006D2A20" w:rsidP="00283820">
                  <w:pPr>
                    <w:tabs>
                      <w:tab w:val="left" w:pos="369"/>
                    </w:tabs>
                    <w:ind w:left="-923"/>
                    <w:jc w:val="center"/>
                    <w:rPr>
                      <w:b/>
                      <w:bCs/>
                      <w:noProof w:val="0"/>
                    </w:rPr>
                  </w:pPr>
                  <w:r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B907A1" w:rsidRDefault="00F94BAD" w:rsidP="00F94BAD">
                  <w:pPr>
                    <w:pStyle w:val="af2"/>
                    <w:tabs>
                      <w:tab w:val="right" w:pos="10205"/>
                    </w:tabs>
                    <w:ind w:firstLine="0"/>
                    <w:jc w:val="left"/>
                    <w:rPr>
                      <w:lang w:val="en-US"/>
                    </w:rPr>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,adres</w:t>
            </w:r>
            <w:r w:rsidR="0077604C" w:rsidRPr="00FF430B">
              <w:rPr>
                <w:rStyle w:val="ln2tparagraf"/>
              </w:rPr>
              <w:t>a</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7D2982" w:rsidP="006A7C1C">
            <w:pPr>
              <w:tabs>
                <w:tab w:val="left" w:pos="719"/>
              </w:tabs>
              <w:autoSpaceDE w:val="0"/>
              <w:autoSpaceDN w:val="0"/>
              <w:adjustRightInd w:val="0"/>
              <w:ind w:left="568"/>
              <w:jc w:val="both"/>
              <w:rPr>
                <w:b/>
                <w:bCs/>
              </w:rPr>
            </w:pPr>
            <w:r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7D2982" w:rsidP="006A7C1C">
            <w:pPr>
              <w:tabs>
                <w:tab w:val="left" w:pos="600"/>
              </w:tabs>
              <w:autoSpaceDE w:val="0"/>
              <w:autoSpaceDN w:val="0"/>
              <w:adjustRightInd w:val="0"/>
              <w:jc w:val="both"/>
              <w:rPr>
                <w:b/>
                <w:bCs/>
              </w:rPr>
            </w:pPr>
            <w:r w:rsidRPr="00FF430B">
              <w:rPr>
                <w:b/>
                <w:bCs/>
              </w:rPr>
              <w:lastRenderedPageBreak/>
              <w:t xml:space="preserve">5.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3773E" w:rsidP="006A7C1C">
            <w:pPr>
              <w:tabs>
                <w:tab w:val="left" w:pos="600"/>
              </w:tabs>
              <w:ind w:left="300"/>
              <w:jc w:val="both"/>
              <w:rPr>
                <w:b/>
                <w:bCs/>
              </w:rPr>
            </w:pPr>
            <w:r w:rsidRPr="00FF430B">
              <w:rPr>
                <w:b/>
                <w:bCs/>
              </w:rPr>
              <w:t xml:space="preserve">6. </w:t>
            </w:r>
            <w:r w:rsidR="007D2982" w:rsidRPr="00FF430B">
              <w:rPr>
                <w:b/>
                <w:bCs/>
              </w:rPr>
              <w:t>Rez</w:t>
            </w:r>
            <w:r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a"/>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a"/>
              <w:numPr>
                <w:ilvl w:val="0"/>
                <w:numId w:val="50"/>
              </w:numPr>
            </w:pPr>
            <w:r w:rsidRPr="00FF430B">
              <w:t>prin acordul de voinţă al părţilor ;</w:t>
            </w:r>
          </w:p>
          <w:p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a"/>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C20F59" w:rsidP="00C6170E">
            <w:pPr>
              <w:jc w:val="both"/>
              <w:rPr>
                <w:b/>
              </w:rPr>
            </w:pPr>
            <w:r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C20F59" w:rsidP="006A7C1C">
            <w:pPr>
              <w:tabs>
                <w:tab w:val="left" w:pos="600"/>
              </w:tabs>
              <w:jc w:val="both"/>
              <w:rPr>
                <w:b/>
              </w:rPr>
            </w:pPr>
            <w:r w:rsidRPr="00FF430B">
              <w:rPr>
                <w:b/>
              </w:rPr>
              <w:t>11. Litigii</w:t>
            </w:r>
          </w:p>
          <w:p w:rsidR="00C6170E" w:rsidRPr="00FF430B" w:rsidRDefault="00C6170E" w:rsidP="00CD31E8">
            <w:pPr>
              <w:jc w:val="both"/>
            </w:pPr>
          </w:p>
          <w:p w:rsidR="00C20F59" w:rsidRPr="00FF430B" w:rsidRDefault="00C20F59" w:rsidP="00CD31E8">
            <w:pPr>
              <w:jc w:val="both"/>
            </w:pPr>
            <w:r w:rsidRPr="00FF430B">
              <w:lastRenderedPageBreak/>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E34F88" w:rsidP="00CD31E8">
            <w:pPr>
              <w:jc w:val="both"/>
            </w:pPr>
            <w:r w:rsidRPr="00FF430B">
              <w:t xml:space="preserve"> (semnătura autorizată</w:t>
            </w:r>
            <w:r w:rsidR="00C20F59" w:rsidRPr="00FF430B">
              <w:t>)                                              (semn</w:t>
            </w:r>
            <w:r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303" w:rsidRDefault="002A3303" w:rsidP="00A20ACF">
      <w:r>
        <w:separator/>
      </w:r>
    </w:p>
  </w:endnote>
  <w:endnote w:type="continuationSeparator" w:id="1">
    <w:p w:rsidR="002A3303" w:rsidRDefault="002A3303"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D0" w:rsidRDefault="00E022D0"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E022D0" w:rsidRDefault="00E022D0">
        <w:pPr>
          <w:pStyle w:val="a4"/>
          <w:jc w:val="right"/>
        </w:pPr>
        <w:fldSimple w:instr=" PAGE   \* MERGEFORMAT ">
          <w:r w:rsidR="00CF6E2C">
            <w:t>70</w:t>
          </w:r>
        </w:fldSimple>
      </w:p>
    </w:sdtContent>
  </w:sdt>
  <w:p w:rsidR="00E022D0" w:rsidRDefault="00E022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303" w:rsidRDefault="002A3303" w:rsidP="00A20ACF">
      <w:r>
        <w:separator/>
      </w:r>
    </w:p>
  </w:footnote>
  <w:footnote w:type="continuationSeparator" w:id="1">
    <w:p w:rsidR="002A3303" w:rsidRDefault="002A3303"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283"/>
  <w:characterSpacingControl w:val="doNotCompress"/>
  <w:footnotePr>
    <w:footnote w:id="0"/>
    <w:footnote w:id="1"/>
  </w:footnotePr>
  <w:endnotePr>
    <w:endnote w:id="0"/>
    <w:endnote w:id="1"/>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7CA9"/>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3303"/>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547D"/>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5F74"/>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7A1"/>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0B28"/>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2A4E"/>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6E2C"/>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520"/>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22D0"/>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53CD"/>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24616</Words>
  <Characters>140313</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Инесса</cp:lastModifiedBy>
  <cp:revision>7</cp:revision>
  <cp:lastPrinted>2021-09-10T11:18:00Z</cp:lastPrinted>
  <dcterms:created xsi:type="dcterms:W3CDTF">2021-06-14T10:00:00Z</dcterms:created>
  <dcterms:modified xsi:type="dcterms:W3CDTF">2021-09-10T11:19:00Z</dcterms:modified>
</cp:coreProperties>
</file>