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1CFC" w:rsidRPr="00EB0608" w:rsidRDefault="00EC5B60">
      <w:pPr>
        <w:spacing w:after="0"/>
        <w:jc w:val="right"/>
        <w:rPr>
          <w:sz w:val="24"/>
          <w:szCs w:val="24"/>
        </w:rPr>
      </w:pPr>
      <w:r w:rsidRPr="00EB0608">
        <w:rPr>
          <w:b/>
          <w:sz w:val="24"/>
          <w:szCs w:val="24"/>
        </w:rPr>
        <w:t>Anexa nr. 2</w:t>
      </w:r>
    </w:p>
    <w:p w:rsidR="00BF1CFC" w:rsidRPr="00EB0608" w:rsidRDefault="00EC5B60">
      <w:pPr>
        <w:spacing w:after="0"/>
        <w:jc w:val="right"/>
        <w:rPr>
          <w:sz w:val="24"/>
          <w:szCs w:val="24"/>
        </w:rPr>
      </w:pPr>
      <w:r w:rsidRPr="00EB0608">
        <w:rPr>
          <w:sz w:val="24"/>
          <w:szCs w:val="24"/>
        </w:rPr>
        <w:t>la Documentația standard nr. 69</w:t>
      </w:r>
    </w:p>
    <w:p w:rsidR="00BF1CFC" w:rsidRPr="00EB0608" w:rsidRDefault="00EC5B60">
      <w:pPr>
        <w:spacing w:after="120"/>
        <w:jc w:val="right"/>
        <w:rPr>
          <w:sz w:val="24"/>
          <w:szCs w:val="24"/>
        </w:rPr>
      </w:pPr>
      <w:r w:rsidRPr="00EB0608">
        <w:rPr>
          <w:sz w:val="24"/>
          <w:szCs w:val="24"/>
        </w:rPr>
        <w:t>din 7 mai 2021</w:t>
      </w:r>
    </w:p>
    <w:p w:rsidR="00BF1CFC" w:rsidRPr="00EB0608" w:rsidRDefault="00EC5B60">
      <w:pPr>
        <w:spacing w:after="40"/>
        <w:jc w:val="center"/>
        <w:rPr>
          <w:sz w:val="24"/>
          <w:szCs w:val="24"/>
        </w:rPr>
      </w:pPr>
      <w:r w:rsidRPr="00EB0608">
        <w:rPr>
          <w:b/>
          <w:sz w:val="24"/>
          <w:szCs w:val="24"/>
        </w:rPr>
        <w:t>IMSP „SPITALUL CLINIC MUNICIPAL NR. 4”</w:t>
      </w:r>
    </w:p>
    <w:p w:rsidR="00BF1CFC" w:rsidRPr="00EB0608" w:rsidRDefault="00EC5B60">
      <w:pPr>
        <w:spacing w:after="40"/>
        <w:jc w:val="center"/>
        <w:rPr>
          <w:sz w:val="24"/>
          <w:szCs w:val="24"/>
        </w:rPr>
      </w:pPr>
      <w:r w:rsidRPr="00EB0608">
        <w:rPr>
          <w:b/>
          <w:sz w:val="24"/>
          <w:szCs w:val="24"/>
        </w:rPr>
        <w:t>ANUNȚ DE PARTICIPARE</w:t>
      </w:r>
    </w:p>
    <w:p w:rsidR="00BF1CFC" w:rsidRPr="00EB0608" w:rsidRDefault="00EC5B60">
      <w:pPr>
        <w:spacing w:after="160"/>
        <w:jc w:val="center"/>
        <w:rPr>
          <w:sz w:val="24"/>
          <w:szCs w:val="24"/>
        </w:rPr>
      </w:pPr>
      <w:r w:rsidRPr="00EB0608">
        <w:rPr>
          <w:b/>
          <w:sz w:val="24"/>
          <w:szCs w:val="24"/>
        </w:rPr>
        <w:t>Nr. ______ din ____ __________ 2026</w:t>
      </w:r>
    </w:p>
    <w:p w:rsidR="00BF1CFC" w:rsidRDefault="00EC5B60">
      <w:pPr>
        <w:spacing w:after="40"/>
        <w:jc w:val="center"/>
        <w:rPr>
          <w:sz w:val="24"/>
          <w:szCs w:val="24"/>
        </w:rPr>
      </w:pPr>
      <w:r w:rsidRPr="00EB0608">
        <w:rPr>
          <w:sz w:val="24"/>
          <w:szCs w:val="24"/>
        </w:rPr>
        <w:t>privind achiziționarea lucrărilor</w:t>
      </w:r>
    </w:p>
    <w:p w:rsidR="00EB0608" w:rsidRPr="00EB0608" w:rsidRDefault="00EB0608">
      <w:pPr>
        <w:spacing w:after="40"/>
        <w:jc w:val="center"/>
        <w:rPr>
          <w:sz w:val="24"/>
          <w:szCs w:val="24"/>
        </w:rPr>
      </w:pPr>
    </w:p>
    <w:p w:rsidR="00BF1CFC" w:rsidRPr="00EB0608" w:rsidRDefault="00EC5B60">
      <w:pPr>
        <w:spacing w:after="40"/>
        <w:jc w:val="center"/>
        <w:rPr>
          <w:sz w:val="24"/>
          <w:szCs w:val="24"/>
        </w:rPr>
      </w:pPr>
      <w:r w:rsidRPr="00EB0608">
        <w:rPr>
          <w:b/>
          <w:sz w:val="24"/>
          <w:szCs w:val="24"/>
        </w:rPr>
        <w:t>„LUCRĂRI DE REPARAȚIE A FAȚADEI SECȚIEI GERIATRIE NR. 2”</w:t>
      </w:r>
    </w:p>
    <w:p w:rsidR="00BF1CFC" w:rsidRDefault="00EC5B60">
      <w:pPr>
        <w:spacing w:after="160"/>
        <w:jc w:val="center"/>
        <w:rPr>
          <w:b/>
          <w:sz w:val="24"/>
          <w:szCs w:val="24"/>
        </w:rPr>
      </w:pPr>
      <w:r w:rsidRPr="00EB0608">
        <w:rPr>
          <w:b/>
          <w:sz w:val="24"/>
          <w:szCs w:val="24"/>
        </w:rPr>
        <w:t xml:space="preserve">prin </w:t>
      </w:r>
      <w:r w:rsidRPr="00EB0608">
        <w:rPr>
          <w:b/>
          <w:sz w:val="24"/>
          <w:szCs w:val="24"/>
        </w:rPr>
        <w:t>procedura de achiziție: LICITAȚIE DESCHISĂ</w:t>
      </w:r>
    </w:p>
    <w:p w:rsidR="00EB0608" w:rsidRPr="00EB0608" w:rsidRDefault="00EB0608">
      <w:pPr>
        <w:spacing w:after="160"/>
        <w:jc w:val="center"/>
        <w:rPr>
          <w:sz w:val="24"/>
          <w:szCs w:val="24"/>
        </w:rPr>
      </w:pPr>
    </w:p>
    <w:tbl>
      <w:tblPr>
        <w:tblW w:w="0" w:type="auto"/>
        <w:jc w:val="center"/>
        <w:tblLayout w:type="fixed"/>
        <w:tblLook w:val="04A0" w:firstRow="1" w:lastRow="0" w:firstColumn="1" w:lastColumn="0" w:noHBand="0" w:noVBand="1"/>
      </w:tblPr>
      <w:tblGrid>
        <w:gridCol w:w="10206"/>
      </w:tblGrid>
      <w:tr w:rsidR="00BF1CFC" w:rsidRPr="00EB0608">
        <w:trPr>
          <w:cantSplit/>
          <w:jc w:val="center"/>
        </w:trPr>
        <w:tc>
          <w:tcPr>
            <w:tcW w:w="10206" w:type="dxa"/>
            <w:shd w:val="clear" w:color="auto" w:fill="FFF2CC"/>
            <w:tcMar>
              <w:top w:w="90" w:type="dxa"/>
              <w:left w:w="100" w:type="dxa"/>
              <w:bottom w:w="90" w:type="dxa"/>
              <w:right w:w="100" w:type="dxa"/>
            </w:tcMar>
          </w:tcPr>
          <w:p w:rsidR="00BF1CFC" w:rsidRPr="00EB0608" w:rsidRDefault="00EC5B60">
            <w:pPr>
              <w:spacing w:after="0"/>
              <w:rPr>
                <w:sz w:val="24"/>
                <w:szCs w:val="24"/>
              </w:rPr>
            </w:pPr>
            <w:r w:rsidRPr="00EB0608">
              <w:rPr>
                <w:b/>
                <w:sz w:val="24"/>
                <w:szCs w:val="24"/>
              </w:rPr>
              <w:t>Procedura a fost inclusă în Planul de procurări al autorității contractante pentru anul 2026: DA.</w:t>
            </w:r>
          </w:p>
        </w:tc>
      </w:tr>
      <w:tr w:rsidR="00BF1CFC" w:rsidRPr="00EB0608">
        <w:trPr>
          <w:cantSplit/>
          <w:jc w:val="center"/>
        </w:trPr>
        <w:tc>
          <w:tcPr>
            <w:tcW w:w="10206" w:type="dxa"/>
            <w:shd w:val="clear" w:color="auto" w:fill="FFF2CC"/>
            <w:tcMar>
              <w:top w:w="90" w:type="dxa"/>
              <w:left w:w="100" w:type="dxa"/>
              <w:bottom w:w="90" w:type="dxa"/>
              <w:right w:w="100" w:type="dxa"/>
            </w:tcMar>
          </w:tcPr>
          <w:p w:rsidR="00BF1CFC" w:rsidRPr="00EB0608" w:rsidRDefault="00EC5B60">
            <w:pPr>
              <w:spacing w:after="0"/>
              <w:rPr>
                <w:sz w:val="24"/>
                <w:szCs w:val="24"/>
              </w:rPr>
            </w:pPr>
            <w:r w:rsidRPr="00EB0608">
              <w:rPr>
                <w:sz w:val="24"/>
                <w:szCs w:val="24"/>
              </w:rPr>
              <w:t>Link către Planul de procurări publicat: se completează cu linkul exact al documentului publicat înainte de lansar</w:t>
            </w:r>
            <w:r w:rsidRPr="00EB0608">
              <w:rPr>
                <w:sz w:val="24"/>
                <w:szCs w:val="24"/>
              </w:rPr>
              <w:t>ea procedurii în SIA RSAP.</w:t>
            </w:r>
          </w:p>
        </w:tc>
      </w:tr>
    </w:tbl>
    <w:p w:rsidR="00BF1CFC" w:rsidRPr="00EB0608" w:rsidRDefault="00BF1CFC">
      <w:pPr>
        <w:spacing w:after="0"/>
        <w:rPr>
          <w:sz w:val="24"/>
          <w:szCs w:val="24"/>
        </w:rPr>
      </w:pPr>
    </w:p>
    <w:p w:rsidR="00BF1CFC" w:rsidRPr="00EB0608" w:rsidRDefault="00EC5B60">
      <w:pPr>
        <w:rPr>
          <w:sz w:val="24"/>
          <w:szCs w:val="24"/>
        </w:rPr>
      </w:pPr>
      <w:r w:rsidRPr="00EB0608">
        <w:rPr>
          <w:b/>
          <w:sz w:val="24"/>
          <w:szCs w:val="24"/>
        </w:rPr>
        <w:t xml:space="preserve">1. Denumirea autorității contractante: </w:t>
      </w:r>
      <w:r w:rsidRPr="00EB0608">
        <w:rPr>
          <w:sz w:val="24"/>
          <w:szCs w:val="24"/>
        </w:rPr>
        <w:t>IMSP „Spitalul Clinic Municipal nr. 4”.</w:t>
      </w:r>
    </w:p>
    <w:p w:rsidR="00BF1CFC" w:rsidRPr="00EB0608" w:rsidRDefault="00EC5B60">
      <w:pPr>
        <w:rPr>
          <w:sz w:val="24"/>
          <w:szCs w:val="24"/>
        </w:rPr>
      </w:pPr>
      <w:r w:rsidRPr="00EB0608">
        <w:rPr>
          <w:b/>
          <w:sz w:val="24"/>
          <w:szCs w:val="24"/>
        </w:rPr>
        <w:t xml:space="preserve">2. IDNO: </w:t>
      </w:r>
      <w:r w:rsidRPr="00EB0608">
        <w:rPr>
          <w:sz w:val="24"/>
          <w:szCs w:val="24"/>
        </w:rPr>
        <w:t>1003600152628.</w:t>
      </w:r>
    </w:p>
    <w:p w:rsidR="00BF1CFC" w:rsidRPr="00EB0608" w:rsidRDefault="00EC5B60">
      <w:pPr>
        <w:rPr>
          <w:sz w:val="24"/>
          <w:szCs w:val="24"/>
        </w:rPr>
      </w:pPr>
      <w:r w:rsidRPr="00EB0608">
        <w:rPr>
          <w:b/>
          <w:sz w:val="24"/>
          <w:szCs w:val="24"/>
        </w:rPr>
        <w:t xml:space="preserve">3. Adresa: </w:t>
      </w:r>
      <w:r w:rsidRPr="00EB0608">
        <w:rPr>
          <w:sz w:val="24"/>
          <w:szCs w:val="24"/>
        </w:rPr>
        <w:t>MD-2005, mun. Chișinău, str. Columna nr. 150.</w:t>
      </w:r>
    </w:p>
    <w:p w:rsidR="00BF1CFC" w:rsidRPr="00EB0608" w:rsidRDefault="00EC5B60">
      <w:pPr>
        <w:rPr>
          <w:sz w:val="24"/>
          <w:szCs w:val="24"/>
        </w:rPr>
      </w:pPr>
      <w:r w:rsidRPr="00EB0608">
        <w:rPr>
          <w:b/>
          <w:sz w:val="24"/>
          <w:szCs w:val="24"/>
        </w:rPr>
        <w:t xml:space="preserve">4. Numărul de telefon/fax: </w:t>
      </w:r>
      <w:r w:rsidRPr="00EB0608">
        <w:rPr>
          <w:sz w:val="24"/>
          <w:szCs w:val="24"/>
        </w:rPr>
        <w:t>022 29 57 10 / 022 29 56 78.</w:t>
      </w:r>
    </w:p>
    <w:p w:rsidR="00BF1CFC" w:rsidRPr="00EB0608" w:rsidRDefault="00EC5B60">
      <w:pPr>
        <w:rPr>
          <w:sz w:val="24"/>
          <w:szCs w:val="24"/>
        </w:rPr>
      </w:pPr>
      <w:r w:rsidRPr="00EB0608">
        <w:rPr>
          <w:b/>
          <w:sz w:val="24"/>
          <w:szCs w:val="24"/>
        </w:rPr>
        <w:t xml:space="preserve">5. Adresa de e-mail și pagina web oficială: </w:t>
      </w:r>
      <w:r w:rsidRPr="00EB0608">
        <w:rPr>
          <w:sz w:val="24"/>
          <w:szCs w:val="24"/>
        </w:rPr>
        <w:t>scm4@ms.md; pagina web – după caz, se indică la publicarea procedurii.</w:t>
      </w:r>
    </w:p>
    <w:p w:rsidR="00BF1CFC" w:rsidRPr="00EB0608" w:rsidRDefault="00EC5B60">
      <w:pPr>
        <w:rPr>
          <w:sz w:val="24"/>
          <w:szCs w:val="24"/>
        </w:rPr>
      </w:pPr>
      <w:r w:rsidRPr="00EB0608">
        <w:rPr>
          <w:b/>
          <w:sz w:val="24"/>
          <w:szCs w:val="24"/>
        </w:rPr>
        <w:t xml:space="preserve">6. Persoana de contact: </w:t>
      </w:r>
      <w:r w:rsidRPr="00EB0608">
        <w:rPr>
          <w:sz w:val="24"/>
          <w:szCs w:val="24"/>
        </w:rPr>
        <w:t>Tatiana Tomacu, economist-șef; tel. 069 849 990; e-mail: tomacutatiana@gmail.com.</w:t>
      </w:r>
    </w:p>
    <w:p w:rsidR="00BF1CFC" w:rsidRPr="00EB0608" w:rsidRDefault="00EC5B60">
      <w:pPr>
        <w:rPr>
          <w:sz w:val="24"/>
          <w:szCs w:val="24"/>
        </w:rPr>
      </w:pPr>
      <w:r w:rsidRPr="00EB0608">
        <w:rPr>
          <w:b/>
          <w:sz w:val="24"/>
          <w:szCs w:val="24"/>
        </w:rPr>
        <w:t>7. Adresa de la care se poate obțin</w:t>
      </w:r>
      <w:r w:rsidRPr="00EB0608">
        <w:rPr>
          <w:b/>
          <w:sz w:val="24"/>
          <w:szCs w:val="24"/>
        </w:rPr>
        <w:t xml:space="preserve">e documentația de atribuire: </w:t>
      </w:r>
      <w:r w:rsidRPr="00EB0608">
        <w:rPr>
          <w:sz w:val="24"/>
          <w:szCs w:val="24"/>
        </w:rPr>
        <w:t>documentația este anexată integral la procedura publicată în SIA RSAP (MTender).</w:t>
      </w:r>
    </w:p>
    <w:p w:rsidR="00BF1CFC" w:rsidRDefault="00EC5B60">
      <w:pPr>
        <w:rPr>
          <w:sz w:val="24"/>
          <w:szCs w:val="24"/>
        </w:rPr>
      </w:pPr>
      <w:r w:rsidRPr="00EB0608">
        <w:rPr>
          <w:b/>
          <w:sz w:val="24"/>
          <w:szCs w:val="24"/>
        </w:rPr>
        <w:t xml:space="preserve">8. Tipul autorității contractante și obiectul principal de activitate: </w:t>
      </w:r>
      <w:r w:rsidRPr="00EB0608">
        <w:rPr>
          <w:sz w:val="24"/>
          <w:szCs w:val="24"/>
        </w:rPr>
        <w:t>instituție medico-sanitară publică; acordarea asistenței medicale spitalice</w:t>
      </w:r>
      <w:r w:rsidRPr="00EB0608">
        <w:rPr>
          <w:sz w:val="24"/>
          <w:szCs w:val="24"/>
        </w:rPr>
        <w:t>ști.</w:t>
      </w:r>
    </w:p>
    <w:p w:rsidR="00EB0608" w:rsidRPr="00EB0608" w:rsidRDefault="00EB0608">
      <w:pPr>
        <w:rPr>
          <w:sz w:val="24"/>
          <w:szCs w:val="24"/>
        </w:rPr>
      </w:pPr>
    </w:p>
    <w:p w:rsidR="00BF1CFC" w:rsidRPr="00EB0608" w:rsidRDefault="00EC5B60">
      <w:pPr>
        <w:rPr>
          <w:sz w:val="24"/>
          <w:szCs w:val="24"/>
        </w:rPr>
      </w:pPr>
      <w:r w:rsidRPr="00EB0608">
        <w:rPr>
          <w:b/>
          <w:sz w:val="24"/>
          <w:szCs w:val="24"/>
        </w:rPr>
        <w:t>Datele beneficiarului și contul bancar pentru constituirea garanțiilor:</w:t>
      </w:r>
    </w:p>
    <w:tbl>
      <w:tblPr>
        <w:tblStyle w:val="aff0"/>
        <w:tblW w:w="0" w:type="auto"/>
        <w:jc w:val="center"/>
        <w:tblLayout w:type="fixed"/>
        <w:tblLook w:val="04A0" w:firstRow="1" w:lastRow="0" w:firstColumn="1" w:lastColumn="0" w:noHBand="0" w:noVBand="1"/>
      </w:tblPr>
      <w:tblGrid>
        <w:gridCol w:w="2324"/>
        <w:gridCol w:w="6803"/>
      </w:tblGrid>
      <w:tr w:rsidR="00BF1CFC" w:rsidRPr="00EB0608">
        <w:trPr>
          <w:jc w:val="center"/>
        </w:trPr>
        <w:tc>
          <w:tcPr>
            <w:tcW w:w="2324" w:type="dxa"/>
            <w:tcMar>
              <w:top w:w="80" w:type="dxa"/>
              <w:left w:w="100" w:type="dxa"/>
              <w:bottom w:w="80" w:type="dxa"/>
              <w:right w:w="100" w:type="dxa"/>
            </w:tcMar>
            <w:vAlign w:val="center"/>
          </w:tcPr>
          <w:p w:rsidR="00BF1CFC" w:rsidRPr="00EB0608" w:rsidRDefault="00EC5B60">
            <w:pPr>
              <w:spacing w:after="0"/>
              <w:rPr>
                <w:sz w:val="24"/>
                <w:szCs w:val="24"/>
              </w:rPr>
            </w:pPr>
            <w:r w:rsidRPr="00EB0608">
              <w:rPr>
                <w:b/>
                <w:sz w:val="24"/>
                <w:szCs w:val="24"/>
              </w:rPr>
              <w:t>Beneficiarul</w:t>
            </w:r>
          </w:p>
        </w:tc>
        <w:tc>
          <w:tcPr>
            <w:tcW w:w="6803" w:type="dxa"/>
            <w:tcMar>
              <w:top w:w="80" w:type="dxa"/>
              <w:left w:w="100" w:type="dxa"/>
              <w:bottom w:w="80" w:type="dxa"/>
              <w:right w:w="100" w:type="dxa"/>
            </w:tcMar>
            <w:vAlign w:val="center"/>
          </w:tcPr>
          <w:p w:rsidR="00BF1CFC" w:rsidRPr="00EB0608" w:rsidRDefault="00EC5B60">
            <w:pPr>
              <w:spacing w:after="0"/>
              <w:rPr>
                <w:sz w:val="24"/>
                <w:szCs w:val="24"/>
              </w:rPr>
            </w:pPr>
            <w:r w:rsidRPr="00EB0608">
              <w:rPr>
                <w:sz w:val="24"/>
                <w:szCs w:val="24"/>
              </w:rPr>
              <w:t>IMSP „Spitalul Clinic Municipal nr. 4”</w:t>
            </w:r>
          </w:p>
        </w:tc>
      </w:tr>
      <w:tr w:rsidR="00BF1CFC" w:rsidRPr="00EB0608">
        <w:trPr>
          <w:jc w:val="center"/>
        </w:trPr>
        <w:tc>
          <w:tcPr>
            <w:tcW w:w="2324" w:type="dxa"/>
            <w:tcMar>
              <w:top w:w="80" w:type="dxa"/>
              <w:left w:w="100" w:type="dxa"/>
              <w:bottom w:w="80" w:type="dxa"/>
              <w:right w:w="100" w:type="dxa"/>
            </w:tcMar>
            <w:vAlign w:val="center"/>
          </w:tcPr>
          <w:p w:rsidR="00BF1CFC" w:rsidRPr="00EB0608" w:rsidRDefault="00EC5B60">
            <w:pPr>
              <w:spacing w:after="0"/>
              <w:rPr>
                <w:sz w:val="24"/>
                <w:szCs w:val="24"/>
              </w:rPr>
            </w:pPr>
            <w:r w:rsidRPr="00EB0608">
              <w:rPr>
                <w:b/>
                <w:sz w:val="24"/>
                <w:szCs w:val="24"/>
              </w:rPr>
              <w:t>Adresa poștală</w:t>
            </w:r>
          </w:p>
        </w:tc>
        <w:tc>
          <w:tcPr>
            <w:tcW w:w="6803" w:type="dxa"/>
            <w:tcMar>
              <w:top w:w="80" w:type="dxa"/>
              <w:left w:w="100" w:type="dxa"/>
              <w:bottom w:w="80" w:type="dxa"/>
              <w:right w:w="100" w:type="dxa"/>
            </w:tcMar>
            <w:vAlign w:val="center"/>
          </w:tcPr>
          <w:p w:rsidR="00BF1CFC" w:rsidRPr="00EB0608" w:rsidRDefault="00EC5B60">
            <w:pPr>
              <w:spacing w:after="0"/>
              <w:rPr>
                <w:sz w:val="24"/>
                <w:szCs w:val="24"/>
              </w:rPr>
            </w:pPr>
            <w:r w:rsidRPr="00EB0608">
              <w:rPr>
                <w:sz w:val="24"/>
                <w:szCs w:val="24"/>
              </w:rPr>
              <w:t>mun. Chișinău, str. Columna nr. 150</w:t>
            </w:r>
          </w:p>
        </w:tc>
      </w:tr>
      <w:tr w:rsidR="00BF1CFC" w:rsidRPr="00EB0608">
        <w:trPr>
          <w:jc w:val="center"/>
        </w:trPr>
        <w:tc>
          <w:tcPr>
            <w:tcW w:w="2324" w:type="dxa"/>
            <w:tcMar>
              <w:top w:w="80" w:type="dxa"/>
              <w:left w:w="100" w:type="dxa"/>
              <w:bottom w:w="80" w:type="dxa"/>
              <w:right w:w="100" w:type="dxa"/>
            </w:tcMar>
            <w:vAlign w:val="center"/>
          </w:tcPr>
          <w:p w:rsidR="00BF1CFC" w:rsidRPr="00EB0608" w:rsidRDefault="00EC5B60">
            <w:pPr>
              <w:spacing w:after="0"/>
              <w:rPr>
                <w:sz w:val="24"/>
                <w:szCs w:val="24"/>
              </w:rPr>
            </w:pPr>
            <w:r w:rsidRPr="00EB0608">
              <w:rPr>
                <w:b/>
                <w:sz w:val="24"/>
                <w:szCs w:val="24"/>
              </w:rPr>
              <w:t>Telefon</w:t>
            </w:r>
          </w:p>
        </w:tc>
        <w:tc>
          <w:tcPr>
            <w:tcW w:w="6803" w:type="dxa"/>
            <w:tcMar>
              <w:top w:w="80" w:type="dxa"/>
              <w:left w:w="100" w:type="dxa"/>
              <w:bottom w:w="80" w:type="dxa"/>
              <w:right w:w="100" w:type="dxa"/>
            </w:tcMar>
            <w:vAlign w:val="center"/>
          </w:tcPr>
          <w:p w:rsidR="00BF1CFC" w:rsidRPr="00EB0608" w:rsidRDefault="00EC5B60">
            <w:pPr>
              <w:spacing w:after="0"/>
              <w:rPr>
                <w:sz w:val="24"/>
                <w:szCs w:val="24"/>
              </w:rPr>
            </w:pPr>
            <w:r w:rsidRPr="00EB0608">
              <w:rPr>
                <w:sz w:val="24"/>
                <w:szCs w:val="24"/>
              </w:rPr>
              <w:t>022 295678; 022 295710</w:t>
            </w:r>
          </w:p>
        </w:tc>
      </w:tr>
      <w:tr w:rsidR="00BF1CFC" w:rsidRPr="00EB0608">
        <w:trPr>
          <w:jc w:val="center"/>
        </w:trPr>
        <w:tc>
          <w:tcPr>
            <w:tcW w:w="2324" w:type="dxa"/>
            <w:tcMar>
              <w:top w:w="80" w:type="dxa"/>
              <w:left w:w="100" w:type="dxa"/>
              <w:bottom w:w="80" w:type="dxa"/>
              <w:right w:w="100" w:type="dxa"/>
            </w:tcMar>
            <w:vAlign w:val="center"/>
          </w:tcPr>
          <w:p w:rsidR="00BF1CFC" w:rsidRPr="00EB0608" w:rsidRDefault="00EC5B60">
            <w:pPr>
              <w:spacing w:after="0"/>
              <w:rPr>
                <w:sz w:val="24"/>
                <w:szCs w:val="24"/>
              </w:rPr>
            </w:pPr>
            <w:r w:rsidRPr="00EB0608">
              <w:rPr>
                <w:b/>
                <w:sz w:val="24"/>
                <w:szCs w:val="24"/>
              </w:rPr>
              <w:t>Cod fiscal</w:t>
            </w:r>
          </w:p>
        </w:tc>
        <w:tc>
          <w:tcPr>
            <w:tcW w:w="6803" w:type="dxa"/>
            <w:tcMar>
              <w:top w:w="80" w:type="dxa"/>
              <w:left w:w="100" w:type="dxa"/>
              <w:bottom w:w="80" w:type="dxa"/>
              <w:right w:w="100" w:type="dxa"/>
            </w:tcMar>
            <w:vAlign w:val="center"/>
          </w:tcPr>
          <w:p w:rsidR="00BF1CFC" w:rsidRPr="00EB0608" w:rsidRDefault="00EC5B60">
            <w:pPr>
              <w:spacing w:after="0"/>
              <w:rPr>
                <w:sz w:val="24"/>
                <w:szCs w:val="24"/>
              </w:rPr>
            </w:pPr>
            <w:r w:rsidRPr="00EB0608">
              <w:rPr>
                <w:sz w:val="24"/>
                <w:szCs w:val="24"/>
              </w:rPr>
              <w:t>1003600152628</w:t>
            </w:r>
          </w:p>
        </w:tc>
      </w:tr>
      <w:tr w:rsidR="00BF1CFC" w:rsidRPr="00EB0608">
        <w:trPr>
          <w:jc w:val="center"/>
        </w:trPr>
        <w:tc>
          <w:tcPr>
            <w:tcW w:w="2324" w:type="dxa"/>
            <w:tcMar>
              <w:top w:w="80" w:type="dxa"/>
              <w:left w:w="100" w:type="dxa"/>
              <w:bottom w:w="80" w:type="dxa"/>
              <w:right w:w="100" w:type="dxa"/>
            </w:tcMar>
            <w:vAlign w:val="center"/>
          </w:tcPr>
          <w:p w:rsidR="00BF1CFC" w:rsidRPr="00EB0608" w:rsidRDefault="00EC5B60">
            <w:pPr>
              <w:spacing w:after="0"/>
              <w:rPr>
                <w:sz w:val="24"/>
                <w:szCs w:val="24"/>
              </w:rPr>
            </w:pPr>
            <w:r w:rsidRPr="00EB0608">
              <w:rPr>
                <w:b/>
                <w:sz w:val="24"/>
                <w:szCs w:val="24"/>
              </w:rPr>
              <w:t>Banca</w:t>
            </w:r>
          </w:p>
        </w:tc>
        <w:tc>
          <w:tcPr>
            <w:tcW w:w="6803" w:type="dxa"/>
            <w:tcMar>
              <w:top w:w="80" w:type="dxa"/>
              <w:left w:w="100" w:type="dxa"/>
              <w:bottom w:w="80" w:type="dxa"/>
              <w:right w:w="100" w:type="dxa"/>
            </w:tcMar>
            <w:vAlign w:val="center"/>
          </w:tcPr>
          <w:p w:rsidR="00BF1CFC" w:rsidRPr="00EB0608" w:rsidRDefault="00EC5B60">
            <w:pPr>
              <w:spacing w:after="0"/>
              <w:rPr>
                <w:sz w:val="24"/>
                <w:szCs w:val="24"/>
              </w:rPr>
            </w:pPr>
            <w:r w:rsidRPr="00EB0608">
              <w:rPr>
                <w:sz w:val="24"/>
                <w:szCs w:val="24"/>
              </w:rPr>
              <w:t>MF - Trezo</w:t>
            </w:r>
            <w:r w:rsidRPr="00EB0608">
              <w:rPr>
                <w:sz w:val="24"/>
                <w:szCs w:val="24"/>
              </w:rPr>
              <w:t>reria de Stat</w:t>
            </w:r>
          </w:p>
        </w:tc>
      </w:tr>
      <w:tr w:rsidR="00BF1CFC" w:rsidRPr="00EB0608">
        <w:trPr>
          <w:jc w:val="center"/>
        </w:trPr>
        <w:tc>
          <w:tcPr>
            <w:tcW w:w="2324" w:type="dxa"/>
            <w:tcMar>
              <w:top w:w="80" w:type="dxa"/>
              <w:left w:w="100" w:type="dxa"/>
              <w:bottom w:w="80" w:type="dxa"/>
              <w:right w:w="100" w:type="dxa"/>
            </w:tcMar>
            <w:vAlign w:val="center"/>
          </w:tcPr>
          <w:p w:rsidR="00BF1CFC" w:rsidRPr="00EB0608" w:rsidRDefault="00EC5B60">
            <w:pPr>
              <w:spacing w:after="0"/>
              <w:rPr>
                <w:sz w:val="24"/>
                <w:szCs w:val="24"/>
              </w:rPr>
            </w:pPr>
            <w:r w:rsidRPr="00EB0608">
              <w:rPr>
                <w:b/>
                <w:sz w:val="24"/>
                <w:szCs w:val="24"/>
              </w:rPr>
              <w:t>Cod bancar/BIC</w:t>
            </w:r>
          </w:p>
        </w:tc>
        <w:tc>
          <w:tcPr>
            <w:tcW w:w="6803" w:type="dxa"/>
            <w:tcMar>
              <w:top w:w="80" w:type="dxa"/>
              <w:left w:w="100" w:type="dxa"/>
              <w:bottom w:w="80" w:type="dxa"/>
              <w:right w:w="100" w:type="dxa"/>
            </w:tcMar>
            <w:vAlign w:val="center"/>
          </w:tcPr>
          <w:p w:rsidR="00BF1CFC" w:rsidRPr="00EB0608" w:rsidRDefault="00EC5B60">
            <w:pPr>
              <w:spacing w:after="0"/>
              <w:rPr>
                <w:sz w:val="24"/>
                <w:szCs w:val="24"/>
              </w:rPr>
            </w:pPr>
            <w:r w:rsidRPr="00EB0608">
              <w:rPr>
                <w:sz w:val="24"/>
                <w:szCs w:val="24"/>
              </w:rPr>
              <w:t>TREZMD2X</w:t>
            </w:r>
          </w:p>
        </w:tc>
      </w:tr>
      <w:tr w:rsidR="00BF1CFC" w:rsidRPr="00EB0608">
        <w:trPr>
          <w:jc w:val="center"/>
        </w:trPr>
        <w:tc>
          <w:tcPr>
            <w:tcW w:w="2324" w:type="dxa"/>
            <w:tcMar>
              <w:top w:w="80" w:type="dxa"/>
              <w:left w:w="100" w:type="dxa"/>
              <w:bottom w:w="80" w:type="dxa"/>
              <w:right w:w="100" w:type="dxa"/>
            </w:tcMar>
            <w:vAlign w:val="center"/>
          </w:tcPr>
          <w:p w:rsidR="00BF1CFC" w:rsidRPr="00EB0608" w:rsidRDefault="00EC5B60">
            <w:pPr>
              <w:spacing w:after="0"/>
              <w:rPr>
                <w:sz w:val="24"/>
                <w:szCs w:val="24"/>
              </w:rPr>
            </w:pPr>
            <w:r w:rsidRPr="00EB0608">
              <w:rPr>
                <w:b/>
                <w:sz w:val="24"/>
                <w:szCs w:val="24"/>
              </w:rPr>
              <w:t>IBAN</w:t>
            </w:r>
          </w:p>
        </w:tc>
        <w:tc>
          <w:tcPr>
            <w:tcW w:w="6803" w:type="dxa"/>
            <w:tcMar>
              <w:top w:w="80" w:type="dxa"/>
              <w:left w:w="100" w:type="dxa"/>
              <w:bottom w:w="80" w:type="dxa"/>
              <w:right w:w="100" w:type="dxa"/>
            </w:tcMar>
            <w:vAlign w:val="center"/>
          </w:tcPr>
          <w:p w:rsidR="00BF1CFC" w:rsidRPr="00EB0608" w:rsidRDefault="00EC5B60">
            <w:pPr>
              <w:spacing w:after="0"/>
              <w:rPr>
                <w:sz w:val="24"/>
                <w:szCs w:val="24"/>
              </w:rPr>
            </w:pPr>
            <w:r w:rsidRPr="00EB0608">
              <w:rPr>
                <w:sz w:val="24"/>
                <w:szCs w:val="24"/>
              </w:rPr>
              <w:t>MD65TRPCBW518430A00155AA</w:t>
            </w:r>
          </w:p>
        </w:tc>
      </w:tr>
    </w:tbl>
    <w:p w:rsidR="00BF1CFC" w:rsidRDefault="00EC5B60">
      <w:pPr>
        <w:spacing w:before="60" w:after="120"/>
        <w:rPr>
          <w:i/>
          <w:sz w:val="24"/>
          <w:szCs w:val="24"/>
        </w:rPr>
      </w:pPr>
      <w:r w:rsidRPr="00EB0608">
        <w:rPr>
          <w:i/>
          <w:sz w:val="24"/>
          <w:szCs w:val="24"/>
        </w:rPr>
        <w:t>Contul IBAN indicat se utilizează pentru transferul garanției pentru ofertă și al garanției de bună execuție, cu indicarea distinctă a destinației plății.</w:t>
      </w:r>
    </w:p>
    <w:p w:rsidR="00EB0608" w:rsidRPr="00EB0608" w:rsidRDefault="00EB0608">
      <w:pPr>
        <w:spacing w:before="60" w:after="120"/>
        <w:rPr>
          <w:sz w:val="24"/>
          <w:szCs w:val="24"/>
        </w:rPr>
      </w:pPr>
    </w:p>
    <w:p w:rsidR="00BF1CFC" w:rsidRPr="00EB0608" w:rsidRDefault="00EC5B60">
      <w:pPr>
        <w:keepLines/>
        <w:spacing w:before="60" w:after="80"/>
        <w:rPr>
          <w:sz w:val="24"/>
          <w:szCs w:val="24"/>
        </w:rPr>
      </w:pPr>
      <w:r w:rsidRPr="00EB0608">
        <w:rPr>
          <w:b/>
          <w:sz w:val="24"/>
          <w:szCs w:val="24"/>
        </w:rPr>
        <w:t xml:space="preserve">Autoritatea contractantă </w:t>
      </w:r>
      <w:r w:rsidRPr="00EB0608">
        <w:rPr>
          <w:b/>
          <w:sz w:val="24"/>
          <w:szCs w:val="24"/>
        </w:rPr>
        <w:t>invită operatorii economici interesați, care pot satisface necesitățile instituției, să participe la procedura de achiziție pentru executarea următoarelor lucrări:</w:t>
      </w:r>
    </w:p>
    <w:tbl>
      <w:tblPr>
        <w:tblW w:w="0" w:type="auto"/>
        <w:jc w:val="center"/>
        <w:tblLayout w:type="fixed"/>
        <w:tblLook w:val="04A0" w:firstRow="1" w:lastRow="0" w:firstColumn="1" w:lastColumn="0" w:noHBand="0" w:noVBand="1"/>
      </w:tblPr>
      <w:tblGrid>
        <w:gridCol w:w="710"/>
        <w:gridCol w:w="963"/>
        <w:gridCol w:w="2268"/>
        <w:gridCol w:w="623"/>
        <w:gridCol w:w="623"/>
        <w:gridCol w:w="3628"/>
        <w:gridCol w:w="1547"/>
      </w:tblGrid>
      <w:tr w:rsidR="00BF1CFC" w:rsidRPr="00EB0608" w:rsidTr="00EB0608">
        <w:trPr>
          <w:cantSplit/>
          <w:tblHeader/>
          <w:jc w:val="center"/>
        </w:trPr>
        <w:tc>
          <w:tcPr>
            <w:tcW w:w="710" w:type="dxa"/>
            <w:shd w:val="clear" w:color="auto" w:fill="D9E2F3"/>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b/>
                <w:sz w:val="24"/>
                <w:szCs w:val="24"/>
              </w:rPr>
              <w:lastRenderedPageBreak/>
              <w:t>Nr. d/o</w:t>
            </w:r>
          </w:p>
        </w:tc>
        <w:tc>
          <w:tcPr>
            <w:tcW w:w="963" w:type="dxa"/>
            <w:shd w:val="clear" w:color="auto" w:fill="D9E2F3"/>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b/>
                <w:sz w:val="24"/>
                <w:szCs w:val="24"/>
              </w:rPr>
              <w:t>Cod CPV</w:t>
            </w:r>
          </w:p>
        </w:tc>
        <w:tc>
          <w:tcPr>
            <w:tcW w:w="2268" w:type="dxa"/>
            <w:shd w:val="clear" w:color="auto" w:fill="D9E2F3"/>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b/>
                <w:sz w:val="24"/>
                <w:szCs w:val="24"/>
              </w:rPr>
              <w:t>Denumirea lucrărilor solicitate</w:t>
            </w:r>
          </w:p>
        </w:tc>
        <w:tc>
          <w:tcPr>
            <w:tcW w:w="623" w:type="dxa"/>
            <w:shd w:val="clear" w:color="auto" w:fill="D9E2F3"/>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b/>
                <w:sz w:val="24"/>
                <w:szCs w:val="24"/>
              </w:rPr>
              <w:t>U.M.</w:t>
            </w:r>
          </w:p>
        </w:tc>
        <w:tc>
          <w:tcPr>
            <w:tcW w:w="623" w:type="dxa"/>
            <w:shd w:val="clear" w:color="auto" w:fill="D9E2F3"/>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b/>
                <w:sz w:val="24"/>
                <w:szCs w:val="24"/>
              </w:rPr>
              <w:t>Cantitatea</w:t>
            </w:r>
          </w:p>
        </w:tc>
        <w:tc>
          <w:tcPr>
            <w:tcW w:w="3628" w:type="dxa"/>
            <w:shd w:val="clear" w:color="auto" w:fill="D9E2F3"/>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b/>
                <w:sz w:val="24"/>
                <w:szCs w:val="24"/>
              </w:rPr>
              <w:t>Specificarea tehnică deplină</w:t>
            </w:r>
            <w:r w:rsidRPr="00EB0608">
              <w:rPr>
                <w:b/>
                <w:sz w:val="24"/>
                <w:szCs w:val="24"/>
              </w:rPr>
              <w:t xml:space="preserve"> solicitată / standarde de referință</w:t>
            </w:r>
          </w:p>
        </w:tc>
        <w:tc>
          <w:tcPr>
            <w:tcW w:w="1547" w:type="dxa"/>
            <w:shd w:val="clear" w:color="auto" w:fill="D9E2F3"/>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b/>
                <w:sz w:val="24"/>
                <w:szCs w:val="24"/>
              </w:rPr>
              <w:t>Valoarea estimată fără TVA, MDL</w:t>
            </w:r>
          </w:p>
        </w:tc>
      </w:tr>
      <w:tr w:rsidR="00BF1CFC" w:rsidRPr="00EB0608" w:rsidTr="00EB0608">
        <w:trPr>
          <w:cantSplit/>
          <w:jc w:val="center"/>
        </w:trPr>
        <w:tc>
          <w:tcPr>
            <w:tcW w:w="710"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1</w:t>
            </w:r>
          </w:p>
        </w:tc>
        <w:tc>
          <w:tcPr>
            <w:tcW w:w="963"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45200000-9</w:t>
            </w:r>
          </w:p>
        </w:tc>
        <w:tc>
          <w:tcPr>
            <w:tcW w:w="2268"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Lucrări de reparație a fațadei secției Geriatrie nr. 2, IMSP SCM nr. 4, str. Columna nr. 150, mun. Chișinău</w:t>
            </w:r>
          </w:p>
        </w:tc>
        <w:tc>
          <w:tcPr>
            <w:tcW w:w="623"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lot</w:t>
            </w:r>
          </w:p>
        </w:tc>
        <w:tc>
          <w:tcPr>
            <w:tcW w:w="623"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1</w:t>
            </w:r>
          </w:p>
        </w:tc>
        <w:tc>
          <w:tcPr>
            <w:tcW w:w="3628"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 xml:space="preserve">Conform Caietului de sarcini, Listei cu cantitățile de </w:t>
            </w:r>
            <w:r w:rsidRPr="00EB0608">
              <w:rPr>
                <w:sz w:val="24"/>
                <w:szCs w:val="24"/>
              </w:rPr>
              <w:t>lucrări nr. 2-1-1, documentației de atribuire, normativelor tehnice și legislației în construcții în vigoare. Contractul include toate materialele, manopera, utilajele, schelele, protecțiile, transportul, evacuarea deșeurilor, probele și documentele necesa</w:t>
            </w:r>
            <w:r w:rsidRPr="00EB0608">
              <w:rPr>
                <w:sz w:val="24"/>
                <w:szCs w:val="24"/>
              </w:rPr>
              <w:t>re predării lucrărilor complete.</w:t>
            </w:r>
          </w:p>
        </w:tc>
        <w:tc>
          <w:tcPr>
            <w:tcW w:w="1547"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1 800 000,00</w:t>
            </w:r>
          </w:p>
        </w:tc>
      </w:tr>
      <w:tr w:rsidR="00BF1CFC" w:rsidRPr="00EB0608" w:rsidTr="00EB0608">
        <w:trPr>
          <w:cantSplit/>
          <w:jc w:val="center"/>
        </w:trPr>
        <w:tc>
          <w:tcPr>
            <w:tcW w:w="8815" w:type="dxa"/>
            <w:gridSpan w:val="6"/>
            <w:tcMar>
              <w:top w:w="55" w:type="dxa"/>
              <w:left w:w="70" w:type="dxa"/>
              <w:bottom w:w="55" w:type="dxa"/>
              <w:right w:w="70" w:type="dxa"/>
            </w:tcMar>
            <w:vAlign w:val="center"/>
          </w:tcPr>
          <w:p w:rsidR="00BF1CFC" w:rsidRPr="00EB0608" w:rsidRDefault="00EC5B60">
            <w:pPr>
              <w:spacing w:after="0"/>
              <w:jc w:val="right"/>
              <w:rPr>
                <w:sz w:val="24"/>
                <w:szCs w:val="24"/>
              </w:rPr>
            </w:pPr>
            <w:r w:rsidRPr="00EB0608">
              <w:rPr>
                <w:b/>
                <w:sz w:val="24"/>
                <w:szCs w:val="24"/>
              </w:rPr>
              <w:t>Valoarea estimată totală fără TVA</w:t>
            </w:r>
          </w:p>
        </w:tc>
        <w:tc>
          <w:tcPr>
            <w:tcW w:w="1547"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b/>
                <w:sz w:val="24"/>
                <w:szCs w:val="24"/>
              </w:rPr>
              <w:t>1 800 000,00 MDL</w:t>
            </w:r>
          </w:p>
        </w:tc>
      </w:tr>
    </w:tbl>
    <w:p w:rsidR="00BF1CFC" w:rsidRPr="00EB0608" w:rsidRDefault="00EC5B60">
      <w:pPr>
        <w:rPr>
          <w:sz w:val="24"/>
          <w:szCs w:val="24"/>
        </w:rPr>
      </w:pPr>
      <w:r w:rsidRPr="00EB0608">
        <w:rPr>
          <w:b/>
          <w:sz w:val="24"/>
          <w:szCs w:val="24"/>
        </w:rPr>
        <w:t xml:space="preserve">9. În cazul procedurilor de preselecție: </w:t>
      </w:r>
      <w:r w:rsidRPr="00EB0608">
        <w:rPr>
          <w:sz w:val="24"/>
          <w:szCs w:val="24"/>
        </w:rPr>
        <w:t>nu se aplică.</w:t>
      </w:r>
    </w:p>
    <w:p w:rsidR="00BF1CFC" w:rsidRPr="00EB0608" w:rsidRDefault="00EC5B60">
      <w:pPr>
        <w:rPr>
          <w:sz w:val="24"/>
          <w:szCs w:val="24"/>
        </w:rPr>
      </w:pPr>
      <w:r w:rsidRPr="00EB0608">
        <w:rPr>
          <w:b/>
          <w:sz w:val="24"/>
          <w:szCs w:val="24"/>
        </w:rPr>
        <w:t xml:space="preserve">10. Împărțirea pe loturi: </w:t>
      </w:r>
      <w:r w:rsidRPr="00EB0608">
        <w:rPr>
          <w:sz w:val="24"/>
          <w:szCs w:val="24"/>
        </w:rPr>
        <w:t xml:space="preserve">contractul nu este împărțit pe loturi. Se depune o ofertă pentru întregul </w:t>
      </w:r>
      <w:r w:rsidRPr="00EB0608">
        <w:rPr>
          <w:sz w:val="24"/>
          <w:szCs w:val="24"/>
        </w:rPr>
        <w:t>obiect al achiziției. Nedivizarea este justificată prin unitatea tehnică și funcțională a lucrărilor, executarea acestora asupra aceluiași imobil și necesitatea unei răspunderi unice pentru coordonare, calitate și garanție.</w:t>
      </w:r>
    </w:p>
    <w:p w:rsidR="00BF1CFC" w:rsidRPr="00EB0608" w:rsidRDefault="00EC5B60">
      <w:pPr>
        <w:rPr>
          <w:sz w:val="24"/>
          <w:szCs w:val="24"/>
        </w:rPr>
      </w:pPr>
      <w:r w:rsidRPr="00EB0608">
        <w:rPr>
          <w:b/>
          <w:sz w:val="24"/>
          <w:szCs w:val="24"/>
        </w:rPr>
        <w:t>11. Admiterea ofertelor alternat</w:t>
      </w:r>
      <w:r w:rsidRPr="00EB0608">
        <w:rPr>
          <w:b/>
          <w:sz w:val="24"/>
          <w:szCs w:val="24"/>
        </w:rPr>
        <w:t xml:space="preserve">ive: </w:t>
      </w:r>
      <w:r w:rsidRPr="00EB0608">
        <w:rPr>
          <w:sz w:val="24"/>
          <w:szCs w:val="24"/>
        </w:rPr>
        <w:t>nu se admite.</w:t>
      </w:r>
    </w:p>
    <w:p w:rsidR="00BF1CFC" w:rsidRPr="00EB0608" w:rsidRDefault="00EC5B60">
      <w:pPr>
        <w:spacing w:after="80"/>
        <w:rPr>
          <w:sz w:val="24"/>
          <w:szCs w:val="24"/>
        </w:rPr>
      </w:pPr>
      <w:r w:rsidRPr="00EB0608">
        <w:rPr>
          <w:sz w:val="24"/>
          <w:szCs w:val="24"/>
        </w:rPr>
        <w:t xml:space="preserve">12. </w:t>
      </w:r>
      <w:bookmarkStart w:id="0" w:name="_GoBack"/>
      <w:r w:rsidRPr="00EB0608">
        <w:rPr>
          <w:sz w:val="24"/>
          <w:szCs w:val="24"/>
        </w:rPr>
        <w:t>Termen</w:t>
      </w:r>
      <w:bookmarkEnd w:id="0"/>
      <w:r w:rsidRPr="00EB0608">
        <w:rPr>
          <w:sz w:val="24"/>
          <w:szCs w:val="24"/>
        </w:rPr>
        <w:t>ii și condițiile de executare solicitate: maximum 40 de zile calendaristice de la data primirii ordinului de începere a lucrărilor, conform graficului de executare aprobat. Lucrările se vor executa etapizat, fără întreruperea a</w:t>
      </w:r>
      <w:r w:rsidRPr="00EB0608">
        <w:rPr>
          <w:sz w:val="24"/>
          <w:szCs w:val="24"/>
        </w:rPr>
        <w:t>ctivității spitalului și cu menținerea permanentă a accesului pacienților, ambulanțelor și serviciilor de intervenție.</w:t>
      </w:r>
    </w:p>
    <w:p w:rsidR="00BF1CFC" w:rsidRPr="00EB0608" w:rsidRDefault="00EC5B60">
      <w:pPr>
        <w:rPr>
          <w:sz w:val="24"/>
          <w:szCs w:val="24"/>
        </w:rPr>
      </w:pPr>
      <w:r w:rsidRPr="00EB0608">
        <w:rPr>
          <w:b/>
          <w:sz w:val="24"/>
          <w:szCs w:val="24"/>
        </w:rPr>
        <w:t xml:space="preserve">13. Termenul de valabilitate a contractului: </w:t>
      </w:r>
      <w:r w:rsidRPr="00EB0608">
        <w:rPr>
          <w:sz w:val="24"/>
          <w:szCs w:val="24"/>
        </w:rPr>
        <w:t>până la 31 decembrie 2026 pentru executare și decontare, iar obligațiile privind garanția, r</w:t>
      </w:r>
      <w:r w:rsidRPr="00EB0608">
        <w:rPr>
          <w:sz w:val="24"/>
          <w:szCs w:val="24"/>
        </w:rPr>
        <w:t>emedierea defectelor și răspunderea contractuală rămân valabile pe durata stabilită în contract.</w:t>
      </w:r>
    </w:p>
    <w:p w:rsidR="00BF1CFC" w:rsidRPr="00EB0608" w:rsidRDefault="00EC5B60">
      <w:pPr>
        <w:rPr>
          <w:sz w:val="24"/>
          <w:szCs w:val="24"/>
        </w:rPr>
      </w:pPr>
      <w:r w:rsidRPr="00EB0608">
        <w:rPr>
          <w:b/>
          <w:sz w:val="24"/>
          <w:szCs w:val="24"/>
        </w:rPr>
        <w:t xml:space="preserve">14. Contract rezervat atelierelor protejate sau programelor de angajare protejată: </w:t>
      </w:r>
      <w:r w:rsidRPr="00EB0608">
        <w:rPr>
          <w:sz w:val="24"/>
          <w:szCs w:val="24"/>
        </w:rPr>
        <w:t>nu.</w:t>
      </w:r>
    </w:p>
    <w:p w:rsidR="00BF1CFC" w:rsidRPr="00EB0608" w:rsidRDefault="00EC5B60">
      <w:pPr>
        <w:rPr>
          <w:sz w:val="24"/>
          <w:szCs w:val="24"/>
        </w:rPr>
      </w:pPr>
      <w:r w:rsidRPr="00EB0608">
        <w:rPr>
          <w:b/>
          <w:sz w:val="24"/>
          <w:szCs w:val="24"/>
        </w:rPr>
        <w:t xml:space="preserve">15. Executarea este rezervată unei anumite profesii: </w:t>
      </w:r>
      <w:r w:rsidRPr="00EB0608">
        <w:rPr>
          <w:sz w:val="24"/>
          <w:szCs w:val="24"/>
        </w:rPr>
        <w:t xml:space="preserve">nu, însă lucrările </w:t>
      </w:r>
      <w:r w:rsidRPr="00EB0608">
        <w:rPr>
          <w:sz w:val="24"/>
          <w:szCs w:val="24"/>
        </w:rPr>
        <w:t>vor fi conduse și executate cu participarea specialiștilor atestați/certificați conform legislației în domeniul construcțiilor.</w:t>
      </w:r>
    </w:p>
    <w:p w:rsidR="00BF1CFC" w:rsidRPr="00EB0608" w:rsidRDefault="00EC5B60">
      <w:pPr>
        <w:keepLines/>
        <w:spacing w:before="80" w:after="80"/>
        <w:rPr>
          <w:sz w:val="24"/>
          <w:szCs w:val="24"/>
        </w:rPr>
      </w:pPr>
      <w:r w:rsidRPr="00EB0608">
        <w:rPr>
          <w:b/>
          <w:sz w:val="24"/>
          <w:szCs w:val="24"/>
        </w:rPr>
        <w:t>16. Criterii de eligibilitate, calificare și selecție; documentele solicitate:</w:t>
      </w:r>
    </w:p>
    <w:tbl>
      <w:tblPr>
        <w:tblW w:w="0" w:type="auto"/>
        <w:jc w:val="center"/>
        <w:tblLayout w:type="fixed"/>
        <w:tblLook w:val="04A0" w:firstRow="1" w:lastRow="0" w:firstColumn="1" w:lastColumn="0" w:noHBand="0" w:noVBand="1"/>
      </w:tblPr>
      <w:tblGrid>
        <w:gridCol w:w="453"/>
        <w:gridCol w:w="2268"/>
        <w:gridCol w:w="5840"/>
        <w:gridCol w:w="1304"/>
      </w:tblGrid>
      <w:tr w:rsidR="00BF1CFC" w:rsidRPr="00EB0608">
        <w:trPr>
          <w:cantSplit/>
          <w:tblHeader/>
          <w:jc w:val="center"/>
        </w:trPr>
        <w:tc>
          <w:tcPr>
            <w:tcW w:w="453" w:type="dxa"/>
            <w:shd w:val="clear" w:color="auto" w:fill="D9E2F3"/>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b/>
                <w:sz w:val="24"/>
                <w:szCs w:val="24"/>
              </w:rPr>
              <w:t>Nr. d/o</w:t>
            </w:r>
          </w:p>
        </w:tc>
        <w:tc>
          <w:tcPr>
            <w:tcW w:w="2268" w:type="dxa"/>
            <w:shd w:val="clear" w:color="auto" w:fill="D9E2F3"/>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b/>
                <w:sz w:val="24"/>
                <w:szCs w:val="24"/>
              </w:rPr>
              <w:t>Descrierea criteriului/cerinței</w:t>
            </w:r>
          </w:p>
        </w:tc>
        <w:tc>
          <w:tcPr>
            <w:tcW w:w="5840" w:type="dxa"/>
            <w:shd w:val="clear" w:color="auto" w:fill="D9E2F3"/>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b/>
                <w:sz w:val="24"/>
                <w:szCs w:val="24"/>
              </w:rPr>
              <w:t xml:space="preserve">Mod de </w:t>
            </w:r>
            <w:r w:rsidRPr="00EB0608">
              <w:rPr>
                <w:b/>
                <w:sz w:val="24"/>
                <w:szCs w:val="24"/>
              </w:rPr>
              <w:t>demonstrare a îndeplinirii criteriului/cerinței</w:t>
            </w:r>
          </w:p>
        </w:tc>
        <w:tc>
          <w:tcPr>
            <w:tcW w:w="1304" w:type="dxa"/>
            <w:shd w:val="clear" w:color="auto" w:fill="D9E2F3"/>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b/>
                <w:sz w:val="24"/>
                <w:szCs w:val="24"/>
              </w:rPr>
              <w:t>Nivel minim / obligativitate</w:t>
            </w:r>
          </w:p>
        </w:tc>
      </w:tr>
      <w:tr w:rsidR="00BF1CFC" w:rsidRPr="00EB0608">
        <w:trPr>
          <w:cantSplit/>
          <w:jc w:val="center"/>
        </w:trPr>
        <w:tc>
          <w:tcPr>
            <w:tcW w:w="453"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1</w:t>
            </w:r>
          </w:p>
        </w:tc>
        <w:tc>
          <w:tcPr>
            <w:tcW w:w="2268"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Documentul unic de achiziții european (DUAE)</w:t>
            </w:r>
          </w:p>
        </w:tc>
        <w:tc>
          <w:tcPr>
            <w:tcW w:w="5840"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DUAE completat conform formularului publicat în SIA RSAP și semnat electronic de reprezentantul operatorului economic.</w:t>
            </w:r>
          </w:p>
        </w:tc>
        <w:tc>
          <w:tcPr>
            <w:tcW w:w="1304"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Obligatoriu</w:t>
            </w:r>
          </w:p>
        </w:tc>
      </w:tr>
      <w:tr w:rsidR="00BF1CFC" w:rsidRPr="00EB0608">
        <w:trPr>
          <w:cantSplit/>
          <w:jc w:val="center"/>
        </w:trPr>
        <w:tc>
          <w:tcPr>
            <w:tcW w:w="453"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2</w:t>
            </w:r>
          </w:p>
        </w:tc>
        <w:tc>
          <w:tcPr>
            <w:tcW w:w="2268"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Cerere de participare</w:t>
            </w:r>
          </w:p>
        </w:tc>
        <w:tc>
          <w:tcPr>
            <w:tcW w:w="5840"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Formularul conform Anexei nr. 7 la Documentația standard nr. 69/2021, completat și semnat electronic.</w:t>
            </w:r>
          </w:p>
        </w:tc>
        <w:tc>
          <w:tcPr>
            <w:tcW w:w="1304"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Obligatoriu</w:t>
            </w:r>
          </w:p>
        </w:tc>
      </w:tr>
      <w:tr w:rsidR="00BF1CFC" w:rsidRPr="00EB0608">
        <w:trPr>
          <w:cantSplit/>
          <w:jc w:val="center"/>
        </w:trPr>
        <w:tc>
          <w:tcPr>
            <w:tcW w:w="453"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3</w:t>
            </w:r>
          </w:p>
        </w:tc>
        <w:tc>
          <w:tcPr>
            <w:tcW w:w="2268"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Declarație privind valabilitatea ofertei</w:t>
            </w:r>
          </w:p>
        </w:tc>
        <w:tc>
          <w:tcPr>
            <w:tcW w:w="5840"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Formularul conform Anexei nr. 8; oferta va fi valabilă 60 de zile de la t</w:t>
            </w:r>
            <w:r w:rsidRPr="00EB0608">
              <w:rPr>
                <w:sz w:val="24"/>
                <w:szCs w:val="24"/>
              </w:rPr>
              <w:t>ermenul-limită de depunere.</w:t>
            </w:r>
          </w:p>
        </w:tc>
        <w:tc>
          <w:tcPr>
            <w:tcW w:w="1304"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Obligatoriu</w:t>
            </w:r>
          </w:p>
        </w:tc>
      </w:tr>
      <w:tr w:rsidR="00BF1CFC" w:rsidRPr="00EB0608">
        <w:trPr>
          <w:cantSplit/>
          <w:jc w:val="center"/>
        </w:trPr>
        <w:tc>
          <w:tcPr>
            <w:tcW w:w="453"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lastRenderedPageBreak/>
              <w:t>4</w:t>
            </w:r>
          </w:p>
        </w:tc>
        <w:tc>
          <w:tcPr>
            <w:tcW w:w="2268"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Garanția pentru ofertă – 1%</w:t>
            </w:r>
          </w:p>
        </w:tc>
        <w:tc>
          <w:tcPr>
            <w:tcW w:w="5840"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Scrisoare de garanție bancară conform Anexei nr. 9 sau transfer la contul autorității contractante. Cuantum: 18 000,00 lei. Date pentru transfer: Beneficiar - IMSP „Spitalul Clinic Muni</w:t>
            </w:r>
            <w:r w:rsidRPr="00EB0608">
              <w:rPr>
                <w:sz w:val="24"/>
                <w:szCs w:val="24"/>
              </w:rPr>
              <w:t>cipal nr. 4”; cod fiscal 1003600152628; banca - MF Trezoreria de Stat; cod bancar/BIC TREZMD2X; IBAN MD65TRPCBW518430A00155AA. În destinația plății se va indica: „Garanție pentru ofertă - lucrări de reparație a fațadei secției Geriatrie nr. 2” și numărul/I</w:t>
            </w:r>
            <w:r w:rsidRPr="00EB0608">
              <w:rPr>
                <w:sz w:val="24"/>
                <w:szCs w:val="24"/>
              </w:rPr>
              <w:t>D-ul procedurii.</w:t>
            </w:r>
          </w:p>
        </w:tc>
        <w:tc>
          <w:tcPr>
            <w:tcW w:w="1304"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Obligatoriu</w:t>
            </w:r>
          </w:p>
        </w:tc>
      </w:tr>
      <w:tr w:rsidR="00BF1CFC" w:rsidRPr="00EB0608">
        <w:trPr>
          <w:cantSplit/>
          <w:jc w:val="center"/>
        </w:trPr>
        <w:tc>
          <w:tcPr>
            <w:tcW w:w="453"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5</w:t>
            </w:r>
          </w:p>
        </w:tc>
        <w:tc>
          <w:tcPr>
            <w:tcW w:w="2268"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Propunerea financiară și devizele</w:t>
            </w:r>
          </w:p>
        </w:tc>
        <w:tc>
          <w:tcPr>
            <w:tcW w:w="5840"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Oferta financiară, Formularul de deviz nr. 3, Formularele nr. 5 și nr. 7 și lista cantităților completată integral, întocmite în program de devize sau format echivalent, cu prețuri unitare ș</w:t>
            </w:r>
            <w:r w:rsidRPr="00EB0608">
              <w:rPr>
                <w:sz w:val="24"/>
                <w:szCs w:val="24"/>
              </w:rPr>
              <w:t>i totaluri, semnate electronic. Prețul va include toate costurile necesare executării complete.</w:t>
            </w:r>
          </w:p>
        </w:tc>
        <w:tc>
          <w:tcPr>
            <w:tcW w:w="1304"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Obligatoriu</w:t>
            </w:r>
          </w:p>
        </w:tc>
      </w:tr>
      <w:tr w:rsidR="00BF1CFC" w:rsidRPr="00EB0608">
        <w:trPr>
          <w:cantSplit/>
          <w:jc w:val="center"/>
        </w:trPr>
        <w:tc>
          <w:tcPr>
            <w:tcW w:w="453"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6</w:t>
            </w:r>
          </w:p>
        </w:tc>
        <w:tc>
          <w:tcPr>
            <w:tcW w:w="2268"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Propunerea tehnică</w:t>
            </w:r>
          </w:p>
        </w:tc>
        <w:tc>
          <w:tcPr>
            <w:tcW w:w="5840"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 xml:space="preserve">Descrierea metodologiei și succesiunii de execuție; măsurile pentru funcționarea neîntreruptă a spitalului; organizarea </w:t>
            </w:r>
            <w:r w:rsidRPr="00EB0608">
              <w:rPr>
                <w:sz w:val="24"/>
                <w:szCs w:val="24"/>
              </w:rPr>
              <w:t>șantierului; protecția împotriva prafului, zgomotului și căderii obiectelor; controlul calității; gestionarea deșeurilor; lista principalelor materiale și fișele tehnice pentru produsele esențiale.</w:t>
            </w:r>
          </w:p>
        </w:tc>
        <w:tc>
          <w:tcPr>
            <w:tcW w:w="1304"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Obligatoriu</w:t>
            </w:r>
          </w:p>
        </w:tc>
      </w:tr>
      <w:tr w:rsidR="00BF1CFC" w:rsidRPr="00EB0608">
        <w:trPr>
          <w:cantSplit/>
          <w:jc w:val="center"/>
        </w:trPr>
        <w:tc>
          <w:tcPr>
            <w:tcW w:w="453"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7</w:t>
            </w:r>
          </w:p>
        </w:tc>
        <w:tc>
          <w:tcPr>
            <w:tcW w:w="2268"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Graficul de executare a lucrărilor</w:t>
            </w:r>
          </w:p>
        </w:tc>
        <w:tc>
          <w:tcPr>
            <w:tcW w:w="5840"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Grafic c</w:t>
            </w:r>
            <w:r w:rsidRPr="00EB0608">
              <w:rPr>
                <w:sz w:val="24"/>
                <w:szCs w:val="24"/>
              </w:rPr>
              <w:t>alendaristic conform Anexei nr. 10, încadrat în termenul maxim de 40 de zile calendaristice de la data primirii ordinului de începere a lucrărilor, cu evidențierea principalelor etape, resurse și succesiunea lucrărilor.</w:t>
            </w:r>
          </w:p>
        </w:tc>
        <w:tc>
          <w:tcPr>
            <w:tcW w:w="1304"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Obligatoriu</w:t>
            </w:r>
          </w:p>
        </w:tc>
      </w:tr>
      <w:tr w:rsidR="00BF1CFC" w:rsidRPr="00EB0608">
        <w:trPr>
          <w:cantSplit/>
          <w:jc w:val="center"/>
        </w:trPr>
        <w:tc>
          <w:tcPr>
            <w:tcW w:w="453"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8</w:t>
            </w:r>
          </w:p>
        </w:tc>
        <w:tc>
          <w:tcPr>
            <w:tcW w:w="2268"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Experiență similară</w:t>
            </w:r>
          </w:p>
        </w:tc>
        <w:tc>
          <w:tcPr>
            <w:tcW w:w="5840"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D</w:t>
            </w:r>
            <w:r w:rsidRPr="00EB0608">
              <w:rPr>
                <w:sz w:val="24"/>
                <w:szCs w:val="24"/>
              </w:rPr>
              <w:t>eclarația conform Anexei nr. 12 și documente confirmative privind executarea, în ultimii 5 ani, a cel puțin unui contract de lucrări similare cu valoarea de minimum 75% din valoarea estimată a prezentei achiziții; alternativ, se acceptă demonstrarea unei v</w:t>
            </w:r>
            <w:r w:rsidRPr="00EB0608">
              <w:rPr>
                <w:sz w:val="24"/>
                <w:szCs w:val="24"/>
              </w:rPr>
              <w:t xml:space="preserve">alori cumulate a lucrărilor similare executate în ultimul an de activitate cel puțin egală cu valoarea estimată, conform Anexei nr. 13. Suplimentar, ofertantul va demonstra experiență în efectuarea lucrărilor de reparație în instituții medicale: cel puțin </w:t>
            </w:r>
            <w:r w:rsidRPr="00EB0608">
              <w:rPr>
                <w:sz w:val="24"/>
                <w:szCs w:val="24"/>
              </w:rPr>
              <w:t xml:space="preserve">unul dintre contractele prezentate trebuie să aibă ca obiect lucrări de reparație executate și recepționate într-un spital, centru medical, policlinică sau altă instituție medico-sanitară. Se anexează copii ale contractelor, procese-verbale de recepție la </w:t>
            </w:r>
            <w:r w:rsidRPr="00EB0608">
              <w:rPr>
                <w:sz w:val="24"/>
                <w:szCs w:val="24"/>
              </w:rPr>
              <w:t>terminarea lucrărilor și/sau finale, precum și recomandări din partea beneficiarilor.</w:t>
            </w:r>
          </w:p>
        </w:tc>
        <w:tc>
          <w:tcPr>
            <w:tcW w:w="1304"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Obligatoriu</w:t>
            </w:r>
          </w:p>
        </w:tc>
      </w:tr>
      <w:tr w:rsidR="00BF1CFC" w:rsidRPr="00EB0608">
        <w:trPr>
          <w:cantSplit/>
          <w:jc w:val="center"/>
        </w:trPr>
        <w:tc>
          <w:tcPr>
            <w:tcW w:w="453"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9</w:t>
            </w:r>
          </w:p>
        </w:tc>
        <w:tc>
          <w:tcPr>
            <w:tcW w:w="2268"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Dotări, utilaje și echipamente</w:t>
            </w:r>
          </w:p>
        </w:tc>
        <w:tc>
          <w:tcPr>
            <w:tcW w:w="5840"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 xml:space="preserve">Declarație conform Anexei nr. 14. Se va demonstra disponibilitatea schelelor și sistemelor de protecție, echipamentelor </w:t>
            </w:r>
            <w:r w:rsidRPr="00EB0608">
              <w:rPr>
                <w:sz w:val="24"/>
                <w:szCs w:val="24"/>
              </w:rPr>
              <w:t>pentru lucru la înălțime, spălare sub presiune, preparare/pompare mortar și beton, tăiere, sudare, compactare, transport și evacuare a deșeurilor, precum și a altor utilaje necesare.</w:t>
            </w:r>
          </w:p>
        </w:tc>
        <w:tc>
          <w:tcPr>
            <w:tcW w:w="1304"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Obligatoriu</w:t>
            </w:r>
          </w:p>
        </w:tc>
      </w:tr>
      <w:tr w:rsidR="00BF1CFC" w:rsidRPr="00EB0608">
        <w:trPr>
          <w:cantSplit/>
          <w:jc w:val="center"/>
        </w:trPr>
        <w:tc>
          <w:tcPr>
            <w:tcW w:w="453"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lastRenderedPageBreak/>
              <w:t>10</w:t>
            </w:r>
          </w:p>
        </w:tc>
        <w:tc>
          <w:tcPr>
            <w:tcW w:w="2268"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Personal de specialitate</w:t>
            </w:r>
          </w:p>
        </w:tc>
        <w:tc>
          <w:tcPr>
            <w:tcW w:w="5840"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Declarație conform Anexei nr. 15</w:t>
            </w:r>
            <w:r w:rsidRPr="00EB0608">
              <w:rPr>
                <w:sz w:val="24"/>
                <w:szCs w:val="24"/>
              </w:rPr>
              <w:t>; diriginte de șantier atestat pentru domeniul relevant, responsabil de securitate și sănătate în muncă și personal calificat pentru fațade, tencuieli, tâmplărie, confecții metalice, lucrări la înălțime și beton. Se anexează certificatele/atestatele valabi</w:t>
            </w:r>
            <w:r w:rsidRPr="00EB0608">
              <w:rPr>
                <w:sz w:val="24"/>
                <w:szCs w:val="24"/>
              </w:rPr>
              <w:t>le și documente privind disponibilitatea personalului.</w:t>
            </w:r>
          </w:p>
        </w:tc>
        <w:tc>
          <w:tcPr>
            <w:tcW w:w="1304"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Obligatoriu</w:t>
            </w:r>
          </w:p>
        </w:tc>
      </w:tr>
      <w:tr w:rsidR="00BF1CFC" w:rsidRPr="00EB0608">
        <w:trPr>
          <w:cantSplit/>
          <w:jc w:val="center"/>
        </w:trPr>
        <w:tc>
          <w:tcPr>
            <w:tcW w:w="453"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11</w:t>
            </w:r>
          </w:p>
        </w:tc>
        <w:tc>
          <w:tcPr>
            <w:tcW w:w="2268"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Subcontractanți</w:t>
            </w:r>
          </w:p>
        </w:tc>
        <w:tc>
          <w:tcPr>
            <w:tcW w:w="5840"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 xml:space="preserve">Lista subcontractanților și partea din contract executată de aceștia, conform Anexei nr. 16. Pentru fiecare subcontractant se prezintă informațiile și documentele </w:t>
            </w:r>
            <w:r w:rsidRPr="00EB0608">
              <w:rPr>
                <w:sz w:val="24"/>
                <w:szCs w:val="24"/>
              </w:rPr>
              <w:t>relevante cerințelor aferente părții subcontractate.</w:t>
            </w:r>
          </w:p>
        </w:tc>
        <w:tc>
          <w:tcPr>
            <w:tcW w:w="1304"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După caz</w:t>
            </w:r>
          </w:p>
        </w:tc>
      </w:tr>
      <w:tr w:rsidR="00BF1CFC" w:rsidRPr="00EB0608">
        <w:trPr>
          <w:cantSplit/>
          <w:jc w:val="center"/>
        </w:trPr>
        <w:tc>
          <w:tcPr>
            <w:tcW w:w="453"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12</w:t>
            </w:r>
          </w:p>
        </w:tc>
        <w:tc>
          <w:tcPr>
            <w:tcW w:w="2268"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Asocierea operatorilor economici</w:t>
            </w:r>
          </w:p>
        </w:tc>
        <w:tc>
          <w:tcPr>
            <w:tcW w:w="5840"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Informații privind asocierea conform Anexei nr. 17 și acordul de asociere semnat de părți, cu indicarea liderului și repartizarea obligațiilor.</w:t>
            </w:r>
          </w:p>
        </w:tc>
        <w:tc>
          <w:tcPr>
            <w:tcW w:w="1304"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După caz</w:t>
            </w:r>
          </w:p>
        </w:tc>
      </w:tr>
      <w:tr w:rsidR="00BF1CFC" w:rsidRPr="00EB0608">
        <w:trPr>
          <w:cantSplit/>
          <w:jc w:val="center"/>
        </w:trPr>
        <w:tc>
          <w:tcPr>
            <w:tcW w:w="453"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13</w:t>
            </w:r>
          </w:p>
        </w:tc>
        <w:tc>
          <w:tcPr>
            <w:tcW w:w="2268"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Terț susținător</w:t>
            </w:r>
          </w:p>
        </w:tc>
        <w:tc>
          <w:tcPr>
            <w:tcW w:w="5840"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Angajamentele și declarațiile prevăzute de Anexele nr. 18–21, însoțite de documentele care demonstrează resursele puse efectiv la dispoziția ofertantului.</w:t>
            </w:r>
          </w:p>
        </w:tc>
        <w:tc>
          <w:tcPr>
            <w:tcW w:w="1304"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După caz</w:t>
            </w:r>
          </w:p>
        </w:tc>
      </w:tr>
      <w:tr w:rsidR="00BF1CFC" w:rsidRPr="00EB0608">
        <w:trPr>
          <w:cantSplit/>
          <w:jc w:val="center"/>
        </w:trPr>
        <w:tc>
          <w:tcPr>
            <w:tcW w:w="453"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14</w:t>
            </w:r>
          </w:p>
        </w:tc>
        <w:tc>
          <w:tcPr>
            <w:tcW w:w="2268"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Aviz pentru participarea la licitațiile publice de lucrări</w:t>
            </w:r>
          </w:p>
        </w:tc>
        <w:tc>
          <w:tcPr>
            <w:tcW w:w="5840"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Aviz completa</w:t>
            </w:r>
            <w:r w:rsidRPr="00EB0608">
              <w:rPr>
                <w:sz w:val="24"/>
                <w:szCs w:val="24"/>
              </w:rPr>
              <w:t>t conform Anexei nr. 22 la Documentația standard nr. 69/2021, eliberat/confirmat potrivit cadrului normativ aplicabil și semnat electronic.</w:t>
            </w:r>
          </w:p>
        </w:tc>
        <w:tc>
          <w:tcPr>
            <w:tcW w:w="1304"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Obligatoriu</w:t>
            </w:r>
          </w:p>
        </w:tc>
      </w:tr>
      <w:tr w:rsidR="00BF1CFC" w:rsidRPr="00EB0608">
        <w:trPr>
          <w:cantSplit/>
          <w:jc w:val="center"/>
        </w:trPr>
        <w:tc>
          <w:tcPr>
            <w:tcW w:w="453"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15</w:t>
            </w:r>
          </w:p>
        </w:tc>
        <w:tc>
          <w:tcPr>
            <w:tcW w:w="2268"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Înregistrarea operatorului economic</w:t>
            </w:r>
          </w:p>
        </w:tc>
        <w:tc>
          <w:tcPr>
            <w:tcW w:w="5840"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Certificat/decizie de înregistrare și extras actualizat din Regi</w:t>
            </w:r>
            <w:r w:rsidRPr="00EB0608">
              <w:rPr>
                <w:sz w:val="24"/>
                <w:szCs w:val="24"/>
              </w:rPr>
              <w:t>strul de stat al persoanelor juridice sau document echivalent pentru operatorii economici străini, semnat electronic.</w:t>
            </w:r>
          </w:p>
        </w:tc>
        <w:tc>
          <w:tcPr>
            <w:tcW w:w="1304"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Obligatoriu</w:t>
            </w:r>
          </w:p>
        </w:tc>
      </w:tr>
      <w:tr w:rsidR="00BF1CFC" w:rsidRPr="00EB0608">
        <w:trPr>
          <w:cantSplit/>
          <w:jc w:val="center"/>
        </w:trPr>
        <w:tc>
          <w:tcPr>
            <w:tcW w:w="453"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16</w:t>
            </w:r>
          </w:p>
        </w:tc>
        <w:tc>
          <w:tcPr>
            <w:tcW w:w="2268"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Îndeplinirea obligațiilor fiscale</w:t>
            </w:r>
          </w:p>
        </w:tc>
        <w:tc>
          <w:tcPr>
            <w:tcW w:w="5840"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Informația se declară în DUAE. La solicitarea autorității contractante, ofertantul clasa</w:t>
            </w:r>
            <w:r w:rsidRPr="00EB0608">
              <w:rPr>
                <w:sz w:val="24"/>
                <w:szCs w:val="24"/>
              </w:rPr>
              <w:t>t pe primul loc va prezenta certificatul privind lipsa/restanța obligațiilor față de bugetul public național sau document echivalent, valabil la data prezentării.</w:t>
            </w:r>
          </w:p>
        </w:tc>
        <w:tc>
          <w:tcPr>
            <w:tcW w:w="1304"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Obligatoriu</w:t>
            </w:r>
          </w:p>
        </w:tc>
      </w:tr>
      <w:tr w:rsidR="00BF1CFC" w:rsidRPr="00EB0608">
        <w:trPr>
          <w:cantSplit/>
          <w:jc w:val="center"/>
        </w:trPr>
        <w:tc>
          <w:tcPr>
            <w:tcW w:w="453"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17</w:t>
            </w:r>
          </w:p>
        </w:tc>
        <w:tc>
          <w:tcPr>
            <w:tcW w:w="2268"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Capacitatea economico-financiară</w:t>
            </w:r>
          </w:p>
        </w:tc>
        <w:tc>
          <w:tcPr>
            <w:tcW w:w="5840"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 xml:space="preserve">Raportul financiar pentru anul 2025 sau </w:t>
            </w:r>
            <w:r w:rsidRPr="00EB0608">
              <w:rPr>
                <w:sz w:val="24"/>
                <w:szCs w:val="24"/>
              </w:rPr>
              <w:t>ultimul exercițiu financiar încheiat, recepționat de autoritatea competentă; pentru operatorii nou-creați – documentele disponibile conform legislației.</w:t>
            </w:r>
          </w:p>
        </w:tc>
        <w:tc>
          <w:tcPr>
            <w:tcW w:w="1304"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Obligatoriu</w:t>
            </w:r>
          </w:p>
        </w:tc>
      </w:tr>
      <w:tr w:rsidR="00BF1CFC" w:rsidRPr="00EB0608">
        <w:trPr>
          <w:cantSplit/>
          <w:jc w:val="center"/>
        </w:trPr>
        <w:tc>
          <w:tcPr>
            <w:tcW w:w="453"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18</w:t>
            </w:r>
          </w:p>
        </w:tc>
        <w:tc>
          <w:tcPr>
            <w:tcW w:w="2268"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Garanția lucrărilor</w:t>
            </w:r>
          </w:p>
        </w:tc>
        <w:tc>
          <w:tcPr>
            <w:tcW w:w="5840"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Declarație prin care ofertantul acceptă o perioadă minimă de garanț</w:t>
            </w:r>
            <w:r w:rsidRPr="00EB0608">
              <w:rPr>
                <w:sz w:val="24"/>
                <w:szCs w:val="24"/>
              </w:rPr>
              <w:t>ie de 5 ani de la recepția la terminarea lucrărilor și remedierea pe cheltuială proprie a defectelor imputabile execuției sau materialelor.</w:t>
            </w:r>
          </w:p>
        </w:tc>
        <w:tc>
          <w:tcPr>
            <w:tcW w:w="1304"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Obligatoriu</w:t>
            </w:r>
          </w:p>
        </w:tc>
      </w:tr>
      <w:tr w:rsidR="00BF1CFC" w:rsidRPr="00EB0608">
        <w:trPr>
          <w:cantSplit/>
          <w:jc w:val="center"/>
        </w:trPr>
        <w:tc>
          <w:tcPr>
            <w:tcW w:w="453"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19</w:t>
            </w:r>
          </w:p>
        </w:tc>
        <w:tc>
          <w:tcPr>
            <w:tcW w:w="2268"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Conformitatea materialelor</w:t>
            </w:r>
          </w:p>
        </w:tc>
        <w:tc>
          <w:tcPr>
            <w:tcW w:w="5840"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Declarație de conformitate cu Caietul de sarcini și angajamentul de a pre</w:t>
            </w:r>
            <w:r w:rsidRPr="00EB0608">
              <w:rPr>
                <w:sz w:val="24"/>
                <w:szCs w:val="24"/>
              </w:rPr>
              <w:t>zenta, înainte de punerea în operă, certificate/declarații de performanță, fișe tehnice și mostre pentru materialele esențiale. Referirile la mărci se interpretează cu mențiunea „sau echivalent”.</w:t>
            </w:r>
          </w:p>
        </w:tc>
        <w:tc>
          <w:tcPr>
            <w:tcW w:w="1304"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Obligatoriu</w:t>
            </w:r>
          </w:p>
        </w:tc>
      </w:tr>
      <w:tr w:rsidR="00BF1CFC" w:rsidRPr="00EB0608">
        <w:trPr>
          <w:cantSplit/>
          <w:jc w:val="center"/>
        </w:trPr>
        <w:tc>
          <w:tcPr>
            <w:tcW w:w="453"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20</w:t>
            </w:r>
          </w:p>
        </w:tc>
        <w:tc>
          <w:tcPr>
            <w:tcW w:w="2268"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Declarația beneficiarilor efectivi</w:t>
            </w:r>
          </w:p>
        </w:tc>
        <w:tc>
          <w:tcPr>
            <w:tcW w:w="5840"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Ofertantu</w:t>
            </w:r>
            <w:r w:rsidRPr="00EB0608">
              <w:rPr>
                <w:sz w:val="24"/>
                <w:szCs w:val="24"/>
              </w:rPr>
              <w:t>l desemnat câștigător va prezenta, în termenul solicitat de autoritatea contractantă, declarația privind confirmarea identității beneficiarilor efectivi și neîncadrarea acestora în situațiile prevăzute de legislație.</w:t>
            </w:r>
          </w:p>
        </w:tc>
        <w:tc>
          <w:tcPr>
            <w:tcW w:w="1304"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La atribuire</w:t>
            </w:r>
          </w:p>
        </w:tc>
      </w:tr>
      <w:tr w:rsidR="00BF1CFC" w:rsidRPr="00EB0608">
        <w:trPr>
          <w:cantSplit/>
          <w:jc w:val="center"/>
        </w:trPr>
        <w:tc>
          <w:tcPr>
            <w:tcW w:w="453"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lastRenderedPageBreak/>
              <w:t>21</w:t>
            </w:r>
          </w:p>
        </w:tc>
        <w:tc>
          <w:tcPr>
            <w:tcW w:w="2268"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 xml:space="preserve">Vizita obligatorie la </w:t>
            </w:r>
            <w:r w:rsidRPr="00EB0608">
              <w:rPr>
                <w:sz w:val="24"/>
                <w:szCs w:val="24"/>
              </w:rPr>
              <w:t>amplasamentul lucrărilor</w:t>
            </w:r>
          </w:p>
        </w:tc>
        <w:tc>
          <w:tcPr>
            <w:tcW w:w="5840" w:type="dxa"/>
            <w:tcMar>
              <w:top w:w="55" w:type="dxa"/>
              <w:left w:w="70" w:type="dxa"/>
              <w:bottom w:w="55" w:type="dxa"/>
              <w:right w:w="70" w:type="dxa"/>
            </w:tcMar>
            <w:vAlign w:val="center"/>
          </w:tcPr>
          <w:p w:rsidR="00BF1CFC" w:rsidRPr="00EB0608" w:rsidRDefault="00EC5B60">
            <w:pPr>
              <w:spacing w:after="0"/>
              <w:rPr>
                <w:sz w:val="24"/>
                <w:szCs w:val="24"/>
              </w:rPr>
            </w:pPr>
            <w:r w:rsidRPr="00EB0608">
              <w:rPr>
                <w:sz w:val="24"/>
                <w:szCs w:val="24"/>
              </w:rPr>
              <w:t>În perioada de 6 zile anterioare datei-limită de depunere a ofertelor, operatorul economic va efectua o vizită la locul desfășurării lucrărilor, pentru examinarea amplasamentului și verificarea volumului de lucrări solicitat. Înscr</w:t>
            </w:r>
            <w:r w:rsidRPr="00EB0608">
              <w:rPr>
                <w:sz w:val="24"/>
                <w:szCs w:val="24"/>
              </w:rPr>
              <w:t>ierea și confirmarea vizitei se efectuează la adresa de e-mail scm4@ms.md sau la tel. 069 849 990. În ofertă se va prezenta actul/procesul-verbal de confirmare a vizitei, emis sau semnat de autoritatea contractantă.</w:t>
            </w:r>
          </w:p>
        </w:tc>
        <w:tc>
          <w:tcPr>
            <w:tcW w:w="1304" w:type="dxa"/>
            <w:tcMar>
              <w:top w:w="55" w:type="dxa"/>
              <w:left w:w="70" w:type="dxa"/>
              <w:bottom w:w="55" w:type="dxa"/>
              <w:right w:w="70" w:type="dxa"/>
            </w:tcMar>
            <w:vAlign w:val="center"/>
          </w:tcPr>
          <w:p w:rsidR="00BF1CFC" w:rsidRPr="00EB0608" w:rsidRDefault="00EC5B60">
            <w:pPr>
              <w:spacing w:after="0"/>
              <w:jc w:val="center"/>
              <w:rPr>
                <w:sz w:val="24"/>
                <w:szCs w:val="24"/>
              </w:rPr>
            </w:pPr>
            <w:r w:rsidRPr="00EB0608">
              <w:rPr>
                <w:sz w:val="24"/>
                <w:szCs w:val="24"/>
              </w:rPr>
              <w:t>Obligatoriu</w:t>
            </w:r>
          </w:p>
        </w:tc>
      </w:tr>
    </w:tbl>
    <w:p w:rsidR="00BF1CFC" w:rsidRPr="00EB0608" w:rsidRDefault="00EC5B60">
      <w:pPr>
        <w:spacing w:before="80" w:after="80"/>
        <w:rPr>
          <w:sz w:val="24"/>
          <w:szCs w:val="24"/>
        </w:rPr>
      </w:pPr>
      <w:r w:rsidRPr="00EB0608">
        <w:rPr>
          <w:i/>
          <w:sz w:val="24"/>
          <w:szCs w:val="24"/>
        </w:rPr>
        <w:t>Notă privind documentele de</w:t>
      </w:r>
      <w:r w:rsidRPr="00EB0608">
        <w:rPr>
          <w:i/>
          <w:sz w:val="24"/>
          <w:szCs w:val="24"/>
        </w:rPr>
        <w:t xml:space="preserve"> calificare: toate documentele încărcate în SIA RSAP vor fi lizibile și semnate electronic. Documentele emise în altă limbă vor fi însoțite de traducere în limba română. Autoritatea contractantă poate solicita clarificări, documente confirmative și/sau ori</w:t>
      </w:r>
      <w:r w:rsidRPr="00EB0608">
        <w:rPr>
          <w:i/>
          <w:sz w:val="24"/>
          <w:szCs w:val="24"/>
        </w:rPr>
        <w:t>ginalele acestora, în condițiile legii.</w:t>
      </w:r>
    </w:p>
    <w:p w:rsidR="00BF1CFC" w:rsidRPr="00EB0608" w:rsidRDefault="00EC5B60">
      <w:pPr>
        <w:spacing w:after="80"/>
        <w:rPr>
          <w:sz w:val="24"/>
          <w:szCs w:val="24"/>
        </w:rPr>
      </w:pPr>
      <w:r w:rsidRPr="00EB0608">
        <w:rPr>
          <w:sz w:val="24"/>
          <w:szCs w:val="24"/>
        </w:rPr>
        <w:t>17. Garanția pentru ofertă: 1% din valoarea estimată, respectiv 18 000,00 lei. Garanția se constituie prin scrisoare de garanție bancară conform Anexei nr. 9 sau prin transfer la contul autorității contractante. Bene</w:t>
      </w:r>
      <w:r w:rsidRPr="00EB0608">
        <w:rPr>
          <w:sz w:val="24"/>
          <w:szCs w:val="24"/>
        </w:rPr>
        <w:t>ficiar: IMSP „Spitalul Clinic Municipal nr. 4”; cod fiscal 1003600152628; adresa: mun. Chișinău, str. Columna nr. 150; banca: MF - Trezoreria de Stat; cod bancar/BIC: TREZMD2X; IBAN: MD65TRPCBW518430A00155AA. În ordinul de plată se va indica obligatoriu de</w:t>
      </w:r>
      <w:r w:rsidRPr="00EB0608">
        <w:rPr>
          <w:sz w:val="24"/>
          <w:szCs w:val="24"/>
        </w:rPr>
        <w:t>stinația: „Garanție pentru ofertă - lucrări de reparație a fațadei secției Geriatrie nr. 2”, precum și numărul/ID-ul procedurii din SIA RSAP.</w:t>
      </w:r>
    </w:p>
    <w:p w:rsidR="00BF1CFC" w:rsidRPr="00EB0608" w:rsidRDefault="00EC5B60">
      <w:pPr>
        <w:rPr>
          <w:sz w:val="24"/>
          <w:szCs w:val="24"/>
        </w:rPr>
      </w:pPr>
      <w:r w:rsidRPr="00EB0608">
        <w:rPr>
          <w:b/>
          <w:sz w:val="24"/>
          <w:szCs w:val="24"/>
        </w:rPr>
        <w:t xml:space="preserve">18. Termenul de garanție a lucrărilor: </w:t>
      </w:r>
      <w:r w:rsidRPr="00EB0608">
        <w:rPr>
          <w:sz w:val="24"/>
          <w:szCs w:val="24"/>
        </w:rPr>
        <w:t xml:space="preserve">minimum 5 ani de la data semnării procesului-verbal de recepție la </w:t>
      </w:r>
      <w:r w:rsidRPr="00EB0608">
        <w:rPr>
          <w:sz w:val="24"/>
          <w:szCs w:val="24"/>
        </w:rPr>
        <w:t>terminarea lucrărilor.</w:t>
      </w:r>
    </w:p>
    <w:p w:rsidR="00BF1CFC" w:rsidRPr="00EB0608" w:rsidRDefault="00EC5B60">
      <w:pPr>
        <w:spacing w:after="80"/>
        <w:rPr>
          <w:sz w:val="24"/>
          <w:szCs w:val="24"/>
        </w:rPr>
      </w:pPr>
      <w:r w:rsidRPr="00EB0608">
        <w:rPr>
          <w:sz w:val="24"/>
          <w:szCs w:val="24"/>
        </w:rPr>
        <w:t>19. Garanția de bună execuție a contractului: 5% din valoarea contractului adjudecat, constituită de operatorul economic desemnat câștigător înainte de semnarea contractului, prin scrisoare de garanție bancară sau prin transfer la co</w:t>
      </w:r>
      <w:r w:rsidRPr="00EB0608">
        <w:rPr>
          <w:sz w:val="24"/>
          <w:szCs w:val="24"/>
        </w:rPr>
        <w:t>ntul autorității contractante. Beneficiar: IMSP „Spitalul Clinic Municipal nr. 4”; cod fiscal 1003600152628; adresa: mun. Chișinău, str. Columna nr. 150; banca: MF - Trezoreria de Stat; cod bancar/BIC: TREZMD2X; IBAN: MD65TRPCBW518430A00155AA. În ordinul d</w:t>
      </w:r>
      <w:r w:rsidRPr="00EB0608">
        <w:rPr>
          <w:sz w:val="24"/>
          <w:szCs w:val="24"/>
        </w:rPr>
        <w:t>e plată se va indica obligatoriu destinația: „Garanție de bună execuție - lucrări de reparație a fațadei secției Geriatrie nr. 2”, precum și numărul contractului/procedurii.</w:t>
      </w:r>
    </w:p>
    <w:p w:rsidR="00BF1CFC" w:rsidRPr="00EB0608" w:rsidRDefault="00EC5B60">
      <w:pPr>
        <w:rPr>
          <w:sz w:val="24"/>
          <w:szCs w:val="24"/>
        </w:rPr>
      </w:pPr>
      <w:r w:rsidRPr="00EB0608">
        <w:rPr>
          <w:b/>
          <w:sz w:val="24"/>
          <w:szCs w:val="24"/>
        </w:rPr>
        <w:t xml:space="preserve">20. Motivul recurgerii la procedura accelerată: </w:t>
      </w:r>
      <w:r w:rsidRPr="00EB0608">
        <w:rPr>
          <w:sz w:val="24"/>
          <w:szCs w:val="24"/>
        </w:rPr>
        <w:t>nu se aplică.</w:t>
      </w:r>
    </w:p>
    <w:p w:rsidR="00BF1CFC" w:rsidRPr="00EB0608" w:rsidRDefault="00EC5B60">
      <w:pPr>
        <w:rPr>
          <w:sz w:val="24"/>
          <w:szCs w:val="24"/>
        </w:rPr>
      </w:pPr>
      <w:r w:rsidRPr="00EB0608">
        <w:rPr>
          <w:b/>
          <w:sz w:val="24"/>
          <w:szCs w:val="24"/>
        </w:rPr>
        <w:t>21. Tehnici și instr</w:t>
      </w:r>
      <w:r w:rsidRPr="00EB0608">
        <w:rPr>
          <w:b/>
          <w:sz w:val="24"/>
          <w:szCs w:val="24"/>
        </w:rPr>
        <w:t xml:space="preserve">umente specifice de atribuire: </w:t>
      </w:r>
      <w:r w:rsidRPr="00EB0608">
        <w:rPr>
          <w:sz w:val="24"/>
          <w:szCs w:val="24"/>
        </w:rPr>
        <w:t>nu se utilizează acord-cadru, sistem dinamic de achiziție sau licitație electronică.</w:t>
      </w:r>
    </w:p>
    <w:p w:rsidR="00BF1CFC" w:rsidRPr="00EB0608" w:rsidRDefault="00EC5B60">
      <w:pPr>
        <w:rPr>
          <w:sz w:val="24"/>
          <w:szCs w:val="24"/>
        </w:rPr>
      </w:pPr>
      <w:r w:rsidRPr="00EB0608">
        <w:rPr>
          <w:b/>
          <w:sz w:val="24"/>
          <w:szCs w:val="24"/>
        </w:rPr>
        <w:t>22. Condiții speciale de care depinde îndeplinirea contractului: lucrările se execută într-o instituție medicală aflată în activitate; antre</w:t>
      </w:r>
      <w:r w:rsidRPr="00EB0608">
        <w:rPr>
          <w:b/>
          <w:sz w:val="24"/>
          <w:szCs w:val="24"/>
        </w:rPr>
        <w:t>prenorul va delimita și proteja șantierul, va menține permanent căile de acces și evacuare, va coordona lucrările cu administrația spitalului și va respecta cerințele de securitate, sănătate, prevenire a incendiilor și control al prafului/zgomotului. Vizit</w:t>
      </w:r>
      <w:r w:rsidRPr="00EB0608">
        <w:rPr>
          <w:b/>
          <w:sz w:val="24"/>
          <w:szCs w:val="24"/>
        </w:rPr>
        <w:t>area amplasamentului este obligatorie. În perioada de 6 zile anterioare datei-limită de depunere a ofertelor vor fi organizate vizite la locul desfășurării lucrărilor, în scopul examinării amplasamentului și al verificării volumului de lucrări solicitat. Î</w:t>
      </w:r>
      <w:r w:rsidRPr="00EB0608">
        <w:rPr>
          <w:b/>
          <w:sz w:val="24"/>
          <w:szCs w:val="24"/>
        </w:rPr>
        <w:t>nscrierea și confirmarea vizitei se vor efectua la adresa de e-mail scm4@ms.md sau la numărul de telefon 069 849 990. Participarea la vizită va fi confirmată printr-un act/proces-verbal emis de autoritatea contractantă și prezentat în ofertă.</w:t>
      </w:r>
    </w:p>
    <w:p w:rsidR="00BF1CFC" w:rsidRPr="00EB0608" w:rsidRDefault="00EC5B60">
      <w:pPr>
        <w:rPr>
          <w:sz w:val="24"/>
          <w:szCs w:val="24"/>
        </w:rPr>
      </w:pPr>
      <w:r w:rsidRPr="00EB0608">
        <w:rPr>
          <w:b/>
          <w:sz w:val="24"/>
          <w:szCs w:val="24"/>
        </w:rPr>
        <w:t xml:space="preserve">23. Condiții </w:t>
      </w:r>
      <w:r w:rsidRPr="00EB0608">
        <w:rPr>
          <w:b/>
          <w:sz w:val="24"/>
          <w:szCs w:val="24"/>
        </w:rPr>
        <w:t xml:space="preserve">de plată: </w:t>
      </w:r>
      <w:r w:rsidRPr="00EB0608">
        <w:rPr>
          <w:sz w:val="24"/>
          <w:szCs w:val="24"/>
        </w:rPr>
        <w:t>fără avans. Achitarea se va efectua prin transfer bancar, în baza proceselor-verbale de recepție a lucrărilor executate, a devizelor de plată și a facturii fiscale, în termen de până la 30 de zile de la acceptarea documentelor, în limita mijloace</w:t>
      </w:r>
      <w:r w:rsidRPr="00EB0608">
        <w:rPr>
          <w:sz w:val="24"/>
          <w:szCs w:val="24"/>
        </w:rPr>
        <w:t>lor financiare disponibile și conform contractului.</w:t>
      </w:r>
    </w:p>
    <w:p w:rsidR="00BF1CFC" w:rsidRPr="00EB0608" w:rsidRDefault="00EC5B60">
      <w:pPr>
        <w:rPr>
          <w:sz w:val="24"/>
          <w:szCs w:val="24"/>
        </w:rPr>
      </w:pPr>
      <w:r w:rsidRPr="00EB0608">
        <w:rPr>
          <w:b/>
          <w:sz w:val="24"/>
          <w:szCs w:val="24"/>
        </w:rPr>
        <w:t xml:space="preserve">24. Valuta ofertei: </w:t>
      </w:r>
      <w:r w:rsidRPr="00EB0608">
        <w:rPr>
          <w:sz w:val="24"/>
          <w:szCs w:val="24"/>
        </w:rPr>
        <w:t>leul moldovenesc (MDL).</w:t>
      </w:r>
    </w:p>
    <w:p w:rsidR="00BF1CFC" w:rsidRPr="00EB0608" w:rsidRDefault="00EC5B60">
      <w:pPr>
        <w:rPr>
          <w:sz w:val="24"/>
          <w:szCs w:val="24"/>
        </w:rPr>
      </w:pPr>
      <w:r w:rsidRPr="00EB0608">
        <w:rPr>
          <w:b/>
          <w:sz w:val="24"/>
          <w:szCs w:val="24"/>
        </w:rPr>
        <w:t xml:space="preserve">25. Criteriul de evaluare aplicat: </w:t>
      </w:r>
      <w:r w:rsidRPr="00EB0608">
        <w:rPr>
          <w:sz w:val="24"/>
          <w:szCs w:val="24"/>
        </w:rPr>
        <w:t>prețul cel mai scăzut, cu respectarea integrală a cerințelor de calificare, a Caietului de sarcini și a documentației de atri</w:t>
      </w:r>
      <w:r w:rsidRPr="00EB0608">
        <w:rPr>
          <w:sz w:val="24"/>
          <w:szCs w:val="24"/>
        </w:rPr>
        <w:t>buire.</w:t>
      </w:r>
    </w:p>
    <w:p w:rsidR="00BF1CFC" w:rsidRPr="00EB0608" w:rsidRDefault="00EC5B60">
      <w:pPr>
        <w:rPr>
          <w:sz w:val="24"/>
          <w:szCs w:val="24"/>
        </w:rPr>
      </w:pPr>
      <w:r w:rsidRPr="00EB0608">
        <w:rPr>
          <w:b/>
          <w:sz w:val="24"/>
          <w:szCs w:val="24"/>
        </w:rPr>
        <w:lastRenderedPageBreak/>
        <w:t xml:space="preserve">26. Factorii de evaluare: </w:t>
      </w:r>
      <w:r w:rsidRPr="00EB0608">
        <w:rPr>
          <w:sz w:val="24"/>
          <w:szCs w:val="24"/>
        </w:rPr>
        <w:t>nu se aplică factori suplimentari; criteriul este prețul cel mai scăzut.</w:t>
      </w:r>
    </w:p>
    <w:p w:rsidR="00BF1CFC" w:rsidRPr="00EB0608" w:rsidRDefault="00EC5B60">
      <w:pPr>
        <w:rPr>
          <w:sz w:val="24"/>
          <w:szCs w:val="24"/>
        </w:rPr>
      </w:pPr>
      <w:r w:rsidRPr="00EB0608">
        <w:rPr>
          <w:b/>
          <w:sz w:val="24"/>
          <w:szCs w:val="24"/>
        </w:rPr>
        <w:t xml:space="preserve">27. Termenul-limită de depunere/deschidere a ofertelor: </w:t>
      </w:r>
      <w:r w:rsidRPr="00EB0608">
        <w:rPr>
          <w:sz w:val="24"/>
          <w:szCs w:val="24"/>
        </w:rPr>
        <w:t>conform datei și orei stabilite în SIA RSAP, cu respectarea termenului minim legal aplicabil l</w:t>
      </w:r>
      <w:r w:rsidRPr="00EB0608">
        <w:rPr>
          <w:sz w:val="24"/>
          <w:szCs w:val="24"/>
        </w:rPr>
        <w:t>icitației deschise pentru lucrări.</w:t>
      </w:r>
    </w:p>
    <w:p w:rsidR="00BF1CFC" w:rsidRPr="00EB0608" w:rsidRDefault="00EC5B60">
      <w:pPr>
        <w:rPr>
          <w:sz w:val="24"/>
          <w:szCs w:val="24"/>
        </w:rPr>
      </w:pPr>
      <w:r w:rsidRPr="00EB0608">
        <w:rPr>
          <w:b/>
          <w:sz w:val="24"/>
          <w:szCs w:val="24"/>
        </w:rPr>
        <w:t xml:space="preserve">28. Adresa la care se transmit ofertele: </w:t>
      </w:r>
      <w:r w:rsidRPr="00EB0608">
        <w:rPr>
          <w:sz w:val="24"/>
          <w:szCs w:val="24"/>
        </w:rPr>
        <w:t>ofertele se depun exclusiv în format electronic prin intermediul SIA RSAP (MTender).</w:t>
      </w:r>
    </w:p>
    <w:p w:rsidR="00BF1CFC" w:rsidRPr="00EB0608" w:rsidRDefault="00EC5B60">
      <w:pPr>
        <w:rPr>
          <w:sz w:val="24"/>
          <w:szCs w:val="24"/>
        </w:rPr>
      </w:pPr>
      <w:r w:rsidRPr="00EB0608">
        <w:rPr>
          <w:b/>
          <w:sz w:val="24"/>
          <w:szCs w:val="24"/>
        </w:rPr>
        <w:t xml:space="preserve">29. Termenul de valabilitate a ofertelor: </w:t>
      </w:r>
      <w:r w:rsidRPr="00EB0608">
        <w:rPr>
          <w:sz w:val="24"/>
          <w:szCs w:val="24"/>
        </w:rPr>
        <w:t xml:space="preserve">60 de zile calendaristice de la termenul-limită de </w:t>
      </w:r>
      <w:r w:rsidRPr="00EB0608">
        <w:rPr>
          <w:sz w:val="24"/>
          <w:szCs w:val="24"/>
        </w:rPr>
        <w:t>depunere a ofertelor.</w:t>
      </w:r>
    </w:p>
    <w:p w:rsidR="00BF1CFC" w:rsidRPr="00EB0608" w:rsidRDefault="00EC5B60">
      <w:pPr>
        <w:rPr>
          <w:sz w:val="24"/>
          <w:szCs w:val="24"/>
        </w:rPr>
      </w:pPr>
      <w:r w:rsidRPr="00EB0608">
        <w:rPr>
          <w:b/>
          <w:sz w:val="24"/>
          <w:szCs w:val="24"/>
        </w:rPr>
        <w:t xml:space="preserve">30. Locul deschiderii ofertelor: </w:t>
      </w:r>
      <w:r w:rsidRPr="00EB0608">
        <w:rPr>
          <w:sz w:val="24"/>
          <w:szCs w:val="24"/>
        </w:rPr>
        <w:t>SIA RSAP (MTender). Ofertele depuse după expirarea termenului stabilit nu sunt acceptate de sistem și vor fi respinse.</w:t>
      </w:r>
    </w:p>
    <w:p w:rsidR="00BF1CFC" w:rsidRPr="00EB0608" w:rsidRDefault="00EC5B60">
      <w:pPr>
        <w:rPr>
          <w:sz w:val="24"/>
          <w:szCs w:val="24"/>
        </w:rPr>
      </w:pPr>
      <w:r w:rsidRPr="00EB0608">
        <w:rPr>
          <w:b/>
          <w:sz w:val="24"/>
          <w:szCs w:val="24"/>
        </w:rPr>
        <w:t xml:space="preserve">31. Persoanele autorizate să asiste la deschiderea ofertelor: </w:t>
      </w:r>
      <w:r w:rsidRPr="00EB0608">
        <w:rPr>
          <w:sz w:val="24"/>
          <w:szCs w:val="24"/>
        </w:rPr>
        <w:t>deschiderea se reali</w:t>
      </w:r>
      <w:r w:rsidRPr="00EB0608">
        <w:rPr>
          <w:sz w:val="24"/>
          <w:szCs w:val="24"/>
        </w:rPr>
        <w:t>zează electronic prin SIA RSAP. Ofertanții sau reprezentanții lor pot urmări informațiile publice generate de sistem, în condițiile legislației.</w:t>
      </w:r>
    </w:p>
    <w:p w:rsidR="00BF1CFC" w:rsidRPr="00EB0608" w:rsidRDefault="00EC5B60">
      <w:pPr>
        <w:rPr>
          <w:sz w:val="24"/>
          <w:szCs w:val="24"/>
        </w:rPr>
      </w:pPr>
      <w:r w:rsidRPr="00EB0608">
        <w:rPr>
          <w:b/>
          <w:sz w:val="24"/>
          <w:szCs w:val="24"/>
        </w:rPr>
        <w:t xml:space="preserve">32. Limba în care se redactează ofertele: </w:t>
      </w:r>
      <w:r w:rsidRPr="00EB0608">
        <w:rPr>
          <w:sz w:val="24"/>
          <w:szCs w:val="24"/>
        </w:rPr>
        <w:t>limba română. Documentele justificative emise în alte limbi vor fi în</w:t>
      </w:r>
      <w:r w:rsidRPr="00EB0608">
        <w:rPr>
          <w:sz w:val="24"/>
          <w:szCs w:val="24"/>
        </w:rPr>
        <w:t>soțite de traducere în limba română.</w:t>
      </w:r>
    </w:p>
    <w:p w:rsidR="00BF1CFC" w:rsidRPr="00EB0608" w:rsidRDefault="00EC5B60">
      <w:pPr>
        <w:rPr>
          <w:sz w:val="24"/>
          <w:szCs w:val="24"/>
        </w:rPr>
      </w:pPr>
      <w:r w:rsidRPr="00EB0608">
        <w:rPr>
          <w:b/>
          <w:sz w:val="24"/>
          <w:szCs w:val="24"/>
        </w:rPr>
        <w:t xml:space="preserve">33. Finanțarea din fonduri ale Uniunii Europene: </w:t>
      </w:r>
      <w:r w:rsidRPr="00EB0608">
        <w:rPr>
          <w:sz w:val="24"/>
          <w:szCs w:val="24"/>
        </w:rPr>
        <w:t>nu. Achiziția este finanțată din mijloacele aprobate pentru obiectiv conform actelor bugetare ale fondatorului și Planului de procurări al IMSP SCM nr. 4 pentru anul 2026</w:t>
      </w:r>
      <w:r w:rsidRPr="00EB0608">
        <w:rPr>
          <w:sz w:val="24"/>
          <w:szCs w:val="24"/>
        </w:rPr>
        <w:t>.</w:t>
      </w:r>
    </w:p>
    <w:p w:rsidR="00BF1CFC" w:rsidRPr="00EB0608" w:rsidRDefault="00EC5B60">
      <w:pPr>
        <w:rPr>
          <w:sz w:val="24"/>
          <w:szCs w:val="24"/>
        </w:rPr>
      </w:pPr>
      <w:r w:rsidRPr="00EB0608">
        <w:rPr>
          <w:b/>
          <w:sz w:val="24"/>
          <w:szCs w:val="24"/>
        </w:rPr>
        <w:t xml:space="preserve">34. Organismul competent de soluționare a contestațiilor: </w:t>
      </w:r>
      <w:r w:rsidRPr="00EB0608">
        <w:rPr>
          <w:sz w:val="24"/>
          <w:szCs w:val="24"/>
        </w:rPr>
        <w:t xml:space="preserve">Agenția Națională pentru Soluționarea Contestațiilor, mun. Chișinău, bd. Ștefan cel Mare și Sfânt nr. 124, et. 4, MD-2001; tel.: 022 820 652, 022 820 651; e-mail: contestatii@ansc.md; pagina web: </w:t>
      </w:r>
      <w:r w:rsidRPr="00EB0608">
        <w:rPr>
          <w:sz w:val="24"/>
          <w:szCs w:val="24"/>
        </w:rPr>
        <w:t>www.ansc.md.</w:t>
      </w:r>
    </w:p>
    <w:p w:rsidR="00BF1CFC" w:rsidRPr="00EB0608" w:rsidRDefault="00EC5B60">
      <w:pPr>
        <w:rPr>
          <w:sz w:val="24"/>
          <w:szCs w:val="24"/>
        </w:rPr>
      </w:pPr>
      <w:r w:rsidRPr="00EB0608">
        <w:rPr>
          <w:b/>
          <w:sz w:val="24"/>
          <w:szCs w:val="24"/>
        </w:rPr>
        <w:t xml:space="preserve">35. Publicări anterioare în Jurnalul Oficial al Uniunii Europene: </w:t>
      </w:r>
      <w:r w:rsidRPr="00EB0608">
        <w:rPr>
          <w:sz w:val="24"/>
          <w:szCs w:val="24"/>
        </w:rPr>
        <w:t>nu se aplică.</w:t>
      </w:r>
    </w:p>
    <w:p w:rsidR="00BF1CFC" w:rsidRPr="00EB0608" w:rsidRDefault="00EC5B60">
      <w:pPr>
        <w:rPr>
          <w:sz w:val="24"/>
          <w:szCs w:val="24"/>
        </w:rPr>
      </w:pPr>
      <w:r w:rsidRPr="00EB0608">
        <w:rPr>
          <w:b/>
          <w:sz w:val="24"/>
          <w:szCs w:val="24"/>
        </w:rPr>
        <w:t xml:space="preserve">36. Calendarul estimat pentru achiziții periodice: </w:t>
      </w:r>
      <w:r w:rsidRPr="00EB0608">
        <w:rPr>
          <w:sz w:val="24"/>
          <w:szCs w:val="24"/>
        </w:rPr>
        <w:t>nu se aplică.</w:t>
      </w:r>
    </w:p>
    <w:p w:rsidR="00BF1CFC" w:rsidRPr="00EB0608" w:rsidRDefault="00EC5B60">
      <w:pPr>
        <w:rPr>
          <w:sz w:val="24"/>
          <w:szCs w:val="24"/>
        </w:rPr>
      </w:pPr>
      <w:r w:rsidRPr="00EB0608">
        <w:rPr>
          <w:b/>
          <w:sz w:val="24"/>
          <w:szCs w:val="24"/>
        </w:rPr>
        <w:t xml:space="preserve">37. Publicarea anunțului de intenție: </w:t>
      </w:r>
      <w:r w:rsidRPr="00EB0608">
        <w:rPr>
          <w:sz w:val="24"/>
          <w:szCs w:val="24"/>
        </w:rPr>
        <w:t>Anunțul de intenție nr. 14/05 din 14 mai 2026, publicat în B</w:t>
      </w:r>
      <w:r w:rsidRPr="00EB0608">
        <w:rPr>
          <w:sz w:val="24"/>
          <w:szCs w:val="24"/>
        </w:rPr>
        <w:t>uletinul Achizițiilor Publice nr. 39 din 19 mai 2026.</w:t>
      </w:r>
    </w:p>
    <w:p w:rsidR="00BF1CFC" w:rsidRPr="00EB0608" w:rsidRDefault="00EC5B60">
      <w:pPr>
        <w:rPr>
          <w:sz w:val="24"/>
          <w:szCs w:val="24"/>
        </w:rPr>
      </w:pPr>
      <w:r w:rsidRPr="00EB0608">
        <w:rPr>
          <w:b/>
          <w:sz w:val="24"/>
          <w:szCs w:val="24"/>
        </w:rPr>
        <w:t xml:space="preserve">38. Data transmiterii spre publicare a anunțului de participare: </w:t>
      </w:r>
      <w:r w:rsidRPr="00EB0608">
        <w:rPr>
          <w:sz w:val="24"/>
          <w:szCs w:val="24"/>
        </w:rPr>
        <w:t>data publicării procedurii în SIA RSAP (se completează automat/la lansarea procedurii).</w:t>
      </w:r>
    </w:p>
    <w:p w:rsidR="00BF1CFC" w:rsidRPr="00EB0608" w:rsidRDefault="00EC5B60">
      <w:pPr>
        <w:keepLines/>
        <w:spacing w:before="80" w:after="80"/>
        <w:rPr>
          <w:sz w:val="24"/>
          <w:szCs w:val="24"/>
        </w:rPr>
      </w:pPr>
      <w:r w:rsidRPr="00EB0608">
        <w:rPr>
          <w:b/>
          <w:sz w:val="24"/>
          <w:szCs w:val="24"/>
        </w:rPr>
        <w:t xml:space="preserve">39. În cadrul procedurii de achiziție publică se </w:t>
      </w:r>
      <w:r w:rsidRPr="00EB0608">
        <w:rPr>
          <w:b/>
          <w:sz w:val="24"/>
          <w:szCs w:val="24"/>
        </w:rPr>
        <w:t>va utiliza/accepta:</w:t>
      </w:r>
    </w:p>
    <w:tbl>
      <w:tblPr>
        <w:tblW w:w="0" w:type="auto"/>
        <w:jc w:val="center"/>
        <w:tblLayout w:type="fixed"/>
        <w:tblLook w:val="04A0" w:firstRow="1" w:lastRow="0" w:firstColumn="1" w:lastColumn="0" w:noHBand="0" w:noVBand="1"/>
      </w:tblPr>
      <w:tblGrid>
        <w:gridCol w:w="7654"/>
        <w:gridCol w:w="2268"/>
      </w:tblGrid>
      <w:tr w:rsidR="00BF1CFC" w:rsidRPr="00EB0608">
        <w:trPr>
          <w:cantSplit/>
          <w:tblHeader/>
          <w:jc w:val="center"/>
        </w:trPr>
        <w:tc>
          <w:tcPr>
            <w:tcW w:w="7654" w:type="dxa"/>
            <w:shd w:val="clear" w:color="auto" w:fill="D9E2F3"/>
            <w:tcMar>
              <w:top w:w="70" w:type="dxa"/>
              <w:left w:w="70" w:type="dxa"/>
              <w:bottom w:w="70" w:type="dxa"/>
              <w:right w:w="70" w:type="dxa"/>
            </w:tcMar>
            <w:vAlign w:val="center"/>
          </w:tcPr>
          <w:p w:rsidR="00BF1CFC" w:rsidRPr="00EB0608" w:rsidRDefault="00EC5B60">
            <w:pPr>
              <w:spacing w:after="0"/>
              <w:jc w:val="center"/>
              <w:rPr>
                <w:sz w:val="24"/>
                <w:szCs w:val="24"/>
              </w:rPr>
            </w:pPr>
            <w:r w:rsidRPr="00EB0608">
              <w:rPr>
                <w:b/>
                <w:sz w:val="24"/>
                <w:szCs w:val="24"/>
              </w:rPr>
              <w:t>Denumirea instrumentului electronic</w:t>
            </w:r>
          </w:p>
        </w:tc>
        <w:tc>
          <w:tcPr>
            <w:tcW w:w="2268" w:type="dxa"/>
            <w:shd w:val="clear" w:color="auto" w:fill="D9E2F3"/>
            <w:tcMar>
              <w:top w:w="70" w:type="dxa"/>
              <w:left w:w="70" w:type="dxa"/>
              <w:bottom w:w="70" w:type="dxa"/>
              <w:right w:w="70" w:type="dxa"/>
            </w:tcMar>
            <w:vAlign w:val="center"/>
          </w:tcPr>
          <w:p w:rsidR="00BF1CFC" w:rsidRPr="00EB0608" w:rsidRDefault="00EC5B60">
            <w:pPr>
              <w:spacing w:after="0"/>
              <w:jc w:val="center"/>
              <w:rPr>
                <w:sz w:val="24"/>
                <w:szCs w:val="24"/>
              </w:rPr>
            </w:pPr>
            <w:r w:rsidRPr="00EB0608">
              <w:rPr>
                <w:b/>
                <w:sz w:val="24"/>
                <w:szCs w:val="24"/>
              </w:rPr>
              <w:t>Se va utiliza/accepta</w:t>
            </w:r>
          </w:p>
        </w:tc>
      </w:tr>
      <w:tr w:rsidR="00BF1CFC" w:rsidRPr="00EB0608">
        <w:trPr>
          <w:cantSplit/>
          <w:jc w:val="center"/>
        </w:trPr>
        <w:tc>
          <w:tcPr>
            <w:tcW w:w="7654" w:type="dxa"/>
            <w:tcMar>
              <w:top w:w="70" w:type="dxa"/>
              <w:left w:w="70" w:type="dxa"/>
              <w:bottom w:w="70" w:type="dxa"/>
              <w:right w:w="70" w:type="dxa"/>
            </w:tcMar>
            <w:vAlign w:val="center"/>
          </w:tcPr>
          <w:p w:rsidR="00BF1CFC" w:rsidRPr="00EB0608" w:rsidRDefault="00EC5B60">
            <w:pPr>
              <w:spacing w:after="0"/>
              <w:rPr>
                <w:sz w:val="24"/>
                <w:szCs w:val="24"/>
              </w:rPr>
            </w:pPr>
            <w:r w:rsidRPr="00EB0608">
              <w:rPr>
                <w:sz w:val="24"/>
                <w:szCs w:val="24"/>
              </w:rPr>
              <w:t>Depunerea electronică a ofertelor sau a cererilor de participare</w:t>
            </w:r>
          </w:p>
        </w:tc>
        <w:tc>
          <w:tcPr>
            <w:tcW w:w="2268" w:type="dxa"/>
            <w:tcMar>
              <w:top w:w="70" w:type="dxa"/>
              <w:left w:w="70" w:type="dxa"/>
              <w:bottom w:w="70" w:type="dxa"/>
              <w:right w:w="70" w:type="dxa"/>
            </w:tcMar>
            <w:vAlign w:val="center"/>
          </w:tcPr>
          <w:p w:rsidR="00BF1CFC" w:rsidRPr="00EB0608" w:rsidRDefault="00EC5B60">
            <w:pPr>
              <w:spacing w:after="0"/>
              <w:jc w:val="center"/>
              <w:rPr>
                <w:sz w:val="24"/>
                <w:szCs w:val="24"/>
              </w:rPr>
            </w:pPr>
            <w:r w:rsidRPr="00EB0608">
              <w:rPr>
                <w:b/>
                <w:sz w:val="24"/>
                <w:szCs w:val="24"/>
              </w:rPr>
              <w:t>Da</w:t>
            </w:r>
          </w:p>
        </w:tc>
      </w:tr>
      <w:tr w:rsidR="00BF1CFC" w:rsidRPr="00EB0608">
        <w:trPr>
          <w:cantSplit/>
          <w:jc w:val="center"/>
        </w:trPr>
        <w:tc>
          <w:tcPr>
            <w:tcW w:w="7654" w:type="dxa"/>
            <w:tcMar>
              <w:top w:w="70" w:type="dxa"/>
              <w:left w:w="70" w:type="dxa"/>
              <w:bottom w:w="70" w:type="dxa"/>
              <w:right w:w="70" w:type="dxa"/>
            </w:tcMar>
            <w:vAlign w:val="center"/>
          </w:tcPr>
          <w:p w:rsidR="00BF1CFC" w:rsidRPr="00EB0608" w:rsidRDefault="00EC5B60">
            <w:pPr>
              <w:spacing w:after="0"/>
              <w:rPr>
                <w:sz w:val="24"/>
                <w:szCs w:val="24"/>
              </w:rPr>
            </w:pPr>
            <w:r w:rsidRPr="00EB0608">
              <w:rPr>
                <w:sz w:val="24"/>
                <w:szCs w:val="24"/>
              </w:rPr>
              <w:t>Sistemul de comenzi electronice</w:t>
            </w:r>
          </w:p>
        </w:tc>
        <w:tc>
          <w:tcPr>
            <w:tcW w:w="2268" w:type="dxa"/>
            <w:tcMar>
              <w:top w:w="70" w:type="dxa"/>
              <w:left w:w="70" w:type="dxa"/>
              <w:bottom w:w="70" w:type="dxa"/>
              <w:right w:w="70" w:type="dxa"/>
            </w:tcMar>
            <w:vAlign w:val="center"/>
          </w:tcPr>
          <w:p w:rsidR="00BF1CFC" w:rsidRPr="00EB0608" w:rsidRDefault="00EC5B60">
            <w:pPr>
              <w:spacing w:after="0"/>
              <w:jc w:val="center"/>
              <w:rPr>
                <w:sz w:val="24"/>
                <w:szCs w:val="24"/>
              </w:rPr>
            </w:pPr>
            <w:r w:rsidRPr="00EB0608">
              <w:rPr>
                <w:b/>
                <w:sz w:val="24"/>
                <w:szCs w:val="24"/>
              </w:rPr>
              <w:t>Nu</w:t>
            </w:r>
          </w:p>
        </w:tc>
      </w:tr>
      <w:tr w:rsidR="00BF1CFC" w:rsidRPr="00EB0608">
        <w:trPr>
          <w:cantSplit/>
          <w:jc w:val="center"/>
        </w:trPr>
        <w:tc>
          <w:tcPr>
            <w:tcW w:w="7654" w:type="dxa"/>
            <w:tcMar>
              <w:top w:w="70" w:type="dxa"/>
              <w:left w:w="70" w:type="dxa"/>
              <w:bottom w:w="70" w:type="dxa"/>
              <w:right w:w="70" w:type="dxa"/>
            </w:tcMar>
            <w:vAlign w:val="center"/>
          </w:tcPr>
          <w:p w:rsidR="00BF1CFC" w:rsidRPr="00EB0608" w:rsidRDefault="00EC5B60">
            <w:pPr>
              <w:spacing w:after="0"/>
              <w:rPr>
                <w:sz w:val="24"/>
                <w:szCs w:val="24"/>
              </w:rPr>
            </w:pPr>
            <w:r w:rsidRPr="00EB0608">
              <w:rPr>
                <w:sz w:val="24"/>
                <w:szCs w:val="24"/>
              </w:rPr>
              <w:t>Facturarea electronică</w:t>
            </w:r>
          </w:p>
        </w:tc>
        <w:tc>
          <w:tcPr>
            <w:tcW w:w="2268" w:type="dxa"/>
            <w:tcMar>
              <w:top w:w="70" w:type="dxa"/>
              <w:left w:w="70" w:type="dxa"/>
              <w:bottom w:w="70" w:type="dxa"/>
              <w:right w:w="70" w:type="dxa"/>
            </w:tcMar>
            <w:vAlign w:val="center"/>
          </w:tcPr>
          <w:p w:rsidR="00BF1CFC" w:rsidRPr="00EB0608" w:rsidRDefault="00EC5B60">
            <w:pPr>
              <w:spacing w:after="0"/>
              <w:jc w:val="center"/>
              <w:rPr>
                <w:sz w:val="24"/>
                <w:szCs w:val="24"/>
              </w:rPr>
            </w:pPr>
            <w:r w:rsidRPr="00EB0608">
              <w:rPr>
                <w:b/>
                <w:sz w:val="24"/>
                <w:szCs w:val="24"/>
              </w:rPr>
              <w:t>Da</w:t>
            </w:r>
          </w:p>
        </w:tc>
      </w:tr>
      <w:tr w:rsidR="00BF1CFC" w:rsidRPr="00EB0608">
        <w:trPr>
          <w:cantSplit/>
          <w:jc w:val="center"/>
        </w:trPr>
        <w:tc>
          <w:tcPr>
            <w:tcW w:w="7654" w:type="dxa"/>
            <w:tcMar>
              <w:top w:w="70" w:type="dxa"/>
              <w:left w:w="70" w:type="dxa"/>
              <w:bottom w:w="70" w:type="dxa"/>
              <w:right w:w="70" w:type="dxa"/>
            </w:tcMar>
            <w:vAlign w:val="center"/>
          </w:tcPr>
          <w:p w:rsidR="00BF1CFC" w:rsidRPr="00EB0608" w:rsidRDefault="00EC5B60">
            <w:pPr>
              <w:spacing w:after="0"/>
              <w:rPr>
                <w:sz w:val="24"/>
                <w:szCs w:val="24"/>
              </w:rPr>
            </w:pPr>
            <w:r w:rsidRPr="00EB0608">
              <w:rPr>
                <w:sz w:val="24"/>
                <w:szCs w:val="24"/>
              </w:rPr>
              <w:t>Plățile electronice</w:t>
            </w:r>
          </w:p>
        </w:tc>
        <w:tc>
          <w:tcPr>
            <w:tcW w:w="2268" w:type="dxa"/>
            <w:tcMar>
              <w:top w:w="70" w:type="dxa"/>
              <w:left w:w="70" w:type="dxa"/>
              <w:bottom w:w="70" w:type="dxa"/>
              <w:right w:w="70" w:type="dxa"/>
            </w:tcMar>
            <w:vAlign w:val="center"/>
          </w:tcPr>
          <w:p w:rsidR="00BF1CFC" w:rsidRPr="00EB0608" w:rsidRDefault="00EC5B60">
            <w:pPr>
              <w:spacing w:after="0"/>
              <w:jc w:val="center"/>
              <w:rPr>
                <w:sz w:val="24"/>
                <w:szCs w:val="24"/>
              </w:rPr>
            </w:pPr>
            <w:r w:rsidRPr="00EB0608">
              <w:rPr>
                <w:b/>
                <w:sz w:val="24"/>
                <w:szCs w:val="24"/>
              </w:rPr>
              <w:t>Da</w:t>
            </w:r>
          </w:p>
        </w:tc>
      </w:tr>
    </w:tbl>
    <w:p w:rsidR="00BF1CFC" w:rsidRPr="00EB0608" w:rsidRDefault="00EC5B60">
      <w:pPr>
        <w:rPr>
          <w:sz w:val="24"/>
          <w:szCs w:val="24"/>
        </w:rPr>
      </w:pPr>
      <w:r w:rsidRPr="00EB0608">
        <w:rPr>
          <w:b/>
          <w:sz w:val="24"/>
          <w:szCs w:val="24"/>
        </w:rPr>
        <w:t xml:space="preserve">40. Incidența Acordului privind achizițiile guvernamentale al Organizației Mondiale a Comerțului: </w:t>
      </w:r>
      <w:r w:rsidRPr="00EB0608">
        <w:rPr>
          <w:sz w:val="24"/>
          <w:szCs w:val="24"/>
        </w:rPr>
        <w:t>nu.</w:t>
      </w:r>
    </w:p>
    <w:p w:rsidR="00BF1CFC" w:rsidRPr="00EB0608" w:rsidRDefault="00EC5B60">
      <w:pPr>
        <w:rPr>
          <w:sz w:val="24"/>
          <w:szCs w:val="24"/>
        </w:rPr>
      </w:pPr>
      <w:r w:rsidRPr="00EB0608">
        <w:rPr>
          <w:b/>
          <w:sz w:val="24"/>
          <w:szCs w:val="24"/>
        </w:rPr>
        <w:t>41. Alte informații relevante: operatorii economici vor examina integral Caietul de sarcini și Lista cantităților. Vizita la amplasamentul lucrărilor este</w:t>
      </w:r>
      <w:r w:rsidRPr="00EB0608">
        <w:rPr>
          <w:b/>
          <w:sz w:val="24"/>
          <w:szCs w:val="24"/>
        </w:rPr>
        <w:t xml:space="preserve"> obligatorie și se organizează în perioada de 6 zile anterioare datei-limită de depunere a ofertelor, cu înscriere prealabilă la scm4@ms.md sau la tel. 069 849 990. Dovada efectuării vizitei se include în ofertă. Eventualele neclarități se vor solicita exc</w:t>
      </w:r>
      <w:r w:rsidRPr="00EB0608">
        <w:rPr>
          <w:b/>
          <w:sz w:val="24"/>
          <w:szCs w:val="24"/>
        </w:rPr>
        <w:t>lusiv prin SIA RSAP, în termenul prevăzut de sistem. Depunerea ofertei confirmă acceptarea condițiilor documentației de atribuire. Contractul va fi atribuit numai după confirmarea sursei de finanțare și îndeplinirea tuturor condițiilor legale de atribuire.</w:t>
      </w:r>
    </w:p>
    <w:p w:rsidR="00BF1CFC" w:rsidRPr="00EB0608" w:rsidRDefault="00EC5B60">
      <w:pPr>
        <w:keepLines/>
        <w:spacing w:before="280"/>
        <w:rPr>
          <w:sz w:val="24"/>
          <w:szCs w:val="24"/>
        </w:rPr>
      </w:pPr>
      <w:r w:rsidRPr="00EB0608">
        <w:rPr>
          <w:b/>
          <w:sz w:val="24"/>
          <w:szCs w:val="24"/>
        </w:rPr>
        <w:t>Conducătorul Grupului de lucru:</w:t>
      </w:r>
      <w:r w:rsidRPr="00EB0608">
        <w:rPr>
          <w:sz w:val="24"/>
          <w:szCs w:val="24"/>
        </w:rPr>
        <w:br/>
        <w:t>Pompilia RAZLOVAN    ______________________________</w:t>
      </w:r>
      <w:r w:rsidRPr="00EB0608">
        <w:rPr>
          <w:sz w:val="24"/>
          <w:szCs w:val="24"/>
        </w:rPr>
        <w:br/>
        <w:t>L.Ș.</w:t>
      </w:r>
    </w:p>
    <w:sectPr w:rsidR="00BF1CFC" w:rsidRPr="00EB0608" w:rsidSect="00034616">
      <w:footerReference w:type="default" r:id="rId8"/>
      <w:pgSz w:w="11906" w:h="16838"/>
      <w:pgMar w:top="765" w:right="765" w:bottom="765" w:left="765" w:header="283"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5B60" w:rsidRDefault="00EC5B60">
      <w:pPr>
        <w:spacing w:after="0"/>
      </w:pPr>
      <w:r>
        <w:separator/>
      </w:r>
    </w:p>
  </w:endnote>
  <w:endnote w:type="continuationSeparator" w:id="0">
    <w:p w:rsidR="00EC5B60" w:rsidRDefault="00EC5B6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6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CFC" w:rsidRDefault="00EC5B60">
    <w:pPr>
      <w:pStyle w:val="a7"/>
      <w:jc w:val="center"/>
    </w:pPr>
    <w:r>
      <w:rPr>
        <w:sz w:val="18"/>
      </w:rPr>
      <w:t xml:space="preserve">Pagina </w:t>
    </w:r>
    <w:r>
      <w:rPr>
        <w:sz w:val="18"/>
      </w:rPr>
      <w:fldChar w:fldCharType="begin"/>
    </w:r>
    <w:r>
      <w:rPr>
        <w:sz w:val="18"/>
      </w:rPr>
      <w:instrText>PAGE</w:instrText>
    </w:r>
    <w:r w:rsidR="00EB0608">
      <w:rPr>
        <w:sz w:val="18"/>
      </w:rPr>
      <w:fldChar w:fldCharType="separate"/>
    </w:r>
    <w:r w:rsidR="00EB0608">
      <w:rPr>
        <w:noProof/>
        <w:sz w:val="18"/>
      </w:rPr>
      <w:t>3</w:t>
    </w:r>
    <w:r>
      <w:rPr>
        <w:sz w:val="18"/>
      </w:rPr>
      <w:fldChar w:fldCharType="end"/>
    </w:r>
    <w:r>
      <w:rPr>
        <w:sz w:val="18"/>
      </w:rPr>
      <w:t xml:space="preserve"> din </w:t>
    </w:r>
    <w:r>
      <w:rPr>
        <w:sz w:val="18"/>
      </w:rPr>
      <w:fldChar w:fldCharType="begin"/>
    </w:r>
    <w:r>
      <w:rPr>
        <w:sz w:val="18"/>
      </w:rPr>
      <w:instrText>NUMPAGES</w:instrText>
    </w:r>
    <w:r w:rsidR="00EB0608">
      <w:rPr>
        <w:sz w:val="18"/>
      </w:rPr>
      <w:fldChar w:fldCharType="separate"/>
    </w:r>
    <w:r w:rsidR="00EB0608">
      <w:rPr>
        <w:noProof/>
        <w:sz w:val="18"/>
      </w:rPr>
      <w:t>6</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5B60" w:rsidRDefault="00EC5B60">
      <w:pPr>
        <w:spacing w:after="0"/>
      </w:pPr>
      <w:r>
        <w:separator/>
      </w:r>
    </w:p>
  </w:footnote>
  <w:footnote w:type="continuationSeparator" w:id="0">
    <w:p w:rsidR="00EC5B60" w:rsidRDefault="00EC5B60">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29639D"/>
    <w:rsid w:val="00326F90"/>
    <w:rsid w:val="00AA1D8D"/>
    <w:rsid w:val="00B47730"/>
    <w:rsid w:val="00BF1CFC"/>
    <w:rsid w:val="00CB0664"/>
    <w:rsid w:val="00EB0608"/>
    <w:rsid w:val="00EC5B6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BF5C8CB2-7AF1-4D36-8AB6-518148EE0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pPr>
      <w:spacing w:after="60" w:line="240" w:lineRule="auto"/>
    </w:pPr>
    <w:rPr>
      <w:rFonts w:ascii="Times New Roman" w:eastAsia="Times New Roman" w:hAnsi="Times New Roman"/>
      <w:sz w:val="20"/>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15E724-56B0-4A9E-BA0B-DAA43392E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2562</Words>
  <Characters>14604</Characters>
  <Application>Microsoft Office Word</Application>
  <DocSecurity>0</DocSecurity>
  <Lines>121</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Anunț de participare – Lucrări de reparație a fațadei secției Geriatrie nr. 2</vt:lpstr>
      <vt:lpstr/>
    </vt:vector>
  </TitlesOfParts>
  <Manager/>
  <Company/>
  <LinksUpToDate>false</LinksUpToDate>
  <CharactersWithSpaces>17132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Anunț de participare – Lucrări de reparație a fațadei secției Geriatrie nr. 2</dc:title>
  <dc:subject>Licitație deschisă, IMSP Spitalul Clinic Municipal nr. 4</dc:subject>
  <dc:creator>IMSP Spitalul Clinic Municipal nr. 4</dc:creator>
  <cp:keywords>achiziții publice, lucrări, fațadă, Geriatrie 2, licitație deschisă</cp:keywords>
  <dc:description>generated by python-docx</dc:description>
  <cp:lastModifiedBy>PC</cp:lastModifiedBy>
  <cp:revision>2</cp:revision>
  <dcterms:created xsi:type="dcterms:W3CDTF">2026-07-14T12:39:00Z</dcterms:created>
  <dcterms:modified xsi:type="dcterms:W3CDTF">2026-07-14T12:39:00Z</dcterms:modified>
  <cp:category/>
</cp:coreProperties>
</file>