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91407E" w14:textId="53186751" w:rsidR="006F5FD0" w:rsidRPr="00273158" w:rsidRDefault="006F5FD0">
      <w:pPr>
        <w:jc w:val="center"/>
        <w:rPr>
          <w:rStyle w:val="Strong"/>
          <w:sz w:val="28"/>
          <w:szCs w:val="28"/>
          <w:lang w:val="en-GB"/>
        </w:rPr>
      </w:pPr>
      <w:r w:rsidRPr="00273158">
        <w:rPr>
          <w:b/>
          <w:sz w:val="28"/>
          <w:szCs w:val="28"/>
          <w:lang w:val="en-GB"/>
        </w:rPr>
        <w:t>S</w:t>
      </w:r>
      <w:r w:rsidR="00DE3C11" w:rsidRPr="00273158">
        <w:rPr>
          <w:b/>
          <w:sz w:val="28"/>
          <w:szCs w:val="28"/>
          <w:lang w:val="en-GB"/>
        </w:rPr>
        <w:t>UPPLY</w:t>
      </w:r>
      <w:r w:rsidRPr="00273158">
        <w:rPr>
          <w:b/>
          <w:sz w:val="28"/>
          <w:szCs w:val="28"/>
          <w:lang w:val="en-GB"/>
        </w:rPr>
        <w:t xml:space="preserve"> </w:t>
      </w:r>
      <w:r w:rsidR="00FA17FC" w:rsidRPr="00273158">
        <w:rPr>
          <w:b/>
          <w:sz w:val="28"/>
          <w:szCs w:val="28"/>
          <w:lang w:val="en-GB"/>
        </w:rPr>
        <w:t xml:space="preserve">CONTRACT </w:t>
      </w:r>
      <w:r w:rsidRPr="00273158">
        <w:rPr>
          <w:b/>
          <w:sz w:val="28"/>
          <w:szCs w:val="28"/>
          <w:lang w:val="en-GB"/>
        </w:rPr>
        <w:t>NOTICE</w:t>
      </w:r>
    </w:p>
    <w:p w14:paraId="23EBB1D1" w14:textId="77777777" w:rsidR="006D75F8" w:rsidRDefault="006D75F8" w:rsidP="008F0C47">
      <w:pPr>
        <w:jc w:val="center"/>
        <w:rPr>
          <w:rStyle w:val="Strong"/>
          <w:sz w:val="28"/>
          <w:szCs w:val="28"/>
          <w:lang w:val="en-GB"/>
        </w:rPr>
      </w:pPr>
      <w:r w:rsidRPr="006D75F8">
        <w:rPr>
          <w:rStyle w:val="Strong"/>
          <w:sz w:val="28"/>
          <w:szCs w:val="28"/>
          <w:lang w:val="en-GB"/>
        </w:rPr>
        <w:t>HYBRID PRIVATE 5G NETWORK EXTENSION (LOCAL UPF)</w:t>
      </w:r>
    </w:p>
    <w:p w14:paraId="01E9FF92" w14:textId="45673867" w:rsidR="008F0C47" w:rsidRPr="00207B70" w:rsidRDefault="008F0C47" w:rsidP="008F0C47">
      <w:pPr>
        <w:jc w:val="center"/>
        <w:rPr>
          <w:sz w:val="28"/>
          <w:szCs w:val="28"/>
          <w:lang w:val="en-GB"/>
        </w:rPr>
      </w:pPr>
      <w:r w:rsidRPr="00273158">
        <w:rPr>
          <w:rStyle w:val="Strong"/>
          <w:sz w:val="28"/>
          <w:szCs w:val="28"/>
          <w:lang w:val="en-GB"/>
        </w:rPr>
        <w:t xml:space="preserve">Location – </w:t>
      </w:r>
      <w:r w:rsidRPr="00273158">
        <w:rPr>
          <w:rStyle w:val="Emphasis"/>
          <w:sz w:val="28"/>
          <w:szCs w:val="28"/>
          <w:lang w:val="en-GB"/>
        </w:rPr>
        <w:t>Chisinau</w:t>
      </w:r>
      <w:r w:rsidRPr="00207B70">
        <w:rPr>
          <w:rStyle w:val="Emphasis"/>
          <w:sz w:val="28"/>
          <w:szCs w:val="28"/>
          <w:lang w:val="en-GB"/>
        </w:rPr>
        <w:t>, Republic of Moldova</w:t>
      </w:r>
    </w:p>
    <w:p w14:paraId="3363FF0F" w14:textId="08FE4036" w:rsidR="006F5FD0" w:rsidRPr="00B33EE6" w:rsidRDefault="006F5FD0">
      <w:pPr>
        <w:jc w:val="center"/>
        <w:rPr>
          <w:sz w:val="28"/>
          <w:szCs w:val="28"/>
          <w:lang w:val="en-GB"/>
        </w:rPr>
      </w:pPr>
    </w:p>
    <w:p w14:paraId="1E3CC1C3" w14:textId="77777777" w:rsidR="00571687" w:rsidRPr="00B33EE6" w:rsidRDefault="00571687" w:rsidP="00584BF4">
      <w:pPr>
        <w:ind w:left="709" w:hanging="349"/>
        <w:outlineLvl w:val="0"/>
        <w:rPr>
          <w:rStyle w:val="Strong"/>
          <w:sz w:val="22"/>
          <w:szCs w:val="22"/>
          <w:lang w:val="en-GB"/>
        </w:rPr>
      </w:pPr>
    </w:p>
    <w:p w14:paraId="1BE20B1E" w14:textId="77777777" w:rsidR="006F5FD0" w:rsidRPr="00273158" w:rsidRDefault="007727F3" w:rsidP="00584BF4">
      <w:pPr>
        <w:ind w:left="709" w:hanging="349"/>
        <w:outlineLvl w:val="0"/>
        <w:rPr>
          <w:sz w:val="22"/>
          <w:szCs w:val="22"/>
          <w:lang w:val="en-GB"/>
        </w:rPr>
      </w:pPr>
      <w:r w:rsidRPr="00B33EE6">
        <w:rPr>
          <w:rStyle w:val="Strong"/>
          <w:sz w:val="22"/>
          <w:szCs w:val="22"/>
          <w:lang w:val="en-GB"/>
        </w:rPr>
        <w:t>1.</w:t>
      </w:r>
      <w:r w:rsidR="00584BF4" w:rsidRPr="00B33EE6">
        <w:rPr>
          <w:rStyle w:val="Strong"/>
          <w:sz w:val="22"/>
          <w:szCs w:val="22"/>
          <w:lang w:val="en-GB"/>
        </w:rPr>
        <w:tab/>
      </w:r>
      <w:r w:rsidR="00632BDC" w:rsidRPr="00273158">
        <w:rPr>
          <w:rStyle w:val="Strong"/>
          <w:sz w:val="22"/>
          <w:szCs w:val="22"/>
          <w:lang w:val="en-GB"/>
        </w:rPr>
        <w:t>R</w:t>
      </w:r>
      <w:r w:rsidR="006F5FD0" w:rsidRPr="00273158">
        <w:rPr>
          <w:rStyle w:val="Strong"/>
          <w:sz w:val="22"/>
          <w:szCs w:val="22"/>
          <w:lang w:val="en-GB"/>
        </w:rPr>
        <w:t>eference</w:t>
      </w:r>
    </w:p>
    <w:p w14:paraId="3321E56D" w14:textId="1D2AA546" w:rsidR="00272F56" w:rsidRDefault="00272F56" w:rsidP="00A4490E">
      <w:pPr>
        <w:pStyle w:val="Blockquote"/>
        <w:jc w:val="both"/>
        <w:rPr>
          <w:rStyle w:val="Emphasis"/>
          <w:i w:val="0"/>
          <w:sz w:val="22"/>
          <w:szCs w:val="22"/>
          <w:lang w:val="en-GB"/>
        </w:rPr>
      </w:pPr>
      <w:proofErr w:type="spellStart"/>
      <w:r w:rsidRPr="00272F56">
        <w:rPr>
          <w:rStyle w:val="Emphasis"/>
          <w:b/>
          <w:bCs/>
          <w:i w:val="0"/>
          <w:sz w:val="22"/>
          <w:szCs w:val="22"/>
          <w:lang w:val="en-GB"/>
        </w:rPr>
        <w:t>MTender</w:t>
      </w:r>
      <w:proofErr w:type="spellEnd"/>
      <w:r w:rsidRPr="00272F56">
        <w:rPr>
          <w:rStyle w:val="Emphasis"/>
          <w:b/>
          <w:bCs/>
          <w:i w:val="0"/>
          <w:sz w:val="22"/>
          <w:szCs w:val="22"/>
          <w:lang w:val="en-GB"/>
        </w:rPr>
        <w:t xml:space="preserve"> ID:</w:t>
      </w:r>
      <w:r w:rsidRPr="00272F56">
        <w:rPr>
          <w:rStyle w:val="Emphasis"/>
          <w:i w:val="0"/>
          <w:sz w:val="22"/>
          <w:szCs w:val="22"/>
          <w:lang w:val="en-GB"/>
        </w:rPr>
        <w:t xml:space="preserve"> </w:t>
      </w:r>
      <w:r w:rsidR="00F87EAA" w:rsidRPr="00F87EAA">
        <w:rPr>
          <w:rStyle w:val="Emphasis"/>
          <w:i w:val="0"/>
          <w:sz w:val="22"/>
          <w:szCs w:val="22"/>
          <w:lang w:val="en-GB"/>
        </w:rPr>
        <w:t>ocds-b3wdp1-MD-1781161220358</w:t>
      </w:r>
    </w:p>
    <w:p w14:paraId="49D136FE" w14:textId="5E9082D8" w:rsidR="006F5FD0" w:rsidRPr="00273158" w:rsidRDefault="00832D50" w:rsidP="00A4490E">
      <w:pPr>
        <w:pStyle w:val="Blockquote"/>
        <w:jc w:val="both"/>
        <w:rPr>
          <w:i/>
          <w:sz w:val="22"/>
          <w:szCs w:val="22"/>
          <w:lang w:val="en-GB"/>
        </w:rPr>
      </w:pPr>
      <w:r w:rsidRPr="00832D50">
        <w:rPr>
          <w:rStyle w:val="Emphasis"/>
          <w:i w:val="0"/>
          <w:sz w:val="22"/>
          <w:szCs w:val="22"/>
          <w:lang w:val="en-GB"/>
        </w:rPr>
        <w:t>HYBRID PRIVATE 5G NETWORK EXTENSION (LOCAL UPF)</w:t>
      </w:r>
      <w:r>
        <w:rPr>
          <w:rStyle w:val="Emphasis"/>
          <w:i w:val="0"/>
          <w:sz w:val="22"/>
          <w:szCs w:val="22"/>
          <w:lang w:val="en-GB"/>
        </w:rPr>
        <w:t xml:space="preserve"> </w:t>
      </w:r>
      <w:r w:rsidR="00C61389" w:rsidRPr="00273158">
        <w:rPr>
          <w:rStyle w:val="Emphasis"/>
          <w:i w:val="0"/>
          <w:sz w:val="22"/>
          <w:szCs w:val="22"/>
          <w:lang w:val="en-GB"/>
        </w:rPr>
        <w:t xml:space="preserve">within the </w:t>
      </w:r>
      <w:r w:rsidR="00F8663B" w:rsidRPr="00273158">
        <w:rPr>
          <w:rStyle w:val="Emphasis"/>
          <w:i w:val="0"/>
          <w:sz w:val="22"/>
          <w:szCs w:val="22"/>
          <w:lang w:val="en-GB"/>
        </w:rPr>
        <w:t xml:space="preserve">Project </w:t>
      </w:r>
      <w:r w:rsidR="00273158" w:rsidRPr="00273158">
        <w:rPr>
          <w:rStyle w:val="Emphasis"/>
          <w:i w:val="0"/>
          <w:sz w:val="22"/>
          <w:szCs w:val="22"/>
          <w:lang w:val="en-GB"/>
        </w:rPr>
        <w:t>ROMD00495 “</w:t>
      </w:r>
      <w:r w:rsidR="00273158" w:rsidRPr="00273158">
        <w:rPr>
          <w:rStyle w:val="Emphasis"/>
          <w:iCs/>
          <w:sz w:val="22"/>
          <w:szCs w:val="22"/>
          <w:lang w:val="en-GB"/>
        </w:rPr>
        <w:t>Cross-Border Interconnected Mobile Networks for Education and Innovation</w:t>
      </w:r>
      <w:r w:rsidR="00273158" w:rsidRPr="00273158">
        <w:rPr>
          <w:rStyle w:val="Emphasis"/>
          <w:i w:val="0"/>
          <w:sz w:val="22"/>
          <w:szCs w:val="22"/>
          <w:lang w:val="en-GB"/>
        </w:rPr>
        <w:t>” (CONNECTINNO)</w:t>
      </w:r>
    </w:p>
    <w:p w14:paraId="7A3797D8" w14:textId="77777777" w:rsidR="006F5FD0" w:rsidRPr="00B33EE6" w:rsidRDefault="007727F3" w:rsidP="00584BF4">
      <w:pPr>
        <w:ind w:left="709" w:hanging="349"/>
        <w:outlineLvl w:val="0"/>
        <w:rPr>
          <w:sz w:val="22"/>
          <w:szCs w:val="22"/>
          <w:lang w:val="en-GB"/>
        </w:rPr>
      </w:pPr>
      <w:r w:rsidRPr="00273158">
        <w:rPr>
          <w:rStyle w:val="Strong"/>
          <w:sz w:val="22"/>
          <w:szCs w:val="22"/>
          <w:lang w:val="en-GB"/>
        </w:rPr>
        <w:t>2.</w:t>
      </w:r>
      <w:r w:rsidR="00584BF4" w:rsidRPr="00273158">
        <w:rPr>
          <w:rStyle w:val="Strong"/>
          <w:sz w:val="22"/>
          <w:szCs w:val="22"/>
          <w:lang w:val="en-GB"/>
        </w:rPr>
        <w:tab/>
      </w:r>
      <w:r w:rsidR="006F5FD0" w:rsidRPr="00273158">
        <w:rPr>
          <w:rStyle w:val="Strong"/>
          <w:sz w:val="22"/>
          <w:szCs w:val="22"/>
          <w:lang w:val="en-GB"/>
        </w:rPr>
        <w:t>Procedure</w:t>
      </w:r>
    </w:p>
    <w:p w14:paraId="41C9370C" w14:textId="6883A1CB" w:rsidR="006F5FD0" w:rsidRPr="00B33EE6" w:rsidRDefault="00D34C36" w:rsidP="008000BF">
      <w:pPr>
        <w:pStyle w:val="Blockquote"/>
        <w:ind w:left="0" w:firstLine="426"/>
        <w:jc w:val="both"/>
        <w:rPr>
          <w:sz w:val="22"/>
          <w:szCs w:val="22"/>
          <w:lang w:val="en-GB"/>
        </w:rPr>
      </w:pPr>
      <w:r>
        <w:rPr>
          <w:sz w:val="22"/>
          <w:szCs w:val="22"/>
          <w:lang w:val="en-GB"/>
        </w:rPr>
        <w:t>Open local</w:t>
      </w:r>
    </w:p>
    <w:p w14:paraId="5F51B1AE" w14:textId="77777777" w:rsidR="00971962" w:rsidRPr="000711B5" w:rsidRDefault="006F5FD0" w:rsidP="00971962">
      <w:pPr>
        <w:ind w:left="709" w:hanging="349"/>
        <w:outlineLvl w:val="0"/>
        <w:rPr>
          <w:b/>
          <w:sz w:val="22"/>
          <w:szCs w:val="22"/>
          <w:lang w:val="en-GB"/>
        </w:rPr>
      </w:pPr>
      <w:r w:rsidRPr="00B33EE6">
        <w:rPr>
          <w:rStyle w:val="Strong"/>
          <w:sz w:val="22"/>
          <w:szCs w:val="22"/>
          <w:lang w:val="en-GB"/>
        </w:rPr>
        <w:t xml:space="preserve">3. </w:t>
      </w:r>
      <w:r w:rsidR="00584BF4" w:rsidRPr="00B33EE6">
        <w:rPr>
          <w:rStyle w:val="Strong"/>
          <w:sz w:val="22"/>
          <w:szCs w:val="22"/>
          <w:lang w:val="en-GB"/>
        </w:rPr>
        <w:tab/>
      </w:r>
      <w:r w:rsidRPr="000711B5">
        <w:rPr>
          <w:rStyle w:val="Strong"/>
          <w:sz w:val="22"/>
          <w:szCs w:val="22"/>
          <w:lang w:val="en-GB"/>
        </w:rPr>
        <w:t>Programme</w:t>
      </w:r>
      <w:r w:rsidR="00971962" w:rsidRPr="000711B5">
        <w:rPr>
          <w:rStyle w:val="Strong"/>
          <w:sz w:val="22"/>
          <w:szCs w:val="22"/>
          <w:lang w:val="en-GB"/>
        </w:rPr>
        <w:t xml:space="preserve"> title</w:t>
      </w:r>
    </w:p>
    <w:p w14:paraId="5C1A56BF" w14:textId="1E2706D7" w:rsidR="00971962" w:rsidRPr="000711B5" w:rsidRDefault="00BE7B09" w:rsidP="00543822">
      <w:pPr>
        <w:pStyle w:val="PRAGHeading2"/>
        <w:numPr>
          <w:ilvl w:val="0"/>
          <w:numId w:val="0"/>
        </w:numPr>
        <w:ind w:left="357" w:right="357"/>
        <w:jc w:val="both"/>
        <w:rPr>
          <w:lang w:val="en-GB"/>
        </w:rPr>
      </w:pPr>
      <w:r w:rsidRPr="000711B5">
        <w:rPr>
          <w:lang w:val="en-GB"/>
        </w:rPr>
        <w:t>Program " (Interreg VI–A) NEXT Romania-Republic of Moldova" 2021-2027 for providing support from the European Regional Development Fund and the Neighbourhood, Development and International Cooperation Instrument - Global Europe under the European territorial cooperation objective (Interreg) in Romania and the Republic of Moldova</w:t>
      </w:r>
    </w:p>
    <w:p w14:paraId="797EC4DC" w14:textId="77777777" w:rsidR="006F5FD0" w:rsidRPr="000711B5" w:rsidRDefault="006F5FD0" w:rsidP="00584BF4">
      <w:pPr>
        <w:ind w:left="709" w:hanging="349"/>
        <w:outlineLvl w:val="0"/>
        <w:rPr>
          <w:sz w:val="22"/>
          <w:szCs w:val="22"/>
          <w:lang w:val="en-GB"/>
        </w:rPr>
      </w:pPr>
      <w:r w:rsidRPr="000711B5">
        <w:rPr>
          <w:rStyle w:val="Strong"/>
          <w:sz w:val="22"/>
          <w:szCs w:val="22"/>
          <w:lang w:val="en-GB"/>
        </w:rPr>
        <w:t xml:space="preserve">4. </w:t>
      </w:r>
      <w:r w:rsidR="00584BF4" w:rsidRPr="000711B5">
        <w:rPr>
          <w:rStyle w:val="Strong"/>
          <w:sz w:val="22"/>
          <w:szCs w:val="22"/>
          <w:lang w:val="en-GB"/>
        </w:rPr>
        <w:tab/>
      </w:r>
      <w:r w:rsidRPr="000711B5">
        <w:rPr>
          <w:rStyle w:val="Strong"/>
          <w:sz w:val="22"/>
          <w:szCs w:val="22"/>
          <w:lang w:val="en-GB"/>
        </w:rPr>
        <w:t>Financing</w:t>
      </w:r>
    </w:p>
    <w:p w14:paraId="0F532635" w14:textId="4749EBE4" w:rsidR="00502217" w:rsidRPr="000711B5" w:rsidRDefault="00A65C23" w:rsidP="00502217">
      <w:pPr>
        <w:pStyle w:val="Blockquote"/>
        <w:jc w:val="both"/>
        <w:rPr>
          <w:sz w:val="22"/>
          <w:szCs w:val="22"/>
          <w:lang w:val="en-GB"/>
        </w:rPr>
      </w:pPr>
      <w:r w:rsidRPr="000711B5">
        <w:rPr>
          <w:sz w:val="22"/>
          <w:szCs w:val="22"/>
          <w:lang w:val="en-GB"/>
        </w:rPr>
        <w:t>European Commission</w:t>
      </w:r>
      <w:r w:rsidR="00EB58B0" w:rsidRPr="000711B5">
        <w:rPr>
          <w:sz w:val="22"/>
          <w:szCs w:val="22"/>
          <w:lang w:val="en-GB"/>
        </w:rPr>
        <w:t>, National Co-financing</w:t>
      </w:r>
    </w:p>
    <w:p w14:paraId="03ED8384" w14:textId="77777777" w:rsidR="006F5FD0" w:rsidRPr="000711B5" w:rsidRDefault="006F5FD0" w:rsidP="00584BF4">
      <w:pPr>
        <w:ind w:left="709" w:hanging="349"/>
        <w:outlineLvl w:val="0"/>
        <w:rPr>
          <w:sz w:val="22"/>
          <w:szCs w:val="22"/>
          <w:lang w:val="en-GB"/>
        </w:rPr>
      </w:pPr>
      <w:r w:rsidRPr="000711B5">
        <w:rPr>
          <w:rStyle w:val="Strong"/>
          <w:sz w:val="22"/>
          <w:szCs w:val="22"/>
          <w:lang w:val="en-GB"/>
        </w:rPr>
        <w:t xml:space="preserve">5. </w:t>
      </w:r>
      <w:r w:rsidR="00584BF4" w:rsidRPr="000711B5">
        <w:rPr>
          <w:rStyle w:val="Strong"/>
          <w:sz w:val="22"/>
          <w:szCs w:val="22"/>
          <w:lang w:val="en-GB"/>
        </w:rPr>
        <w:tab/>
      </w:r>
      <w:r w:rsidRPr="000711B5">
        <w:rPr>
          <w:rStyle w:val="Strong"/>
          <w:sz w:val="22"/>
          <w:szCs w:val="22"/>
          <w:lang w:val="en-GB"/>
        </w:rPr>
        <w:t xml:space="preserve">Contracting </w:t>
      </w:r>
      <w:r w:rsidR="00FE4E4B" w:rsidRPr="000711B5">
        <w:rPr>
          <w:rStyle w:val="Strong"/>
          <w:sz w:val="22"/>
          <w:szCs w:val="22"/>
          <w:lang w:val="en-GB"/>
        </w:rPr>
        <w:t>a</w:t>
      </w:r>
      <w:r w:rsidRPr="000711B5">
        <w:rPr>
          <w:rStyle w:val="Strong"/>
          <w:sz w:val="22"/>
          <w:szCs w:val="22"/>
          <w:lang w:val="en-GB"/>
        </w:rPr>
        <w:t>uthority</w:t>
      </w:r>
    </w:p>
    <w:p w14:paraId="2259BEAD" w14:textId="4CAD083C" w:rsidR="006F5FD0" w:rsidRPr="000711B5" w:rsidRDefault="00F8352A" w:rsidP="00B33EE6">
      <w:pPr>
        <w:ind w:left="357" w:right="357"/>
        <w:jc w:val="both"/>
        <w:rPr>
          <w:rStyle w:val="Emphasis"/>
          <w:i w:val="0"/>
          <w:sz w:val="22"/>
          <w:szCs w:val="22"/>
          <w:lang w:val="en-GB"/>
        </w:rPr>
      </w:pPr>
      <w:r w:rsidRPr="00F8352A">
        <w:rPr>
          <w:rStyle w:val="Emphasis"/>
          <w:i w:val="0"/>
          <w:sz w:val="22"/>
          <w:szCs w:val="22"/>
          <w:lang w:val="en-GB"/>
        </w:rPr>
        <w:t xml:space="preserve">Public Institution </w:t>
      </w:r>
      <w:r w:rsidR="00E0378B" w:rsidRPr="000711B5">
        <w:rPr>
          <w:rStyle w:val="Emphasis"/>
          <w:i w:val="0"/>
          <w:sz w:val="22"/>
          <w:szCs w:val="22"/>
          <w:lang w:val="en-GB"/>
        </w:rPr>
        <w:t>Technical University of Moldova</w:t>
      </w:r>
    </w:p>
    <w:p w14:paraId="67F4A905" w14:textId="6757C21C" w:rsidR="006F5FD0" w:rsidRPr="000711B5" w:rsidRDefault="00381DC6">
      <w:pPr>
        <w:rPr>
          <w:sz w:val="22"/>
          <w:szCs w:val="22"/>
          <w:lang w:val="en-GB"/>
        </w:rPr>
      </w:pPr>
      <w:r w:rsidRPr="000711B5">
        <w:rPr>
          <w:noProof/>
          <w:snapToGrid/>
          <w:sz w:val="22"/>
          <w:szCs w:val="22"/>
          <w:lang w:val="en-GB"/>
        </w:rPr>
        <mc:AlternateContent>
          <mc:Choice Requires="wps">
            <w:drawing>
              <wp:anchor distT="0" distB="0" distL="114300" distR="114300" simplePos="0" relativeHeight="251655680" behindDoc="0" locked="0" layoutInCell="0" allowOverlap="1" wp14:anchorId="589D319E" wp14:editId="5552DF92">
                <wp:simplePos x="0" y="0"/>
                <wp:positionH relativeFrom="column">
                  <wp:posOffset>0</wp:posOffset>
                </wp:positionH>
                <wp:positionV relativeFrom="paragraph">
                  <wp:posOffset>152400</wp:posOffset>
                </wp:positionV>
                <wp:extent cx="5943600" cy="635"/>
                <wp:effectExtent l="0" t="0" r="0" b="0"/>
                <wp:wrapNone/>
                <wp:docPr id="209887809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C2E69D" id="Line 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30050B2B" w14:textId="77777777" w:rsidR="006F5FD0" w:rsidRPr="00B33EE6" w:rsidRDefault="006F5FD0" w:rsidP="00D517A4">
      <w:pPr>
        <w:jc w:val="center"/>
        <w:rPr>
          <w:sz w:val="28"/>
          <w:szCs w:val="28"/>
          <w:lang w:val="en-GB"/>
        </w:rPr>
      </w:pPr>
      <w:r w:rsidRPr="000711B5">
        <w:rPr>
          <w:rStyle w:val="Strong"/>
          <w:sz w:val="28"/>
          <w:szCs w:val="28"/>
          <w:lang w:val="en-GB"/>
        </w:rPr>
        <w:t>CONTRACT</w:t>
      </w:r>
      <w:r w:rsidRPr="00B33EE6">
        <w:rPr>
          <w:rStyle w:val="Strong"/>
          <w:sz w:val="28"/>
          <w:szCs w:val="28"/>
          <w:lang w:val="en-GB"/>
        </w:rPr>
        <w:t xml:space="preserve"> SPECIFICATION</w:t>
      </w:r>
    </w:p>
    <w:p w14:paraId="4C8A4F1B"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 xml:space="preserve">6. </w:t>
      </w:r>
      <w:r w:rsidR="00584BF4" w:rsidRPr="00B33EE6">
        <w:rPr>
          <w:rStyle w:val="Strong"/>
          <w:sz w:val="22"/>
          <w:szCs w:val="22"/>
          <w:lang w:val="en-GB"/>
        </w:rPr>
        <w:tab/>
      </w:r>
      <w:r w:rsidRPr="00B33EE6">
        <w:rPr>
          <w:rStyle w:val="Strong"/>
          <w:sz w:val="22"/>
          <w:szCs w:val="22"/>
          <w:lang w:val="en-GB"/>
        </w:rPr>
        <w:t>Nature of contract</w:t>
      </w:r>
    </w:p>
    <w:p w14:paraId="71099A85" w14:textId="5D690188" w:rsidR="006F5FD0" w:rsidRPr="001E66DA" w:rsidRDefault="00435B50">
      <w:pPr>
        <w:pStyle w:val="Blockquote"/>
        <w:jc w:val="both"/>
        <w:rPr>
          <w:iCs/>
          <w:sz w:val="22"/>
          <w:szCs w:val="22"/>
          <w:lang w:val="en-GB"/>
        </w:rPr>
      </w:pPr>
      <w:r w:rsidRPr="00433133">
        <w:rPr>
          <w:iCs/>
          <w:sz w:val="22"/>
          <w:szCs w:val="22"/>
          <w:lang w:val="en-GB"/>
        </w:rPr>
        <w:t>Lump sum</w:t>
      </w:r>
    </w:p>
    <w:p w14:paraId="1879C6BF" w14:textId="77777777" w:rsidR="006F5FD0" w:rsidRPr="00964FC6" w:rsidRDefault="006F5FD0" w:rsidP="00584BF4">
      <w:pPr>
        <w:ind w:left="709" w:hanging="352"/>
        <w:outlineLvl w:val="0"/>
        <w:rPr>
          <w:sz w:val="22"/>
          <w:szCs w:val="22"/>
          <w:lang w:val="en-GB"/>
        </w:rPr>
      </w:pPr>
      <w:r w:rsidRPr="00B33EE6">
        <w:rPr>
          <w:rStyle w:val="Strong"/>
          <w:sz w:val="22"/>
          <w:szCs w:val="22"/>
          <w:lang w:val="en-GB"/>
        </w:rPr>
        <w:t xml:space="preserve">7. </w:t>
      </w:r>
      <w:r w:rsidR="00584BF4" w:rsidRPr="00B33EE6">
        <w:rPr>
          <w:rStyle w:val="Strong"/>
          <w:sz w:val="22"/>
          <w:szCs w:val="22"/>
          <w:lang w:val="en-GB"/>
        </w:rPr>
        <w:tab/>
      </w:r>
      <w:r w:rsidRPr="00B33EE6">
        <w:rPr>
          <w:rStyle w:val="Strong"/>
          <w:sz w:val="22"/>
          <w:szCs w:val="22"/>
          <w:lang w:val="en-GB"/>
        </w:rPr>
        <w:t xml:space="preserve">Contract </w:t>
      </w:r>
      <w:r w:rsidRPr="00964FC6">
        <w:rPr>
          <w:rStyle w:val="Strong"/>
          <w:sz w:val="22"/>
          <w:szCs w:val="22"/>
          <w:lang w:val="en-GB"/>
        </w:rPr>
        <w:t>description</w:t>
      </w:r>
    </w:p>
    <w:p w14:paraId="12CA4C8E" w14:textId="0A640142" w:rsidR="006F5FD0" w:rsidRPr="00F66556" w:rsidRDefault="00224885" w:rsidP="003F7BCD">
      <w:pPr>
        <w:pStyle w:val="Blockquote"/>
        <w:ind w:right="26"/>
        <w:jc w:val="both"/>
        <w:rPr>
          <w:iCs/>
          <w:sz w:val="22"/>
          <w:szCs w:val="22"/>
          <w:lang w:val="en-GB"/>
        </w:rPr>
      </w:pPr>
      <w:r w:rsidRPr="00224885">
        <w:rPr>
          <w:rStyle w:val="Emphasis"/>
          <w:i w:val="0"/>
          <w:sz w:val="22"/>
          <w:szCs w:val="22"/>
          <w:lang w:val="en-GB"/>
        </w:rPr>
        <w:t xml:space="preserve">Supply, delivery, installation, configuration, commissioning and 2-year support of a Hybrid Private 5G SA Network Extension (local UPF) at the Technical University of Moldova, Chisinau. The solution shall cover a 100 m² laboratory room on the UTM campus, implement the SHNPN architecture compliant with 3GPP Release 16, include a 5G </w:t>
      </w:r>
      <w:proofErr w:type="spellStart"/>
      <w:r w:rsidRPr="00224885">
        <w:rPr>
          <w:rStyle w:val="Emphasis"/>
          <w:i w:val="0"/>
          <w:sz w:val="22"/>
          <w:szCs w:val="22"/>
          <w:lang w:val="en-GB"/>
        </w:rPr>
        <w:t>gNodeB</w:t>
      </w:r>
      <w:proofErr w:type="spellEnd"/>
      <w:r w:rsidRPr="00224885">
        <w:rPr>
          <w:rStyle w:val="Emphasis"/>
          <w:i w:val="0"/>
          <w:sz w:val="22"/>
          <w:szCs w:val="22"/>
          <w:lang w:val="en-GB"/>
        </w:rPr>
        <w:t xml:space="preserve"> radio system, distributed 5G Core (UPF), 20 SIM cards, all accessories and installation materials, and provide 2 years of annual support and maintenance services</w:t>
      </w:r>
      <w:r w:rsidR="00473A94" w:rsidRPr="00BC09D0">
        <w:rPr>
          <w:iCs/>
          <w:sz w:val="22"/>
          <w:szCs w:val="22"/>
          <w:lang w:val="en-GB"/>
        </w:rPr>
        <w:t>.</w:t>
      </w:r>
    </w:p>
    <w:p w14:paraId="75E79BC7"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 xml:space="preserve">8. </w:t>
      </w:r>
      <w:r w:rsidR="00584BF4" w:rsidRPr="00B33EE6">
        <w:rPr>
          <w:rStyle w:val="Strong"/>
          <w:sz w:val="22"/>
          <w:szCs w:val="22"/>
          <w:lang w:val="en-GB"/>
        </w:rPr>
        <w:tab/>
      </w:r>
      <w:r w:rsidRPr="00B33EE6">
        <w:rPr>
          <w:rStyle w:val="Strong"/>
          <w:sz w:val="22"/>
          <w:szCs w:val="22"/>
          <w:lang w:val="en-GB"/>
        </w:rPr>
        <w:t>Number and titles of lots</w:t>
      </w:r>
    </w:p>
    <w:p w14:paraId="21D113CD" w14:textId="77777777" w:rsidR="00342DFC" w:rsidRPr="00414B90" w:rsidRDefault="00342DFC" w:rsidP="00342DFC">
      <w:pPr>
        <w:widowControl/>
        <w:spacing w:before="0"/>
        <w:ind w:firstLine="426"/>
        <w:rPr>
          <w:rFonts w:eastAsia="Arial"/>
          <w:snapToGrid/>
          <w:sz w:val="22"/>
          <w:szCs w:val="22"/>
        </w:rPr>
      </w:pPr>
      <w:r w:rsidRPr="00414B90">
        <w:rPr>
          <w:rFonts w:eastAsia="Arial"/>
          <w:snapToGrid/>
          <w:sz w:val="22"/>
          <w:szCs w:val="22"/>
        </w:rPr>
        <w:lastRenderedPageBreak/>
        <w:t>One lot only</w:t>
      </w:r>
    </w:p>
    <w:p w14:paraId="6CF16621" w14:textId="77777777" w:rsidR="00342DFC" w:rsidRPr="00414B90" w:rsidRDefault="00342DFC" w:rsidP="00342DFC">
      <w:pPr>
        <w:widowControl/>
        <w:spacing w:before="0" w:after="60"/>
        <w:ind w:firstLine="426"/>
        <w:rPr>
          <w:rFonts w:eastAsia="Arial"/>
          <w:snapToGrid/>
          <w:sz w:val="22"/>
          <w:szCs w:val="22"/>
        </w:rPr>
      </w:pPr>
      <w:r w:rsidRPr="00414B90">
        <w:rPr>
          <w:rFonts w:eastAsia="Arial"/>
          <w:snapToGrid/>
          <w:sz w:val="22"/>
          <w:szCs w:val="22"/>
        </w:rPr>
        <w:t>LOT 1: Technical solution for private 5G UTM hybrid network</w:t>
      </w:r>
    </w:p>
    <w:p w14:paraId="6C843D95" w14:textId="6B2FEAB4" w:rsidR="006F5FD0" w:rsidRPr="00B33EE6" w:rsidRDefault="00381DC6" w:rsidP="00AF0713">
      <w:pPr>
        <w:pStyle w:val="Blockquote"/>
        <w:ind w:left="0"/>
        <w:jc w:val="both"/>
        <w:rPr>
          <w:sz w:val="22"/>
          <w:szCs w:val="22"/>
          <w:lang w:val="en-GB"/>
        </w:rPr>
      </w:pPr>
      <w:r>
        <w:rPr>
          <w:noProof/>
          <w:snapToGrid/>
          <w:sz w:val="22"/>
          <w:szCs w:val="22"/>
          <w:lang w:val="en-GB"/>
        </w:rPr>
        <mc:AlternateContent>
          <mc:Choice Requires="wps">
            <w:drawing>
              <wp:anchor distT="0" distB="0" distL="114300" distR="114300" simplePos="0" relativeHeight="251656704" behindDoc="0" locked="0" layoutInCell="0" allowOverlap="1" wp14:anchorId="21854D6C" wp14:editId="1E8B906A">
                <wp:simplePos x="0" y="0"/>
                <wp:positionH relativeFrom="column">
                  <wp:posOffset>-13335</wp:posOffset>
                </wp:positionH>
                <wp:positionV relativeFrom="paragraph">
                  <wp:posOffset>222885</wp:posOffset>
                </wp:positionV>
                <wp:extent cx="5943600" cy="635"/>
                <wp:effectExtent l="0" t="0" r="0" b="0"/>
                <wp:wrapNone/>
                <wp:docPr id="3419345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39685"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5pt,17.55pt" to="466.95pt,1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" o:allowincell="f" strokecolor="#d4d4d4" strokeweight="1.75pt">
                <v:shadow on="t" offset="0,-1pt"/>
              </v:line>
            </w:pict>
          </mc:Fallback>
        </mc:AlternateContent>
      </w:r>
    </w:p>
    <w:p w14:paraId="283B6821" w14:textId="77777777" w:rsidR="006F5FD0" w:rsidRPr="00B33EE6" w:rsidRDefault="006F5FD0" w:rsidP="00D517A4">
      <w:pPr>
        <w:jc w:val="center"/>
        <w:rPr>
          <w:sz w:val="28"/>
          <w:szCs w:val="28"/>
          <w:lang w:val="en-GB"/>
        </w:rPr>
      </w:pPr>
      <w:r w:rsidRPr="00B33EE6">
        <w:rPr>
          <w:rStyle w:val="Strong"/>
          <w:sz w:val="28"/>
          <w:szCs w:val="28"/>
          <w:lang w:val="en-GB"/>
        </w:rPr>
        <w:t>CONDITIONS OF PARTICIPATION</w:t>
      </w:r>
    </w:p>
    <w:p w14:paraId="2CB5FCF7" w14:textId="2F0B6D75" w:rsidR="00B9793F" w:rsidRDefault="00B9793F" w:rsidP="008660AD">
      <w:pPr>
        <w:pStyle w:val="FootnoteText"/>
        <w:ind w:firstLine="426"/>
        <w:rPr>
          <w:rStyle w:val="Strong"/>
          <w:sz w:val="22"/>
          <w:szCs w:val="22"/>
          <w:lang w:val="en-GB"/>
        </w:rPr>
      </w:pPr>
      <w:r>
        <w:rPr>
          <w:rStyle w:val="Strong"/>
          <w:sz w:val="22"/>
          <w:szCs w:val="22"/>
          <w:lang w:val="en-GB"/>
        </w:rPr>
        <w:t xml:space="preserve">10. </w:t>
      </w:r>
      <w:r w:rsidRPr="00D97139">
        <w:rPr>
          <w:rStyle w:val="Strong"/>
          <w:sz w:val="22"/>
          <w:szCs w:val="22"/>
          <w:lang w:val="en-GB"/>
        </w:rPr>
        <w:t>Legal basis</w:t>
      </w:r>
    </w:p>
    <w:p w14:paraId="3B54E851" w14:textId="089E81D3" w:rsidR="00B9793F" w:rsidRPr="00C348D5" w:rsidRDefault="001E7CB9" w:rsidP="00095073">
      <w:pPr>
        <w:pStyle w:val="paragraph"/>
        <w:spacing w:beforeAutospacing="0" w:afterAutospacing="0"/>
        <w:ind w:left="426"/>
        <w:textAlignment w:val="baseline"/>
        <w:rPr>
          <w:iCs/>
          <w:sz w:val="22"/>
          <w:szCs w:val="22"/>
          <w:lang w:val="en-IE"/>
        </w:rPr>
      </w:pPr>
      <w:r w:rsidRPr="001E7CB9">
        <w:rPr>
          <w:iCs/>
          <w:sz w:val="22"/>
          <w:szCs w:val="22"/>
          <w:lang w:val="en-IE"/>
        </w:rPr>
        <w:t>(Interreg VI-A) NEXT Romania-Republic of Moldova Programme</w:t>
      </w:r>
      <w:r w:rsidR="00D2551C" w:rsidRPr="00D2551C">
        <w:rPr>
          <w:iCs/>
          <w:sz w:val="22"/>
          <w:szCs w:val="22"/>
          <w:lang w:val="en-IE"/>
        </w:rPr>
        <w:t>, under the Regulation 2021/1059 (Interreg Regulation).</w:t>
      </w:r>
    </w:p>
    <w:p w14:paraId="63522FC5" w14:textId="77777777" w:rsidR="006F5FD0" w:rsidRPr="00B33EE6" w:rsidRDefault="006F5FD0" w:rsidP="00584BF4">
      <w:pPr>
        <w:ind w:left="709" w:hanging="349"/>
        <w:outlineLvl w:val="0"/>
        <w:rPr>
          <w:sz w:val="22"/>
          <w:szCs w:val="22"/>
          <w:lang w:val="en-GB"/>
        </w:rPr>
      </w:pPr>
      <w:bookmarkStart w:id="0" w:name="_DV_M201"/>
      <w:bookmarkStart w:id="1" w:name="_DV_M224"/>
      <w:bookmarkStart w:id="2" w:name="_DV_M225"/>
      <w:bookmarkStart w:id="3" w:name="_DV_M226"/>
      <w:bookmarkStart w:id="4" w:name="_DV_M227"/>
      <w:bookmarkStart w:id="5" w:name="_DV_M229"/>
      <w:bookmarkStart w:id="6" w:name="_DV_M231"/>
      <w:bookmarkStart w:id="7" w:name="_DV_M232"/>
      <w:bookmarkStart w:id="8" w:name="_DV_M233"/>
      <w:bookmarkStart w:id="9" w:name="_DV_M234"/>
      <w:bookmarkStart w:id="10" w:name="_DV_M235"/>
      <w:bookmarkStart w:id="11" w:name="_DV_M236"/>
      <w:bookmarkStart w:id="12" w:name="_DV_M237"/>
      <w:bookmarkStart w:id="13" w:name="_DV_M238"/>
      <w:bookmarkEnd w:id="0"/>
      <w:bookmarkEnd w:id="1"/>
      <w:bookmarkEnd w:id="2"/>
      <w:bookmarkEnd w:id="3"/>
      <w:bookmarkEnd w:id="4"/>
      <w:bookmarkEnd w:id="5"/>
      <w:bookmarkEnd w:id="6"/>
      <w:bookmarkEnd w:id="7"/>
      <w:bookmarkEnd w:id="8"/>
      <w:bookmarkEnd w:id="9"/>
      <w:bookmarkEnd w:id="10"/>
      <w:bookmarkEnd w:id="11"/>
      <w:bookmarkEnd w:id="12"/>
      <w:bookmarkEnd w:id="13"/>
      <w:r w:rsidRPr="00B33EE6">
        <w:rPr>
          <w:rStyle w:val="Strong"/>
          <w:sz w:val="22"/>
          <w:szCs w:val="22"/>
          <w:lang w:val="en-GB"/>
        </w:rPr>
        <w:t>1</w:t>
      </w:r>
      <w:r w:rsidR="00632BDC" w:rsidRPr="00B33EE6">
        <w:rPr>
          <w:rStyle w:val="Strong"/>
          <w:sz w:val="22"/>
          <w:szCs w:val="22"/>
          <w:lang w:val="en-GB"/>
        </w:rPr>
        <w:t>1</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Number of </w:t>
      </w:r>
      <w:r w:rsidR="00632BDC" w:rsidRPr="00B33EE6">
        <w:rPr>
          <w:rStyle w:val="Strong"/>
          <w:sz w:val="22"/>
          <w:szCs w:val="22"/>
          <w:lang w:val="en-GB"/>
        </w:rPr>
        <w:t>tenders</w:t>
      </w:r>
    </w:p>
    <w:p w14:paraId="62FF8F53" w14:textId="1D005017" w:rsidR="006F5FD0" w:rsidRPr="003D7B64" w:rsidRDefault="006F5FD0" w:rsidP="003F7BCD">
      <w:pPr>
        <w:pStyle w:val="Blockquote"/>
        <w:ind w:right="168"/>
        <w:jc w:val="both"/>
        <w:rPr>
          <w:sz w:val="22"/>
          <w:szCs w:val="22"/>
          <w:lang w:val="en-GB"/>
        </w:rPr>
      </w:pPr>
      <w:r w:rsidRPr="00B33EE6">
        <w:rPr>
          <w:sz w:val="22"/>
          <w:szCs w:val="22"/>
          <w:lang w:val="en-GB"/>
        </w:rPr>
        <w:t xml:space="preserve">No more than one </w:t>
      </w:r>
      <w:r w:rsidR="00632BDC" w:rsidRPr="00B33EE6">
        <w:rPr>
          <w:sz w:val="22"/>
          <w:szCs w:val="22"/>
          <w:lang w:val="en-GB"/>
        </w:rPr>
        <w:t>tender</w:t>
      </w:r>
      <w:r w:rsidRPr="00B33EE6">
        <w:rPr>
          <w:sz w:val="22"/>
          <w:szCs w:val="22"/>
          <w:lang w:val="en-GB"/>
        </w:rPr>
        <w:t xml:space="preserve"> can be submitte</w:t>
      </w:r>
      <w:r w:rsidR="00087A72" w:rsidRPr="00B33EE6">
        <w:rPr>
          <w:sz w:val="22"/>
          <w:szCs w:val="22"/>
          <w:lang w:val="en-GB"/>
        </w:rPr>
        <w:t xml:space="preserve">d by a natural or legal person </w:t>
      </w:r>
      <w:r w:rsidRPr="00B33EE6">
        <w:rPr>
          <w:sz w:val="22"/>
          <w:szCs w:val="22"/>
          <w:lang w:val="en-GB"/>
        </w:rPr>
        <w:t xml:space="preserve">whatever the form of participation (as an individual legal entity or as leader or </w:t>
      </w:r>
      <w:r w:rsidR="003232ED" w:rsidRPr="00B33EE6">
        <w:rPr>
          <w:sz w:val="22"/>
          <w:szCs w:val="22"/>
          <w:lang w:val="en-GB"/>
        </w:rPr>
        <w:t xml:space="preserve">member </w:t>
      </w:r>
      <w:r w:rsidRPr="00B33EE6">
        <w:rPr>
          <w:sz w:val="22"/>
          <w:szCs w:val="22"/>
          <w:lang w:val="en-GB"/>
        </w:rPr>
        <w:t xml:space="preserve">of a consortium submitting a </w:t>
      </w:r>
      <w:r w:rsidR="00632BDC" w:rsidRPr="00B33EE6">
        <w:rPr>
          <w:sz w:val="22"/>
          <w:szCs w:val="22"/>
          <w:lang w:val="en-GB"/>
        </w:rPr>
        <w:t>tender</w:t>
      </w:r>
      <w:r w:rsidRPr="00B33EE6">
        <w:rPr>
          <w:sz w:val="22"/>
          <w:szCs w:val="22"/>
          <w:lang w:val="en-GB"/>
        </w:rPr>
        <w:t xml:space="preserve">). </w:t>
      </w:r>
      <w:proofErr w:type="gramStart"/>
      <w:r w:rsidRPr="00B33EE6">
        <w:rPr>
          <w:sz w:val="22"/>
          <w:szCs w:val="22"/>
          <w:lang w:val="en-GB"/>
        </w:rPr>
        <w:t>In the event that</w:t>
      </w:r>
      <w:proofErr w:type="gramEnd"/>
      <w:r w:rsidRPr="00B33EE6">
        <w:rPr>
          <w:sz w:val="22"/>
          <w:szCs w:val="22"/>
          <w:lang w:val="en-GB"/>
        </w:rPr>
        <w:t xml:space="preserve"> a natural or legal person submits more than one </w:t>
      </w:r>
      <w:r w:rsidR="00632BDC" w:rsidRPr="00B33EE6">
        <w:rPr>
          <w:sz w:val="22"/>
          <w:szCs w:val="22"/>
          <w:lang w:val="en-GB"/>
        </w:rPr>
        <w:t>tender</w:t>
      </w:r>
      <w:r w:rsidRPr="00B33EE6">
        <w:rPr>
          <w:sz w:val="22"/>
          <w:szCs w:val="22"/>
          <w:lang w:val="en-GB"/>
        </w:rPr>
        <w:t xml:space="preserve">, all </w:t>
      </w:r>
      <w:r w:rsidR="00632BDC" w:rsidRPr="00B33EE6">
        <w:rPr>
          <w:sz w:val="22"/>
          <w:szCs w:val="22"/>
          <w:lang w:val="en-GB"/>
        </w:rPr>
        <w:t>tenders</w:t>
      </w:r>
      <w:r w:rsidRPr="00B33EE6">
        <w:rPr>
          <w:sz w:val="22"/>
          <w:szCs w:val="22"/>
          <w:lang w:val="en-GB"/>
        </w:rPr>
        <w:t xml:space="preserve"> in which </w:t>
      </w:r>
      <w:r w:rsidRPr="003D7B64">
        <w:rPr>
          <w:sz w:val="22"/>
          <w:szCs w:val="22"/>
          <w:lang w:val="en-GB"/>
        </w:rPr>
        <w:t xml:space="preserve">that person has participated </w:t>
      </w:r>
      <w:r w:rsidR="00CB759D" w:rsidRPr="003D7B64">
        <w:rPr>
          <w:sz w:val="22"/>
          <w:szCs w:val="22"/>
          <w:lang w:val="en-GB"/>
        </w:rPr>
        <w:t>will</w:t>
      </w:r>
      <w:r w:rsidRPr="003D7B64">
        <w:rPr>
          <w:sz w:val="22"/>
          <w:szCs w:val="22"/>
          <w:lang w:val="en-GB"/>
        </w:rPr>
        <w:t xml:space="preserve"> be excluded.</w:t>
      </w:r>
    </w:p>
    <w:p w14:paraId="60A454E0" w14:textId="0A01ABA4" w:rsidR="001A66C2" w:rsidRPr="00B33EE6" w:rsidRDefault="001A66C2" w:rsidP="003F7BCD">
      <w:pPr>
        <w:widowControl/>
        <w:snapToGrid w:val="0"/>
        <w:ind w:left="360" w:right="168"/>
        <w:jc w:val="both"/>
        <w:rPr>
          <w:i/>
          <w:sz w:val="22"/>
          <w:szCs w:val="22"/>
          <w:lang w:val="en-GB"/>
        </w:rPr>
      </w:pPr>
      <w:r w:rsidRPr="003D7B64">
        <w:rPr>
          <w:sz w:val="22"/>
          <w:szCs w:val="22"/>
          <w:lang w:val="en-GB"/>
        </w:rPr>
        <w:t xml:space="preserve">Any tenderer may state in </w:t>
      </w:r>
      <w:proofErr w:type="gramStart"/>
      <w:r w:rsidRPr="003D7B64">
        <w:rPr>
          <w:sz w:val="22"/>
          <w:szCs w:val="22"/>
          <w:lang w:val="en-GB"/>
        </w:rPr>
        <w:t>its</w:t>
      </w:r>
      <w:proofErr w:type="gramEnd"/>
      <w:r w:rsidRPr="003D7B64">
        <w:rPr>
          <w:sz w:val="22"/>
          <w:szCs w:val="22"/>
          <w:lang w:val="en-GB"/>
        </w:rPr>
        <w:t xml:space="preserve"> tender that it would offer a discount</w:t>
      </w:r>
      <w:r w:rsidRPr="003F1149">
        <w:rPr>
          <w:sz w:val="22"/>
          <w:szCs w:val="22"/>
          <w:lang w:val="en-GB"/>
        </w:rPr>
        <w:t>.</w:t>
      </w:r>
    </w:p>
    <w:p w14:paraId="7B54A5E6"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1</w:t>
      </w:r>
      <w:r w:rsidR="00632BDC" w:rsidRPr="00B33EE6">
        <w:rPr>
          <w:rStyle w:val="Strong"/>
          <w:sz w:val="22"/>
          <w:szCs w:val="22"/>
          <w:lang w:val="en-GB"/>
        </w:rPr>
        <w:t>2</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Grounds for exclusion</w:t>
      </w:r>
    </w:p>
    <w:p w14:paraId="796D557F" w14:textId="5EF08C88" w:rsidR="006F5FD0" w:rsidRDefault="006F5FD0" w:rsidP="003F7BCD">
      <w:pPr>
        <w:pStyle w:val="Blockquote"/>
        <w:ind w:right="168"/>
        <w:jc w:val="both"/>
        <w:rPr>
          <w:sz w:val="22"/>
          <w:szCs w:val="22"/>
          <w:lang w:val="en-GB"/>
        </w:rPr>
      </w:pPr>
      <w:r w:rsidRPr="00B33EE6">
        <w:rPr>
          <w:sz w:val="22"/>
          <w:szCs w:val="22"/>
          <w:lang w:val="en-GB"/>
        </w:rPr>
        <w:t xml:space="preserve">As part of the </w:t>
      </w:r>
      <w:r w:rsidR="00632BDC" w:rsidRPr="00B33EE6">
        <w:rPr>
          <w:sz w:val="22"/>
          <w:szCs w:val="22"/>
          <w:lang w:val="en-GB"/>
        </w:rPr>
        <w:t>tender</w:t>
      </w:r>
      <w:r w:rsidRPr="00B33EE6">
        <w:rPr>
          <w:sz w:val="22"/>
          <w:szCs w:val="22"/>
          <w:lang w:val="en-GB"/>
        </w:rPr>
        <w:t xml:space="preserve">, </w:t>
      </w:r>
      <w:r w:rsidR="00632BDC" w:rsidRPr="00B33EE6">
        <w:rPr>
          <w:sz w:val="22"/>
          <w:szCs w:val="22"/>
          <w:lang w:val="en-GB"/>
        </w:rPr>
        <w:t>tenderers</w:t>
      </w:r>
      <w:r w:rsidRPr="00B33EE6">
        <w:rPr>
          <w:sz w:val="22"/>
          <w:szCs w:val="22"/>
          <w:lang w:val="en-GB"/>
        </w:rPr>
        <w:t xml:space="preserve"> must</w:t>
      </w:r>
      <w:r w:rsidR="00750FF8" w:rsidRPr="00B33EE6">
        <w:rPr>
          <w:sz w:val="22"/>
          <w:szCs w:val="22"/>
          <w:lang w:val="en-GB"/>
        </w:rPr>
        <w:t xml:space="preserve"> submit a </w:t>
      </w:r>
      <w:r w:rsidR="000F0F6C" w:rsidRPr="00B33EE6">
        <w:rPr>
          <w:sz w:val="22"/>
          <w:szCs w:val="22"/>
          <w:lang w:val="en-GB"/>
        </w:rPr>
        <w:t xml:space="preserve">signed </w:t>
      </w:r>
      <w:r w:rsidR="002D266E" w:rsidRPr="00B33EE6">
        <w:rPr>
          <w:sz w:val="22"/>
          <w:szCs w:val="22"/>
          <w:lang w:val="en-GB"/>
        </w:rPr>
        <w:t>declaration</w:t>
      </w:r>
      <w:r w:rsidR="000F0F6C" w:rsidRPr="00B33EE6">
        <w:rPr>
          <w:sz w:val="22"/>
          <w:szCs w:val="22"/>
          <w:lang w:val="en-GB"/>
        </w:rPr>
        <w:t>,</w:t>
      </w:r>
      <w:r w:rsidR="00750FF8" w:rsidRPr="00B33EE6">
        <w:rPr>
          <w:sz w:val="22"/>
          <w:szCs w:val="22"/>
          <w:lang w:val="en-GB"/>
        </w:rPr>
        <w:t xml:space="preserve"> </w:t>
      </w:r>
      <w:r w:rsidR="000F0F6C" w:rsidRPr="00B33EE6">
        <w:rPr>
          <w:sz w:val="22"/>
          <w:szCs w:val="22"/>
          <w:lang w:val="en-GB"/>
        </w:rPr>
        <w:t xml:space="preserve">included in the </w:t>
      </w:r>
      <w:r w:rsidR="00632BDC" w:rsidRPr="00B33EE6">
        <w:rPr>
          <w:sz w:val="22"/>
          <w:szCs w:val="22"/>
          <w:lang w:val="en-GB"/>
        </w:rPr>
        <w:t>tender</w:t>
      </w:r>
      <w:r w:rsidR="000F0F6C" w:rsidRPr="00B33EE6">
        <w:rPr>
          <w:sz w:val="22"/>
          <w:szCs w:val="22"/>
          <w:lang w:val="en-GB"/>
        </w:rPr>
        <w:t xml:space="preserve"> form, </w:t>
      </w:r>
      <w:r w:rsidR="00750FF8" w:rsidRPr="00B33EE6">
        <w:rPr>
          <w:sz w:val="22"/>
          <w:szCs w:val="22"/>
          <w:lang w:val="en-GB"/>
        </w:rPr>
        <w:t>to the effect that they are not in any of</w:t>
      </w:r>
      <w:r w:rsidRPr="00B33EE6">
        <w:rPr>
          <w:sz w:val="22"/>
          <w:szCs w:val="22"/>
          <w:lang w:val="en-GB"/>
        </w:rPr>
        <w:t xml:space="preserve"> </w:t>
      </w:r>
      <w:r w:rsidR="00A433A6" w:rsidRPr="00B33EE6">
        <w:rPr>
          <w:sz w:val="22"/>
          <w:szCs w:val="22"/>
          <w:lang w:val="en-GB"/>
        </w:rPr>
        <w:t xml:space="preserve">the </w:t>
      </w:r>
      <w:r w:rsidR="00750FF8" w:rsidRPr="00B33EE6">
        <w:rPr>
          <w:sz w:val="22"/>
          <w:szCs w:val="22"/>
          <w:lang w:val="en-GB"/>
        </w:rPr>
        <w:t xml:space="preserve">exclusion situations </w:t>
      </w:r>
      <w:r w:rsidR="00A433A6" w:rsidRPr="00B33EE6">
        <w:rPr>
          <w:sz w:val="22"/>
          <w:szCs w:val="22"/>
          <w:lang w:val="en-GB"/>
        </w:rPr>
        <w:t>listed</w:t>
      </w:r>
      <w:r w:rsidR="00750FF8" w:rsidRPr="00B33EE6">
        <w:rPr>
          <w:sz w:val="22"/>
          <w:szCs w:val="22"/>
          <w:lang w:val="en-GB"/>
        </w:rPr>
        <w:t xml:space="preserve"> </w:t>
      </w:r>
      <w:r w:rsidRPr="00B33EE6">
        <w:rPr>
          <w:sz w:val="22"/>
          <w:szCs w:val="22"/>
          <w:lang w:val="en-GB"/>
        </w:rPr>
        <w:t xml:space="preserve">in </w:t>
      </w:r>
      <w:r w:rsidR="00D902F5" w:rsidRPr="00361A75">
        <w:rPr>
          <w:sz w:val="22"/>
          <w:szCs w:val="22"/>
          <w:lang w:val="en-GB"/>
        </w:rPr>
        <w:t xml:space="preserve">point 18 of </w:t>
      </w:r>
      <w:r w:rsidR="002813C5" w:rsidRPr="00361A75">
        <w:rPr>
          <w:sz w:val="22"/>
          <w:szCs w:val="22"/>
          <w:lang w:val="en-GB"/>
        </w:rPr>
        <w:t xml:space="preserve">Annex II of </w:t>
      </w:r>
      <w:r w:rsidR="00D902F5" w:rsidRPr="00361A75">
        <w:rPr>
          <w:sz w:val="22"/>
          <w:szCs w:val="22"/>
          <w:lang w:val="en-GB"/>
        </w:rPr>
        <w:t>the Financing Agreement between the European Commission and the partner country</w:t>
      </w:r>
      <w:r w:rsidR="00AB4855" w:rsidRPr="00361A75">
        <w:rPr>
          <w:rStyle w:val="FootnoteReference"/>
          <w:sz w:val="22"/>
          <w:szCs w:val="22"/>
        </w:rPr>
        <w:footnoteReference w:id="1"/>
      </w:r>
      <w:r w:rsidR="00D902F5" w:rsidRPr="00361A75">
        <w:rPr>
          <w:sz w:val="22"/>
          <w:szCs w:val="22"/>
          <w:lang w:val="en-GB"/>
        </w:rPr>
        <w:t>.</w:t>
      </w:r>
    </w:p>
    <w:p w14:paraId="7275ED88" w14:textId="77AF24C1" w:rsidR="0039147E" w:rsidRPr="00B33EE6" w:rsidRDefault="00C03AF5" w:rsidP="003F7BCD">
      <w:pPr>
        <w:pStyle w:val="Blockquote"/>
        <w:ind w:right="168"/>
        <w:jc w:val="both"/>
        <w:rPr>
          <w:sz w:val="22"/>
          <w:szCs w:val="22"/>
          <w:lang w:val="en-GB"/>
        </w:rPr>
      </w:pPr>
      <w:r>
        <w:rPr>
          <w:sz w:val="22"/>
          <w:szCs w:val="22"/>
          <w:lang w:val="en-GB"/>
        </w:rPr>
        <w:t>Tenderer</w:t>
      </w:r>
      <w:r w:rsidR="0039147E">
        <w:rPr>
          <w:sz w:val="22"/>
          <w:szCs w:val="22"/>
          <w:lang w:val="en-GB"/>
        </w:rPr>
        <w:t xml:space="preserve"> included in the lists of EU restrictive measures (</w:t>
      </w:r>
      <w:hyperlink r:id="rId11" w:history="1">
        <w:r w:rsidR="00D902F5" w:rsidRPr="0097738F">
          <w:rPr>
            <w:rStyle w:val="Hyperlink"/>
            <w:sz w:val="22"/>
            <w:szCs w:val="22"/>
            <w:lang w:val="en-GB"/>
          </w:rPr>
          <w:t>www.sanctionsmap.eu</w:t>
        </w:r>
      </w:hyperlink>
      <w:r w:rsidR="00D902F5">
        <w:rPr>
          <w:sz w:val="22"/>
          <w:szCs w:val="22"/>
          <w:lang w:val="en-GB"/>
        </w:rPr>
        <w:t xml:space="preserve">) </w:t>
      </w:r>
      <w:proofErr w:type="gramStart"/>
      <w:r w:rsidR="0039147E">
        <w:rPr>
          <w:sz w:val="22"/>
          <w:szCs w:val="22"/>
          <w:lang w:val="en-GB"/>
        </w:rPr>
        <w:t>at the moment</w:t>
      </w:r>
      <w:proofErr w:type="gramEnd"/>
      <w:r w:rsidR="0039147E">
        <w:rPr>
          <w:sz w:val="22"/>
          <w:szCs w:val="22"/>
          <w:lang w:val="en-GB"/>
        </w:rPr>
        <w:t xml:space="preserve"> of the award decision cannot be awarded the contract.</w:t>
      </w:r>
    </w:p>
    <w:p w14:paraId="3126791C"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3</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Sub-contracting</w:t>
      </w:r>
    </w:p>
    <w:p w14:paraId="2C010702" w14:textId="2690E391" w:rsidR="00E9047D" w:rsidRDefault="006D6080" w:rsidP="00584BF4">
      <w:pPr>
        <w:ind w:left="709" w:hanging="349"/>
        <w:outlineLvl w:val="0"/>
        <w:rPr>
          <w:rStyle w:val="Emphasis"/>
          <w:i w:val="0"/>
          <w:sz w:val="22"/>
          <w:szCs w:val="22"/>
          <w:lang w:val="en-GB"/>
        </w:rPr>
      </w:pPr>
      <w:r w:rsidRPr="00B33EE6">
        <w:rPr>
          <w:rStyle w:val="Emphasis"/>
          <w:i w:val="0"/>
          <w:sz w:val="22"/>
          <w:szCs w:val="22"/>
          <w:lang w:val="en-GB"/>
        </w:rPr>
        <w:t>Subcontracting is allowed</w:t>
      </w:r>
      <w:r w:rsidR="000C1101" w:rsidRPr="00B33EE6">
        <w:rPr>
          <w:rStyle w:val="Emphasis"/>
          <w:i w:val="0"/>
          <w:sz w:val="22"/>
          <w:szCs w:val="22"/>
          <w:lang w:val="en-GB"/>
        </w:rPr>
        <w:t>.</w:t>
      </w:r>
    </w:p>
    <w:p w14:paraId="3E76976B" w14:textId="40218365" w:rsidR="006F5FD0" w:rsidRPr="00B33EE6" w:rsidRDefault="00381DC6">
      <w:pPr>
        <w:keepNext/>
        <w:jc w:val="center"/>
        <w:rPr>
          <w:sz w:val="28"/>
          <w:szCs w:val="28"/>
          <w:lang w:val="en-GB"/>
        </w:rPr>
      </w:pPr>
      <w:r>
        <w:rPr>
          <w:noProof/>
          <w:snapToGrid/>
          <w:sz w:val="22"/>
          <w:szCs w:val="22"/>
          <w:lang w:val="en-GB"/>
        </w:rPr>
        <mc:AlternateContent>
          <mc:Choice Requires="wps">
            <w:drawing>
              <wp:anchor distT="0" distB="0" distL="114300" distR="114300" simplePos="0" relativeHeight="251657728" behindDoc="0" locked="0" layoutInCell="0" allowOverlap="1" wp14:anchorId="11F7E59B" wp14:editId="3761DB29">
                <wp:simplePos x="0" y="0"/>
                <wp:positionH relativeFrom="column">
                  <wp:posOffset>19050</wp:posOffset>
                </wp:positionH>
                <wp:positionV relativeFrom="paragraph">
                  <wp:posOffset>26035</wp:posOffset>
                </wp:positionV>
                <wp:extent cx="5943600" cy="635"/>
                <wp:effectExtent l="0" t="0" r="0" b="0"/>
                <wp:wrapNone/>
                <wp:docPr id="1334047088"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68ADF" id="Line 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2.05pt" to="469.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" o:allowincell="f" strokecolor="#d4d4d4" strokeweight="1.75pt">
                <v:shadow on="t" offset="0,-1pt"/>
              </v:line>
            </w:pict>
          </mc:Fallback>
        </mc:AlternateContent>
      </w:r>
      <w:r w:rsidR="006F5FD0" w:rsidRPr="00B33EE6">
        <w:rPr>
          <w:rStyle w:val="Strong"/>
          <w:sz w:val="28"/>
          <w:szCs w:val="28"/>
          <w:lang w:val="en-GB"/>
        </w:rPr>
        <w:t>PROVISIONAL TIMETABLE</w:t>
      </w:r>
    </w:p>
    <w:p w14:paraId="669BA67B" w14:textId="77777777" w:rsidR="006F5FD0" w:rsidRPr="00B33EE6" w:rsidRDefault="006F5FD0" w:rsidP="00571687">
      <w:pPr>
        <w:ind w:left="709" w:hanging="349"/>
        <w:outlineLvl w:val="0"/>
        <w:rPr>
          <w:sz w:val="22"/>
          <w:szCs w:val="22"/>
          <w:lang w:val="en-GB"/>
        </w:rPr>
      </w:pPr>
      <w:r w:rsidRPr="00B33EE6">
        <w:rPr>
          <w:rStyle w:val="Strong"/>
          <w:sz w:val="22"/>
          <w:szCs w:val="22"/>
          <w:lang w:val="en-GB"/>
        </w:rPr>
        <w:t>1</w:t>
      </w:r>
      <w:r w:rsidR="005639EC" w:rsidRPr="00B33EE6">
        <w:rPr>
          <w:rStyle w:val="Strong"/>
          <w:sz w:val="22"/>
          <w:szCs w:val="22"/>
          <w:lang w:val="en-GB"/>
        </w:rPr>
        <w:t>4</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Provisional commencement date of the contract</w:t>
      </w:r>
    </w:p>
    <w:p w14:paraId="7C4EA8E0" w14:textId="66ED6C7C" w:rsidR="006F5FD0" w:rsidRPr="00B33EE6" w:rsidRDefault="00F57F6E" w:rsidP="00571687">
      <w:pPr>
        <w:pStyle w:val="Blockquote"/>
        <w:jc w:val="both"/>
        <w:rPr>
          <w:i/>
          <w:sz w:val="22"/>
          <w:szCs w:val="22"/>
          <w:lang w:val="en-GB"/>
        </w:rPr>
      </w:pPr>
      <w:r w:rsidRPr="008527FE">
        <w:rPr>
          <w:rStyle w:val="Emphasis"/>
          <w:i w:val="0"/>
          <w:sz w:val="22"/>
          <w:szCs w:val="22"/>
          <w:lang w:val="en-GB"/>
        </w:rPr>
        <w:t>July</w:t>
      </w:r>
      <w:r w:rsidR="00C94A93" w:rsidRPr="008527FE">
        <w:rPr>
          <w:rStyle w:val="Emphasis"/>
          <w:i w:val="0"/>
          <w:sz w:val="22"/>
          <w:szCs w:val="22"/>
          <w:lang w:val="en-GB"/>
        </w:rPr>
        <w:t xml:space="preserve"> 2026</w:t>
      </w:r>
    </w:p>
    <w:p w14:paraId="70B1A4AA" w14:textId="77777777" w:rsidR="006F5FD0" w:rsidRPr="00B33EE6" w:rsidRDefault="005639EC" w:rsidP="00634607">
      <w:pPr>
        <w:ind w:left="709" w:hanging="349"/>
        <w:outlineLvl w:val="0"/>
        <w:rPr>
          <w:sz w:val="22"/>
          <w:szCs w:val="22"/>
          <w:lang w:val="en-GB"/>
        </w:rPr>
      </w:pPr>
      <w:r w:rsidRPr="00B33EE6">
        <w:rPr>
          <w:rStyle w:val="Strong"/>
          <w:sz w:val="22"/>
          <w:szCs w:val="22"/>
          <w:lang w:val="en-GB"/>
        </w:rPr>
        <w:t>15</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Implementation</w:t>
      </w:r>
      <w:r w:rsidR="006F5FD0" w:rsidRPr="00B33EE6">
        <w:rPr>
          <w:rStyle w:val="Strong"/>
          <w:sz w:val="22"/>
          <w:szCs w:val="22"/>
          <w:lang w:val="en-GB"/>
        </w:rPr>
        <w:t xml:space="preserve"> period of </w:t>
      </w:r>
      <w:r w:rsidRPr="00B33EE6">
        <w:rPr>
          <w:rStyle w:val="Strong"/>
          <w:sz w:val="22"/>
          <w:szCs w:val="22"/>
          <w:lang w:val="en-GB"/>
        </w:rPr>
        <w:t>the</w:t>
      </w:r>
      <w:r w:rsidR="00476D80" w:rsidRPr="00B33EE6">
        <w:rPr>
          <w:rStyle w:val="Strong"/>
          <w:sz w:val="22"/>
          <w:szCs w:val="22"/>
          <w:lang w:val="en-GB"/>
        </w:rPr>
        <w:t xml:space="preserve"> tasks </w:t>
      </w:r>
    </w:p>
    <w:p w14:paraId="1BD2B307" w14:textId="77777777" w:rsidR="00667BFC" w:rsidRPr="00667BFC" w:rsidRDefault="00667BFC" w:rsidP="00660726">
      <w:pPr>
        <w:pStyle w:val="Blockquote"/>
        <w:ind w:right="26"/>
        <w:jc w:val="both"/>
        <w:rPr>
          <w:bCs/>
          <w:sz w:val="22"/>
          <w:szCs w:val="22"/>
          <w:lang w:val="sv-SE"/>
        </w:rPr>
      </w:pPr>
      <w:r w:rsidRPr="00667BFC">
        <w:rPr>
          <w:bCs/>
          <w:sz w:val="22"/>
          <w:szCs w:val="22"/>
          <w:lang w:val="sv-SE"/>
        </w:rPr>
        <w:t>The implementation period shall run from the date of signature of the contract by both parties. The contract is structured in two phases, as defined in section 5.1 of the Task Book:</w:t>
      </w:r>
    </w:p>
    <w:p w14:paraId="7D2AE549" w14:textId="77777777" w:rsidR="00667BFC" w:rsidRPr="00667BFC" w:rsidRDefault="00667BFC" w:rsidP="00660726">
      <w:pPr>
        <w:pStyle w:val="Blockquote"/>
        <w:ind w:right="26"/>
        <w:jc w:val="both"/>
        <w:rPr>
          <w:bCs/>
          <w:sz w:val="22"/>
          <w:szCs w:val="22"/>
          <w:lang w:val="sv-SE"/>
        </w:rPr>
      </w:pPr>
      <w:r w:rsidRPr="00667BFC">
        <w:rPr>
          <w:bCs/>
          <w:sz w:val="22"/>
          <w:szCs w:val="22"/>
          <w:lang w:val="sv-SE"/>
        </w:rPr>
        <w:t xml:space="preserve">(a) </w:t>
      </w:r>
      <w:r w:rsidRPr="00667BFC">
        <w:rPr>
          <w:b/>
          <w:bCs/>
          <w:sz w:val="22"/>
          <w:szCs w:val="22"/>
          <w:lang w:val="sv-SE"/>
        </w:rPr>
        <w:t>Implementation Phase</w:t>
      </w:r>
      <w:r w:rsidRPr="00667BFC">
        <w:rPr>
          <w:bCs/>
          <w:sz w:val="22"/>
          <w:szCs w:val="22"/>
          <w:lang w:val="sv-SE"/>
        </w:rPr>
        <w:t xml:space="preserve"> – begins with the date of contract signature and shall not exceed 7 (seven) months from the start of the contract, in accordance with section 5.1.1 of the Task Book.</w:t>
      </w:r>
    </w:p>
    <w:p w14:paraId="71AB283D" w14:textId="77777777" w:rsidR="00667BFC" w:rsidRPr="00667BFC" w:rsidRDefault="00667BFC" w:rsidP="00660726">
      <w:pPr>
        <w:pStyle w:val="Blockquote"/>
        <w:ind w:right="26"/>
        <w:jc w:val="both"/>
        <w:rPr>
          <w:bCs/>
          <w:sz w:val="22"/>
          <w:szCs w:val="22"/>
          <w:lang w:val="sv-SE"/>
        </w:rPr>
      </w:pPr>
      <w:r w:rsidRPr="00667BFC">
        <w:rPr>
          <w:bCs/>
          <w:sz w:val="22"/>
          <w:szCs w:val="22"/>
          <w:lang w:val="sv-SE"/>
        </w:rPr>
        <w:t>Within this phase:</w:t>
      </w:r>
    </w:p>
    <w:p w14:paraId="4E339CC7" w14:textId="77777777" w:rsidR="00667BFC" w:rsidRPr="00667BFC" w:rsidRDefault="00667BFC" w:rsidP="00660726">
      <w:pPr>
        <w:pStyle w:val="Blockquote"/>
        <w:numPr>
          <w:ilvl w:val="0"/>
          <w:numId w:val="48"/>
        </w:numPr>
        <w:ind w:right="26"/>
        <w:jc w:val="both"/>
        <w:rPr>
          <w:bCs/>
          <w:sz w:val="22"/>
          <w:szCs w:val="22"/>
          <w:lang w:val="en-GB"/>
        </w:rPr>
      </w:pPr>
      <w:r w:rsidRPr="00667BFC">
        <w:rPr>
          <w:bCs/>
          <w:sz w:val="22"/>
          <w:szCs w:val="22"/>
          <w:lang w:val="en-GB"/>
        </w:rPr>
        <w:t>5G radio coverage of the UTM laboratory room shall be ensured within a maximum of 2 (two) months from the start of the contract (subject to availability of the dedicated spectrum at the time of contract signing);</w:t>
      </w:r>
    </w:p>
    <w:p w14:paraId="2D12586F" w14:textId="77777777" w:rsidR="00667BFC" w:rsidRPr="00667BFC" w:rsidRDefault="00667BFC" w:rsidP="00660726">
      <w:pPr>
        <w:pStyle w:val="Blockquote"/>
        <w:numPr>
          <w:ilvl w:val="0"/>
          <w:numId w:val="48"/>
        </w:numPr>
        <w:ind w:right="26"/>
        <w:jc w:val="both"/>
        <w:rPr>
          <w:bCs/>
          <w:sz w:val="22"/>
          <w:szCs w:val="22"/>
          <w:lang w:val="en-GB"/>
        </w:rPr>
      </w:pPr>
      <w:r w:rsidRPr="00667BFC">
        <w:rPr>
          <w:bCs/>
          <w:sz w:val="22"/>
          <w:szCs w:val="22"/>
          <w:lang w:val="en-GB"/>
        </w:rPr>
        <w:t xml:space="preserve">(ii) complete delivery of the 5G UPF and its integration with the installed 5G radio system </w:t>
      </w:r>
      <w:r w:rsidRPr="00667BFC">
        <w:rPr>
          <w:bCs/>
          <w:sz w:val="22"/>
          <w:szCs w:val="22"/>
          <w:lang w:val="en-GB"/>
        </w:rPr>
        <w:lastRenderedPageBreak/>
        <w:t>shall be completed within 7 (seven) months from the start of the contract.</w:t>
      </w:r>
    </w:p>
    <w:p w14:paraId="33D76182" w14:textId="77777777" w:rsidR="00667BFC" w:rsidRPr="00667BFC" w:rsidRDefault="00667BFC" w:rsidP="00660726">
      <w:pPr>
        <w:pStyle w:val="Blockquote"/>
        <w:ind w:right="26"/>
        <w:jc w:val="both"/>
        <w:rPr>
          <w:bCs/>
          <w:sz w:val="22"/>
          <w:szCs w:val="22"/>
          <w:lang w:val="sv-SE"/>
        </w:rPr>
      </w:pPr>
      <w:r w:rsidRPr="00667BFC">
        <w:rPr>
          <w:bCs/>
          <w:sz w:val="22"/>
          <w:szCs w:val="22"/>
          <w:lang w:val="sv-SE"/>
        </w:rPr>
        <w:t xml:space="preserve">(b) </w:t>
      </w:r>
      <w:r w:rsidRPr="00667BFC">
        <w:rPr>
          <w:b/>
          <w:bCs/>
          <w:sz w:val="22"/>
          <w:szCs w:val="22"/>
          <w:lang w:val="sv-SE"/>
        </w:rPr>
        <w:t>Exploitation Phase</w:t>
      </w:r>
      <w:r w:rsidRPr="00667BFC">
        <w:rPr>
          <w:bCs/>
          <w:sz w:val="22"/>
          <w:szCs w:val="22"/>
          <w:lang w:val="sv-SE"/>
        </w:rPr>
        <w:t xml:space="preserve"> – begins upon formal validation of the service by UTM following completion of the Implementation Phase, and extends until the end of month 24 (twenty-four) from the date of contract signature, giving </w:t>
      </w:r>
      <w:r w:rsidRPr="00667BFC">
        <w:rPr>
          <w:b/>
          <w:sz w:val="22"/>
          <w:szCs w:val="22"/>
          <w:lang w:val="sv-SE"/>
        </w:rPr>
        <w:t xml:space="preserve">a </w:t>
      </w:r>
      <w:r w:rsidRPr="00667BFC">
        <w:rPr>
          <w:b/>
          <w:bCs/>
          <w:sz w:val="22"/>
          <w:szCs w:val="22"/>
          <w:lang w:val="sv-SE"/>
        </w:rPr>
        <w:t>total contract duration of 2 (two) years</w:t>
      </w:r>
      <w:r w:rsidRPr="00667BFC">
        <w:rPr>
          <w:bCs/>
          <w:sz w:val="22"/>
          <w:szCs w:val="22"/>
          <w:lang w:val="sv-SE"/>
        </w:rPr>
        <w:t>, in accordance with section 5.1.2 of the Task Book. The starting month of the Exploitation Phase shall not exceed month 7 (seven) from the start of the contract.</w:t>
      </w:r>
    </w:p>
    <w:p w14:paraId="29CC7DD8" w14:textId="219F7914" w:rsidR="006F5FD0" w:rsidRPr="00B33EE6" w:rsidRDefault="00381DC6">
      <w:pPr>
        <w:rPr>
          <w:sz w:val="22"/>
          <w:szCs w:val="22"/>
          <w:lang w:val="en-GB"/>
        </w:rPr>
      </w:pPr>
      <w:r>
        <w:rPr>
          <w:noProof/>
          <w:snapToGrid/>
          <w:sz w:val="22"/>
          <w:szCs w:val="22"/>
          <w:lang w:val="en-GB"/>
        </w:rPr>
        <mc:AlternateContent>
          <mc:Choice Requires="wps">
            <w:drawing>
              <wp:anchor distT="0" distB="0" distL="114300" distR="114300" simplePos="0" relativeHeight="251658752" behindDoc="0" locked="0" layoutInCell="0" allowOverlap="1" wp14:anchorId="6E3015B7" wp14:editId="576A3C7D">
                <wp:simplePos x="0" y="0"/>
                <wp:positionH relativeFrom="column">
                  <wp:posOffset>0</wp:posOffset>
                </wp:positionH>
                <wp:positionV relativeFrom="paragraph">
                  <wp:posOffset>152400</wp:posOffset>
                </wp:positionV>
                <wp:extent cx="5943600" cy="635"/>
                <wp:effectExtent l="0" t="0" r="0" b="0"/>
                <wp:wrapNone/>
                <wp:docPr id="153597002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A575CF" id="Line 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25048343" w14:textId="77777777" w:rsidR="006F5FD0" w:rsidRPr="00B33EE6" w:rsidRDefault="006F5FD0">
      <w:pPr>
        <w:jc w:val="center"/>
        <w:rPr>
          <w:sz w:val="28"/>
          <w:szCs w:val="28"/>
          <w:lang w:val="en-GB"/>
        </w:rPr>
      </w:pPr>
      <w:r w:rsidRPr="00B33EE6">
        <w:rPr>
          <w:rStyle w:val="Strong"/>
          <w:sz w:val="28"/>
          <w:szCs w:val="28"/>
          <w:lang w:val="en-GB"/>
        </w:rPr>
        <w:t>SELECTION AND AWARD CRITERIA</w:t>
      </w:r>
    </w:p>
    <w:p w14:paraId="392C793B" w14:textId="2D2CD701" w:rsidR="006F5FD0" w:rsidRDefault="005639EC" w:rsidP="00584BF4">
      <w:pPr>
        <w:ind w:left="709" w:hanging="349"/>
        <w:outlineLvl w:val="0"/>
        <w:rPr>
          <w:rStyle w:val="Strong"/>
          <w:sz w:val="22"/>
          <w:szCs w:val="22"/>
          <w:lang w:val="en-GB"/>
        </w:rPr>
      </w:pPr>
      <w:r w:rsidRPr="00B33EE6">
        <w:rPr>
          <w:rStyle w:val="Strong"/>
          <w:sz w:val="22"/>
          <w:szCs w:val="22"/>
          <w:lang w:val="en-GB"/>
        </w:rPr>
        <w:t>16</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Selection criteria</w:t>
      </w:r>
    </w:p>
    <w:p w14:paraId="7CAD1126" w14:textId="77777777" w:rsidR="00831982" w:rsidRPr="00D902F5" w:rsidRDefault="00831982" w:rsidP="00831982">
      <w:pPr>
        <w:widowControl/>
        <w:spacing w:before="240" w:after="0"/>
        <w:ind w:left="426"/>
        <w:jc w:val="both"/>
        <w:rPr>
          <w:sz w:val="22"/>
          <w:szCs w:val="22"/>
          <w:u w:val="single"/>
          <w:lang w:val="en-GB"/>
        </w:rPr>
      </w:pPr>
      <w:r w:rsidRPr="00D902F5">
        <w:rPr>
          <w:sz w:val="22"/>
          <w:szCs w:val="22"/>
          <w:u w:val="single"/>
          <w:lang w:val="en-GB"/>
        </w:rPr>
        <w:t>Capacity-providing entities</w:t>
      </w:r>
    </w:p>
    <w:p w14:paraId="1677E155" w14:textId="194E5C1A" w:rsidR="00831982" w:rsidRPr="00AE0634" w:rsidRDefault="00831982" w:rsidP="00831982">
      <w:pPr>
        <w:widowControl/>
        <w:spacing w:before="240" w:after="0"/>
        <w:ind w:left="426"/>
        <w:jc w:val="both"/>
        <w:rPr>
          <w:sz w:val="22"/>
          <w:szCs w:val="22"/>
          <w:lang w:val="en-GB"/>
        </w:rPr>
      </w:pPr>
      <w:r w:rsidRPr="00AE0634">
        <w:rPr>
          <w:sz w:val="22"/>
          <w:szCs w:val="22"/>
          <w:lang w:val="en-GB"/>
        </w:rPr>
        <w:t>An economic operator</w:t>
      </w:r>
      <w:r>
        <w:rPr>
          <w:sz w:val="22"/>
          <w:szCs w:val="22"/>
          <w:lang w:val="en-GB"/>
        </w:rPr>
        <w:t xml:space="preserve"> (i.e.</w:t>
      </w:r>
      <w:r w:rsidR="00D902F5">
        <w:rPr>
          <w:sz w:val="22"/>
          <w:szCs w:val="22"/>
          <w:lang w:val="en-GB"/>
        </w:rPr>
        <w:t>,</w:t>
      </w:r>
      <w:r>
        <w:rPr>
          <w:sz w:val="22"/>
          <w:szCs w:val="22"/>
          <w:lang w:val="en-GB"/>
        </w:rPr>
        <w:t xml:space="preserve"> candidate or tenderer)</w:t>
      </w:r>
      <w:r w:rsidRPr="00AE0634">
        <w:rPr>
          <w:sz w:val="22"/>
          <w:szCs w:val="22"/>
          <w:lang w:val="en-GB"/>
        </w:rPr>
        <w:t xml:space="preserve"> may, where appropriate and for a particular contract, rely on the capacities of other entities, regardless of the legal nature of the links it has with them. If the economic operator relies on other entities</w:t>
      </w:r>
      <w:r>
        <w:rPr>
          <w:sz w:val="22"/>
          <w:szCs w:val="22"/>
          <w:lang w:val="en-GB"/>
        </w:rPr>
        <w:t>,</w:t>
      </w:r>
      <w:r w:rsidRPr="00AE0634">
        <w:rPr>
          <w:sz w:val="22"/>
          <w:szCs w:val="22"/>
          <w:lang w:val="en-GB"/>
        </w:rPr>
        <w:t xml:space="preserve"> it must in that case prove to the contracting authority that it will have at its disposal the resources necessary for</w:t>
      </w:r>
      <w:r>
        <w:rPr>
          <w:sz w:val="22"/>
          <w:szCs w:val="22"/>
          <w:lang w:val="en-GB"/>
        </w:rPr>
        <w:t xml:space="preserve"> the</w:t>
      </w:r>
      <w:r w:rsidRPr="00AE0634">
        <w:rPr>
          <w:sz w:val="22"/>
          <w:szCs w:val="22"/>
          <w:lang w:val="en-GB"/>
        </w:rPr>
        <w:t xml:space="preserve"> performance of the contract by producing a commitment by those entities to place those resources at its disposal. Such entities, for instance the parent company of the economic operator, must respect the same rules of eligibility as the economic operator relying on them and must comply with the selection criteria for which the economic operator relies on them. </w:t>
      </w:r>
      <w:r w:rsidRPr="00743351">
        <w:rPr>
          <w:b/>
          <w:sz w:val="22"/>
          <w:szCs w:val="22"/>
          <w:lang w:val="en-GB"/>
        </w:rPr>
        <w:t>Furthermore, the data for this third entity for the relevant selection criterion should be included in a separate document</w:t>
      </w:r>
      <w:r w:rsidRPr="00AE0634">
        <w:rPr>
          <w:sz w:val="22"/>
          <w:szCs w:val="22"/>
          <w:lang w:val="en-GB"/>
        </w:rPr>
        <w:t>. Proof of the capacity will also have to be provided when requested by the contracting authority.</w:t>
      </w:r>
    </w:p>
    <w:p w14:paraId="100C3D8B" w14:textId="77777777" w:rsidR="00831982" w:rsidRPr="00AE0634" w:rsidRDefault="00831982" w:rsidP="003F7BCD">
      <w:pPr>
        <w:widowControl/>
        <w:spacing w:before="240" w:after="0"/>
        <w:ind w:left="426"/>
        <w:jc w:val="both"/>
        <w:rPr>
          <w:sz w:val="22"/>
          <w:szCs w:val="22"/>
          <w:lang w:val="en-GB"/>
        </w:rPr>
      </w:pPr>
      <w:proofErr w:type="gramStart"/>
      <w:r w:rsidRPr="00AE0634">
        <w:rPr>
          <w:sz w:val="22"/>
          <w:szCs w:val="22"/>
          <w:lang w:val="en-GB"/>
        </w:rPr>
        <w:t>With regard to</w:t>
      </w:r>
      <w:proofErr w:type="gramEnd"/>
      <w:r w:rsidRPr="00AE0634">
        <w:rPr>
          <w:sz w:val="22"/>
          <w:szCs w:val="22"/>
          <w:lang w:val="en-GB"/>
        </w:rPr>
        <w:t xml:space="preserve"> technical and professional criteria, an economic operator may only rely on the capacities of other entities where the latter will perform the tasks for which these capacities are required. </w:t>
      </w:r>
    </w:p>
    <w:p w14:paraId="40A1B1CC" w14:textId="77777777" w:rsidR="00831982" w:rsidRDefault="00831982" w:rsidP="003F7BCD">
      <w:pPr>
        <w:widowControl/>
        <w:spacing w:before="240" w:after="0"/>
        <w:ind w:left="426"/>
        <w:jc w:val="both"/>
        <w:rPr>
          <w:sz w:val="22"/>
          <w:szCs w:val="22"/>
          <w:highlight w:val="yellow"/>
          <w:lang w:val="en-GB"/>
        </w:rPr>
      </w:pPr>
      <w:proofErr w:type="gramStart"/>
      <w:r w:rsidRPr="00AE0634">
        <w:rPr>
          <w:sz w:val="22"/>
          <w:szCs w:val="22"/>
          <w:lang w:val="en-GB"/>
        </w:rPr>
        <w:t>With regard to</w:t>
      </w:r>
      <w:proofErr w:type="gramEnd"/>
      <w:r w:rsidRPr="00AE0634">
        <w:rPr>
          <w:sz w:val="22"/>
          <w:szCs w:val="22"/>
          <w:lang w:val="en-GB"/>
        </w:rPr>
        <w:t xml:space="preserve"> economic and financial criteria, the entities upon whose capacity the economic operator relies, become jointly and severally liable for t</w:t>
      </w:r>
      <w:r>
        <w:rPr>
          <w:sz w:val="22"/>
          <w:szCs w:val="22"/>
          <w:lang w:val="en-GB"/>
        </w:rPr>
        <w:t>he performance of the contract.</w:t>
      </w:r>
    </w:p>
    <w:p w14:paraId="0D716E4E" w14:textId="09857B85" w:rsidR="006F5FD0" w:rsidRPr="00C223EA" w:rsidRDefault="006F5FD0" w:rsidP="003F7BCD">
      <w:pPr>
        <w:pStyle w:val="Blockquote"/>
        <w:ind w:right="0"/>
        <w:jc w:val="both"/>
        <w:rPr>
          <w:sz w:val="22"/>
          <w:szCs w:val="22"/>
          <w:lang w:val="en-GB"/>
        </w:rPr>
      </w:pPr>
      <w:r w:rsidRPr="00B33EE6">
        <w:rPr>
          <w:sz w:val="22"/>
          <w:szCs w:val="22"/>
          <w:lang w:val="en-GB"/>
        </w:rPr>
        <w:t xml:space="preserve">The following selection criteria </w:t>
      </w:r>
      <w:r w:rsidR="00087A72" w:rsidRPr="00B33EE6">
        <w:rPr>
          <w:sz w:val="22"/>
          <w:szCs w:val="22"/>
          <w:lang w:val="en-GB"/>
        </w:rPr>
        <w:t xml:space="preserve">will be applied to </w:t>
      </w:r>
      <w:r w:rsidR="005639EC" w:rsidRPr="00B33EE6">
        <w:rPr>
          <w:sz w:val="22"/>
          <w:szCs w:val="22"/>
          <w:lang w:val="en-GB"/>
        </w:rPr>
        <w:t>the tenderers</w:t>
      </w:r>
      <w:r w:rsidR="00087A72" w:rsidRPr="00B33EE6">
        <w:rPr>
          <w:sz w:val="22"/>
          <w:szCs w:val="22"/>
          <w:lang w:val="en-GB"/>
        </w:rPr>
        <w:t xml:space="preserve">. </w:t>
      </w:r>
      <w:r w:rsidRPr="00B33EE6">
        <w:rPr>
          <w:sz w:val="22"/>
          <w:szCs w:val="22"/>
          <w:lang w:val="en-GB"/>
        </w:rPr>
        <w:t xml:space="preserve">In the case of </w:t>
      </w:r>
      <w:r w:rsidR="005639EC" w:rsidRPr="00B33EE6">
        <w:rPr>
          <w:sz w:val="22"/>
          <w:szCs w:val="22"/>
          <w:lang w:val="en-GB"/>
        </w:rPr>
        <w:t>tenders</w:t>
      </w:r>
      <w:r w:rsidRPr="00B33EE6">
        <w:rPr>
          <w:sz w:val="22"/>
          <w:szCs w:val="22"/>
          <w:lang w:val="en-GB"/>
        </w:rPr>
        <w:t xml:space="preserve"> submitted by a consortium, these selection criteria will be applied to the </w:t>
      </w:r>
      <w:r w:rsidRPr="00C223EA">
        <w:rPr>
          <w:sz w:val="22"/>
          <w:szCs w:val="22"/>
          <w:lang w:val="en-GB"/>
        </w:rPr>
        <w:t xml:space="preserve">consortium </w:t>
      </w:r>
      <w:proofErr w:type="gramStart"/>
      <w:r w:rsidRPr="00C223EA">
        <w:rPr>
          <w:sz w:val="22"/>
          <w:szCs w:val="22"/>
          <w:lang w:val="en-GB"/>
        </w:rPr>
        <w:t>as a whole</w:t>
      </w:r>
      <w:r w:rsidR="006751D2" w:rsidRPr="00C223EA">
        <w:rPr>
          <w:sz w:val="22"/>
          <w:szCs w:val="22"/>
          <w:lang w:val="en-GB"/>
        </w:rPr>
        <w:t xml:space="preserve"> if</w:t>
      </w:r>
      <w:proofErr w:type="gramEnd"/>
      <w:r w:rsidR="006751D2" w:rsidRPr="00C223EA">
        <w:rPr>
          <w:sz w:val="22"/>
          <w:szCs w:val="22"/>
          <w:lang w:val="en-GB"/>
        </w:rPr>
        <w:t xml:space="preserve"> not specified otherwise. The selection criteria will not be applied to natural persons and single-member companies when they are sub-contractors.</w:t>
      </w:r>
    </w:p>
    <w:p w14:paraId="53A16187" w14:textId="60E05DE7" w:rsidR="006F5FD0" w:rsidRPr="00C223EA" w:rsidRDefault="006F5FD0" w:rsidP="003F7BCD">
      <w:pPr>
        <w:pStyle w:val="Blockquote"/>
        <w:numPr>
          <w:ilvl w:val="0"/>
          <w:numId w:val="45"/>
        </w:numPr>
        <w:shd w:val="clear" w:color="auto" w:fill="FFFFFF" w:themeFill="background1"/>
        <w:ind w:right="0"/>
        <w:jc w:val="both"/>
        <w:rPr>
          <w:sz w:val="22"/>
          <w:szCs w:val="22"/>
          <w:lang w:val="en-GB"/>
        </w:rPr>
      </w:pPr>
      <w:r w:rsidRPr="00C223EA">
        <w:rPr>
          <w:b/>
          <w:sz w:val="22"/>
          <w:szCs w:val="22"/>
          <w:u w:val="single"/>
          <w:lang w:val="en-GB"/>
        </w:rPr>
        <w:t xml:space="preserve">Economic and financial </w:t>
      </w:r>
      <w:r w:rsidR="001C64F1" w:rsidRPr="00C223EA">
        <w:rPr>
          <w:b/>
          <w:sz w:val="22"/>
          <w:szCs w:val="22"/>
          <w:u w:val="single"/>
          <w:lang w:val="en-GB"/>
        </w:rPr>
        <w:t xml:space="preserve">capacity </w:t>
      </w:r>
      <w:r w:rsidRPr="00C223EA">
        <w:rPr>
          <w:b/>
          <w:sz w:val="22"/>
          <w:szCs w:val="22"/>
          <w:u w:val="single"/>
          <w:lang w:val="en-GB"/>
        </w:rPr>
        <w:t xml:space="preserve">of </w:t>
      </w:r>
      <w:r w:rsidR="002413EA" w:rsidRPr="00C223EA">
        <w:rPr>
          <w:b/>
          <w:sz w:val="22"/>
          <w:szCs w:val="22"/>
          <w:u w:val="single"/>
          <w:lang w:val="en-GB"/>
        </w:rPr>
        <w:t>the tenderer</w:t>
      </w:r>
      <w:r w:rsidR="00087A72" w:rsidRPr="00C223EA">
        <w:rPr>
          <w:b/>
          <w:sz w:val="22"/>
          <w:szCs w:val="22"/>
          <w:lang w:val="en-GB"/>
        </w:rPr>
        <w:t xml:space="preserve"> (</w:t>
      </w:r>
      <w:r w:rsidRPr="00C223EA">
        <w:rPr>
          <w:sz w:val="22"/>
          <w:szCs w:val="22"/>
          <w:lang w:val="en-GB"/>
        </w:rPr>
        <w:t>based on</w:t>
      </w:r>
      <w:r w:rsidR="00087A72" w:rsidRPr="00C223EA">
        <w:rPr>
          <w:sz w:val="22"/>
          <w:szCs w:val="22"/>
          <w:lang w:val="en-GB"/>
        </w:rPr>
        <w:t xml:space="preserve"> item 3 of the </w:t>
      </w:r>
      <w:r w:rsidR="005639EC" w:rsidRPr="00C223EA">
        <w:rPr>
          <w:sz w:val="22"/>
          <w:szCs w:val="22"/>
          <w:lang w:val="en-GB"/>
        </w:rPr>
        <w:t>tender</w:t>
      </w:r>
      <w:r w:rsidR="00087A72" w:rsidRPr="00C223EA">
        <w:rPr>
          <w:sz w:val="22"/>
          <w:szCs w:val="22"/>
          <w:lang w:val="en-GB"/>
        </w:rPr>
        <w:t xml:space="preserve"> form)</w:t>
      </w:r>
      <w:r w:rsidR="00663C6D" w:rsidRPr="00C223EA">
        <w:rPr>
          <w:sz w:val="22"/>
          <w:szCs w:val="22"/>
          <w:lang w:val="en-GB"/>
        </w:rPr>
        <w:t xml:space="preserve">. In case of </w:t>
      </w:r>
      <w:r w:rsidR="005639EC" w:rsidRPr="00C223EA">
        <w:rPr>
          <w:sz w:val="22"/>
          <w:szCs w:val="22"/>
          <w:lang w:val="en-GB"/>
        </w:rPr>
        <w:t>tender</w:t>
      </w:r>
      <w:r w:rsidR="002413EA" w:rsidRPr="00C223EA">
        <w:rPr>
          <w:sz w:val="22"/>
          <w:szCs w:val="22"/>
          <w:lang w:val="en-GB"/>
        </w:rPr>
        <w:t>er</w:t>
      </w:r>
      <w:r w:rsidR="00663C6D" w:rsidRPr="00C223EA">
        <w:rPr>
          <w:sz w:val="22"/>
          <w:szCs w:val="22"/>
          <w:lang w:val="en-GB"/>
        </w:rPr>
        <w:t xml:space="preserve"> being a public body, equivalent information should be provided</w:t>
      </w:r>
      <w:r w:rsidR="006A66DA" w:rsidRPr="00C223EA">
        <w:rPr>
          <w:sz w:val="22"/>
          <w:szCs w:val="22"/>
          <w:lang w:val="en-GB"/>
        </w:rPr>
        <w:t>.</w:t>
      </w:r>
      <w:r w:rsidR="00663C6D" w:rsidRPr="00C223EA">
        <w:rPr>
          <w:sz w:val="22"/>
          <w:szCs w:val="22"/>
          <w:lang w:val="en-GB"/>
        </w:rPr>
        <w:t xml:space="preserve"> </w:t>
      </w:r>
      <w:r w:rsidR="006751D2" w:rsidRPr="00C223EA">
        <w:rPr>
          <w:sz w:val="22"/>
          <w:szCs w:val="22"/>
          <w:lang w:val="en-GB"/>
        </w:rPr>
        <w:t xml:space="preserve">The reference period which will be </w:t>
      </w:r>
      <w:proofErr w:type="gramStart"/>
      <w:r w:rsidR="006751D2" w:rsidRPr="00C223EA">
        <w:rPr>
          <w:sz w:val="22"/>
          <w:szCs w:val="22"/>
          <w:lang w:val="en-GB"/>
        </w:rPr>
        <w:t>taken into account</w:t>
      </w:r>
      <w:proofErr w:type="gramEnd"/>
      <w:r w:rsidR="006751D2" w:rsidRPr="00C223EA">
        <w:rPr>
          <w:sz w:val="22"/>
          <w:szCs w:val="22"/>
          <w:lang w:val="en-GB"/>
        </w:rPr>
        <w:t xml:space="preserve"> will be the last three </w:t>
      </w:r>
      <w:r w:rsidR="00D51C7E" w:rsidRPr="00C223EA">
        <w:rPr>
          <w:sz w:val="22"/>
          <w:szCs w:val="22"/>
          <w:lang w:val="en-GB"/>
        </w:rPr>
        <w:t xml:space="preserve">financial </w:t>
      </w:r>
      <w:r w:rsidR="006751D2" w:rsidRPr="00C223EA">
        <w:rPr>
          <w:sz w:val="22"/>
          <w:szCs w:val="22"/>
          <w:lang w:val="en-GB"/>
        </w:rPr>
        <w:t>years for which accounts have been closed.</w:t>
      </w:r>
    </w:p>
    <w:p w14:paraId="15F9A0DB" w14:textId="5948E2F6" w:rsidR="00C960A2" w:rsidRPr="00C223EA" w:rsidRDefault="00C960A2" w:rsidP="00013180">
      <w:pPr>
        <w:pStyle w:val="Blockquote"/>
        <w:numPr>
          <w:ilvl w:val="0"/>
          <w:numId w:val="47"/>
        </w:numPr>
        <w:ind w:left="709" w:right="26" w:hanging="283"/>
        <w:jc w:val="both"/>
        <w:rPr>
          <w:sz w:val="22"/>
          <w:szCs w:val="22"/>
          <w:lang w:val="en-GB"/>
        </w:rPr>
      </w:pPr>
      <w:r w:rsidRPr="00C223EA">
        <w:rPr>
          <w:sz w:val="22"/>
          <w:szCs w:val="22"/>
          <w:lang w:val="en-GB"/>
        </w:rPr>
        <w:t xml:space="preserve">The average annual </w:t>
      </w:r>
      <w:r w:rsidRPr="008527FE">
        <w:rPr>
          <w:sz w:val="22"/>
          <w:szCs w:val="22"/>
          <w:lang w:val="en-GB"/>
        </w:rPr>
        <w:t xml:space="preserve">turnover of the tenderer in the last three financial years for which accounts have been closed must be at least </w:t>
      </w:r>
      <w:r w:rsidR="000D6EA2" w:rsidRPr="008527FE">
        <w:rPr>
          <w:b/>
          <w:bCs/>
          <w:sz w:val="22"/>
          <w:szCs w:val="22"/>
          <w:lang w:val="en-GB"/>
        </w:rPr>
        <w:t>20</w:t>
      </w:r>
      <w:r w:rsidRPr="008527FE">
        <w:rPr>
          <w:b/>
          <w:bCs/>
          <w:sz w:val="22"/>
          <w:szCs w:val="22"/>
          <w:lang w:val="en-GB"/>
        </w:rPr>
        <w:t>0,000 EUR</w:t>
      </w:r>
      <w:r w:rsidRPr="008527FE">
        <w:rPr>
          <w:sz w:val="22"/>
          <w:szCs w:val="22"/>
          <w:lang w:val="en-GB"/>
        </w:rPr>
        <w:t xml:space="preserve"> (or equivalent in national currency at the </w:t>
      </w:r>
      <w:proofErr w:type="spellStart"/>
      <w:r w:rsidRPr="008527FE">
        <w:rPr>
          <w:sz w:val="22"/>
          <w:szCs w:val="22"/>
          <w:lang w:val="en-GB"/>
        </w:rPr>
        <w:t>InforEuro</w:t>
      </w:r>
      <w:proofErr w:type="spellEnd"/>
      <w:r w:rsidRPr="008527FE">
        <w:rPr>
          <w:sz w:val="22"/>
          <w:szCs w:val="22"/>
          <w:lang w:val="en-GB"/>
        </w:rPr>
        <w:t xml:space="preserve"> rate of the month of publication of the contract notice</w:t>
      </w:r>
      <w:r w:rsidRPr="00C223EA">
        <w:rPr>
          <w:sz w:val="22"/>
          <w:szCs w:val="22"/>
          <w:lang w:val="en-GB"/>
        </w:rPr>
        <w:t>).</w:t>
      </w:r>
    </w:p>
    <w:p w14:paraId="5D762B00" w14:textId="77777777" w:rsidR="006F5FD0" w:rsidRPr="00C223EA" w:rsidRDefault="00571687" w:rsidP="003F7BCD">
      <w:pPr>
        <w:pStyle w:val="Blockquote"/>
        <w:ind w:left="641" w:right="26" w:hanging="284"/>
        <w:jc w:val="both"/>
        <w:rPr>
          <w:sz w:val="22"/>
          <w:szCs w:val="22"/>
          <w:lang w:val="en-GB"/>
        </w:rPr>
      </w:pPr>
      <w:r w:rsidRPr="00C223EA">
        <w:rPr>
          <w:b/>
          <w:sz w:val="22"/>
          <w:szCs w:val="22"/>
          <w:u w:val="single"/>
          <w:lang w:val="en-GB"/>
        </w:rPr>
        <w:t>2)</w:t>
      </w:r>
      <w:r w:rsidRPr="00C223EA">
        <w:rPr>
          <w:sz w:val="22"/>
          <w:szCs w:val="22"/>
          <w:u w:val="single"/>
          <w:lang w:val="en-GB"/>
        </w:rPr>
        <w:tab/>
      </w:r>
      <w:r w:rsidR="006F5FD0" w:rsidRPr="00C223EA">
        <w:rPr>
          <w:b/>
          <w:sz w:val="22"/>
          <w:szCs w:val="22"/>
          <w:u w:val="single"/>
          <w:lang w:val="en-GB"/>
        </w:rPr>
        <w:t>Professional capacity of</w:t>
      </w:r>
      <w:r w:rsidR="002413EA" w:rsidRPr="00C223EA">
        <w:rPr>
          <w:b/>
          <w:sz w:val="22"/>
          <w:szCs w:val="22"/>
          <w:u w:val="single"/>
          <w:lang w:val="en-GB"/>
        </w:rPr>
        <w:t xml:space="preserve"> the tenderer</w:t>
      </w:r>
      <w:r w:rsidR="006F5FD0" w:rsidRPr="00C223EA">
        <w:rPr>
          <w:b/>
          <w:sz w:val="22"/>
          <w:szCs w:val="22"/>
          <w:u w:val="single"/>
          <w:lang w:val="en-GB"/>
        </w:rPr>
        <w:t xml:space="preserve"> </w:t>
      </w:r>
      <w:r w:rsidR="00A85E8A" w:rsidRPr="00C223EA">
        <w:rPr>
          <w:b/>
          <w:sz w:val="22"/>
          <w:szCs w:val="22"/>
          <w:u w:val="single"/>
          <w:lang w:val="en-GB"/>
        </w:rPr>
        <w:t>(</w:t>
      </w:r>
      <w:r w:rsidR="006F5FD0" w:rsidRPr="00C223EA">
        <w:rPr>
          <w:sz w:val="22"/>
          <w:szCs w:val="22"/>
          <w:lang w:val="en-GB"/>
        </w:rPr>
        <w:t xml:space="preserve">based on items </w:t>
      </w:r>
      <w:r w:rsidR="00087A72" w:rsidRPr="00C223EA">
        <w:rPr>
          <w:sz w:val="22"/>
          <w:szCs w:val="22"/>
          <w:lang w:val="en-GB"/>
        </w:rPr>
        <w:t xml:space="preserve">4 of the </w:t>
      </w:r>
      <w:r w:rsidR="005639EC" w:rsidRPr="00C223EA">
        <w:rPr>
          <w:sz w:val="22"/>
          <w:szCs w:val="22"/>
          <w:lang w:val="en-GB"/>
        </w:rPr>
        <w:t>tender</w:t>
      </w:r>
      <w:r w:rsidR="00087A72" w:rsidRPr="00C223EA">
        <w:rPr>
          <w:sz w:val="22"/>
          <w:szCs w:val="22"/>
          <w:lang w:val="en-GB"/>
        </w:rPr>
        <w:t xml:space="preserve"> form)</w:t>
      </w:r>
      <w:r w:rsidR="00BE08EC" w:rsidRPr="00C223EA">
        <w:rPr>
          <w:sz w:val="22"/>
          <w:szCs w:val="22"/>
          <w:lang w:val="en-GB"/>
        </w:rPr>
        <w:t>.</w:t>
      </w:r>
    </w:p>
    <w:p w14:paraId="6E70C580" w14:textId="433CC48E" w:rsidR="00F62462" w:rsidRPr="00C223EA" w:rsidRDefault="00F62462" w:rsidP="004866A2">
      <w:pPr>
        <w:pStyle w:val="Blockquote"/>
        <w:ind w:left="426" w:right="26"/>
        <w:jc w:val="both"/>
        <w:rPr>
          <w:sz w:val="22"/>
          <w:szCs w:val="22"/>
        </w:rPr>
      </w:pPr>
      <w:r w:rsidRPr="00C223EA">
        <w:rPr>
          <w:sz w:val="22"/>
          <w:szCs w:val="22"/>
        </w:rPr>
        <w:t xml:space="preserve">The reference period which will be </w:t>
      </w:r>
      <w:proofErr w:type="gramStart"/>
      <w:r w:rsidRPr="00C223EA">
        <w:rPr>
          <w:sz w:val="22"/>
          <w:szCs w:val="22"/>
        </w:rPr>
        <w:t>taken into account</w:t>
      </w:r>
      <w:proofErr w:type="gramEnd"/>
      <w:r w:rsidRPr="00C223EA">
        <w:rPr>
          <w:sz w:val="22"/>
          <w:szCs w:val="22"/>
        </w:rPr>
        <w:t xml:space="preserve"> will be the last </w:t>
      </w:r>
      <w:proofErr w:type="gramStart"/>
      <w:r w:rsidRPr="00C223EA">
        <w:rPr>
          <w:sz w:val="22"/>
          <w:szCs w:val="22"/>
        </w:rPr>
        <w:t>years</w:t>
      </w:r>
      <w:proofErr w:type="gramEnd"/>
      <w:r w:rsidRPr="00C223EA">
        <w:rPr>
          <w:sz w:val="22"/>
          <w:szCs w:val="22"/>
        </w:rPr>
        <w:t xml:space="preserve"> preceding the submission deadline.</w:t>
      </w:r>
    </w:p>
    <w:p w14:paraId="2C9A5151" w14:textId="5D09BA0C" w:rsidR="00F62462" w:rsidRPr="00C223EA" w:rsidRDefault="00F62462" w:rsidP="004866A2">
      <w:pPr>
        <w:pStyle w:val="Blockquote"/>
        <w:ind w:left="426" w:right="26"/>
        <w:jc w:val="both"/>
        <w:rPr>
          <w:sz w:val="22"/>
          <w:szCs w:val="22"/>
        </w:rPr>
      </w:pPr>
      <w:r w:rsidRPr="00C223EA">
        <w:rPr>
          <w:sz w:val="22"/>
          <w:szCs w:val="22"/>
        </w:rPr>
        <w:t xml:space="preserve">The tenderer must have sufficient ongoing staff resources and expertise to handle the proposed contract, </w:t>
      </w:r>
      <w:r w:rsidRPr="008853D5">
        <w:rPr>
          <w:b/>
          <w:bCs/>
          <w:sz w:val="22"/>
          <w:szCs w:val="22"/>
        </w:rPr>
        <w:t>including</w:t>
      </w:r>
      <w:r w:rsidR="004866A2" w:rsidRPr="008853D5">
        <w:rPr>
          <w:b/>
          <w:bCs/>
          <w:sz w:val="22"/>
          <w:szCs w:val="22"/>
        </w:rPr>
        <w:t xml:space="preserve"> a</w:t>
      </w:r>
      <w:r w:rsidRPr="008853D5">
        <w:rPr>
          <w:b/>
          <w:bCs/>
          <w:sz w:val="22"/>
          <w:szCs w:val="22"/>
        </w:rPr>
        <w:t xml:space="preserve"> Contract Manager </w:t>
      </w:r>
      <w:r w:rsidRPr="00C223EA">
        <w:rPr>
          <w:sz w:val="22"/>
          <w:szCs w:val="22"/>
        </w:rPr>
        <w:t xml:space="preserve">with minimum 3 years general experience and </w:t>
      </w:r>
      <w:r w:rsidR="004866A2" w:rsidRPr="004866A2">
        <w:rPr>
          <w:sz w:val="22"/>
          <w:szCs w:val="22"/>
        </w:rPr>
        <w:t>specific experience: participation in at least one project/contract in which similar activities to the proposed position have been carried out;</w:t>
      </w:r>
    </w:p>
    <w:p w14:paraId="372E52E3" w14:textId="41F3854C" w:rsidR="00F62462" w:rsidRPr="001765D8" w:rsidRDefault="00F62462" w:rsidP="00F62462">
      <w:pPr>
        <w:pStyle w:val="Blockquote"/>
        <w:ind w:left="720" w:right="26" w:hanging="360"/>
        <w:jc w:val="both"/>
        <w:rPr>
          <w:strike/>
          <w:sz w:val="22"/>
          <w:szCs w:val="22"/>
        </w:rPr>
      </w:pPr>
    </w:p>
    <w:p w14:paraId="05E75179" w14:textId="61462C61" w:rsidR="00BE08EC" w:rsidRPr="00B42FB4" w:rsidRDefault="00571687" w:rsidP="003F7BCD">
      <w:pPr>
        <w:pStyle w:val="Blockquote"/>
        <w:ind w:left="720" w:right="26" w:hanging="360"/>
        <w:jc w:val="both"/>
        <w:rPr>
          <w:sz w:val="22"/>
          <w:szCs w:val="22"/>
          <w:lang w:val="en-GB"/>
        </w:rPr>
      </w:pPr>
      <w:r w:rsidRPr="00C223EA">
        <w:rPr>
          <w:b/>
          <w:sz w:val="22"/>
          <w:szCs w:val="22"/>
          <w:u w:val="single"/>
          <w:lang w:val="en-GB"/>
        </w:rPr>
        <w:t>3)</w:t>
      </w:r>
      <w:r w:rsidRPr="00C223EA">
        <w:rPr>
          <w:b/>
          <w:sz w:val="22"/>
          <w:szCs w:val="22"/>
          <w:u w:val="single"/>
          <w:lang w:val="en-GB"/>
        </w:rPr>
        <w:tab/>
      </w:r>
      <w:r w:rsidR="006F5FD0" w:rsidRPr="00C223EA">
        <w:rPr>
          <w:b/>
          <w:sz w:val="22"/>
          <w:szCs w:val="22"/>
          <w:u w:val="single"/>
          <w:lang w:val="en-GB"/>
        </w:rPr>
        <w:t xml:space="preserve">Technical capacity of </w:t>
      </w:r>
      <w:r w:rsidR="00C03AF5" w:rsidRPr="00C223EA">
        <w:rPr>
          <w:b/>
          <w:sz w:val="22"/>
          <w:szCs w:val="22"/>
          <w:u w:val="single"/>
          <w:lang w:val="en-GB"/>
        </w:rPr>
        <w:t>tenderer</w:t>
      </w:r>
      <w:r w:rsidR="006F5FD0" w:rsidRPr="00C223EA">
        <w:rPr>
          <w:b/>
          <w:sz w:val="22"/>
          <w:szCs w:val="22"/>
          <w:u w:val="single"/>
          <w:lang w:val="en-GB"/>
        </w:rPr>
        <w:t xml:space="preserve"> </w:t>
      </w:r>
      <w:r w:rsidR="00087A72" w:rsidRPr="00C223EA">
        <w:rPr>
          <w:sz w:val="22"/>
          <w:szCs w:val="22"/>
          <w:lang w:val="en-GB"/>
        </w:rPr>
        <w:t>(</w:t>
      </w:r>
      <w:r w:rsidR="006F5FD0" w:rsidRPr="00B42FB4">
        <w:rPr>
          <w:sz w:val="22"/>
          <w:szCs w:val="22"/>
          <w:lang w:val="en-GB"/>
        </w:rPr>
        <w:t xml:space="preserve">based on items 5 and 6 of the </w:t>
      </w:r>
      <w:r w:rsidR="00994EA3" w:rsidRPr="00B42FB4">
        <w:rPr>
          <w:sz w:val="22"/>
          <w:szCs w:val="22"/>
          <w:lang w:val="en-GB"/>
        </w:rPr>
        <w:t>tender</w:t>
      </w:r>
      <w:r w:rsidR="006F5FD0" w:rsidRPr="00B42FB4">
        <w:rPr>
          <w:sz w:val="22"/>
          <w:szCs w:val="22"/>
          <w:lang w:val="en-GB"/>
        </w:rPr>
        <w:t xml:space="preserve"> form</w:t>
      </w:r>
      <w:r w:rsidR="00087A72" w:rsidRPr="00B42FB4">
        <w:rPr>
          <w:sz w:val="22"/>
          <w:szCs w:val="22"/>
          <w:lang w:val="en-GB"/>
        </w:rPr>
        <w:t>)</w:t>
      </w:r>
      <w:r w:rsidR="00BE08EC" w:rsidRPr="00B42FB4">
        <w:rPr>
          <w:sz w:val="22"/>
          <w:szCs w:val="22"/>
          <w:lang w:val="en-GB"/>
        </w:rPr>
        <w:t xml:space="preserve">. The reference period which will be </w:t>
      </w:r>
      <w:proofErr w:type="gramStart"/>
      <w:r w:rsidR="00BE08EC" w:rsidRPr="00B42FB4">
        <w:rPr>
          <w:sz w:val="22"/>
          <w:szCs w:val="22"/>
          <w:lang w:val="en-GB"/>
        </w:rPr>
        <w:t>taken into account</w:t>
      </w:r>
      <w:proofErr w:type="gramEnd"/>
      <w:r w:rsidR="00BE08EC" w:rsidRPr="00B42FB4">
        <w:rPr>
          <w:sz w:val="22"/>
          <w:szCs w:val="22"/>
          <w:lang w:val="en-GB"/>
        </w:rPr>
        <w:t xml:space="preserve"> will be the last three</w:t>
      </w:r>
      <w:r w:rsidR="00862885" w:rsidRPr="00B42FB4">
        <w:rPr>
          <w:sz w:val="22"/>
          <w:szCs w:val="22"/>
          <w:lang w:val="en-GB"/>
        </w:rPr>
        <w:t xml:space="preserve"> years </w:t>
      </w:r>
      <w:r w:rsidR="00771F97" w:rsidRPr="00B42FB4">
        <w:rPr>
          <w:sz w:val="22"/>
          <w:szCs w:val="22"/>
          <w:lang w:val="en-GB"/>
        </w:rPr>
        <w:t>preceding the</w:t>
      </w:r>
      <w:r w:rsidR="00BE08EC" w:rsidRPr="00B42FB4">
        <w:rPr>
          <w:sz w:val="22"/>
          <w:szCs w:val="22"/>
          <w:lang w:val="en-GB"/>
        </w:rPr>
        <w:t xml:space="preserve"> submission deadline.</w:t>
      </w:r>
    </w:p>
    <w:p w14:paraId="6BB8821C" w14:textId="7996EAA3" w:rsidR="0015617C" w:rsidRPr="008527FE" w:rsidRDefault="00BB23DD" w:rsidP="003F7BCD">
      <w:pPr>
        <w:widowControl/>
        <w:numPr>
          <w:ilvl w:val="0"/>
          <w:numId w:val="46"/>
        </w:numPr>
        <w:spacing w:beforeAutospacing="1" w:afterAutospacing="1"/>
        <w:ind w:right="26"/>
        <w:jc w:val="both"/>
        <w:rPr>
          <w:sz w:val="22"/>
          <w:szCs w:val="22"/>
          <w:lang w:val="en-GB"/>
        </w:rPr>
      </w:pPr>
      <w:r w:rsidRPr="00B42FB4">
        <w:rPr>
          <w:sz w:val="22"/>
          <w:szCs w:val="22"/>
          <w:lang w:val="en-GB"/>
        </w:rPr>
        <w:t xml:space="preserve">Declaration regarding similar experience: The economic operator must demonstrate that it has completed in the last 3 years at least one contract for the delivery/implementation of goods/services similar to those that </w:t>
      </w:r>
      <w:r w:rsidRPr="008527FE">
        <w:rPr>
          <w:sz w:val="22"/>
          <w:szCs w:val="22"/>
          <w:lang w:val="en-GB"/>
        </w:rPr>
        <w:t>are the subject of this contract (private mobile network, 5G or 4G, or equivalent telecommunications infrastructure), with a value of at least 50% of the estimated value of this contract.</w:t>
      </w:r>
    </w:p>
    <w:p w14:paraId="20646F39" w14:textId="77777777" w:rsidR="0015617C" w:rsidRPr="003C2A88" w:rsidRDefault="0015617C" w:rsidP="003F7BCD">
      <w:pPr>
        <w:widowControl/>
        <w:spacing w:beforeAutospacing="1" w:afterAutospacing="1"/>
        <w:ind w:left="426" w:right="26"/>
        <w:jc w:val="both"/>
        <w:rPr>
          <w:snapToGrid/>
          <w:sz w:val="22"/>
          <w:szCs w:val="22"/>
        </w:rPr>
      </w:pPr>
      <w:r w:rsidRPr="008527FE">
        <w:rPr>
          <w:sz w:val="22"/>
          <w:szCs w:val="22"/>
          <w:lang w:val="en-GB"/>
        </w:rPr>
        <w:t>They must nominate the contract</w:t>
      </w:r>
      <w:r w:rsidRPr="00912757">
        <w:rPr>
          <w:sz w:val="22"/>
          <w:szCs w:val="22"/>
          <w:lang w:val="en-GB"/>
        </w:rPr>
        <w:t xml:space="preserve">/contracts </w:t>
      </w:r>
      <w:proofErr w:type="gramStart"/>
      <w:r w:rsidRPr="00912757">
        <w:rPr>
          <w:sz w:val="22"/>
          <w:szCs w:val="22"/>
          <w:lang w:val="en-GB"/>
        </w:rPr>
        <w:t>on the basis of</w:t>
      </w:r>
      <w:proofErr w:type="gramEnd"/>
      <w:r w:rsidRPr="00912757">
        <w:rPr>
          <w:sz w:val="22"/>
          <w:szCs w:val="22"/>
          <w:lang w:val="en-GB"/>
        </w:rPr>
        <w:t xml:space="preserve"> which the established requirements are met, for each of them presenting detailed information, according to the following supporting documents: - copies </w:t>
      </w:r>
      <w:r w:rsidRPr="003C2A88">
        <w:rPr>
          <w:sz w:val="22"/>
          <w:szCs w:val="22"/>
          <w:lang w:val="en-GB"/>
        </w:rPr>
        <w:t>of the respective contract/contracts, so that the contracting authority can identify the nature</w:t>
      </w:r>
      <w:r w:rsidRPr="003C2A88">
        <w:rPr>
          <w:snapToGrid/>
          <w:sz w:val="22"/>
          <w:szCs w:val="22"/>
        </w:rPr>
        <w:t xml:space="preserve"> of the delivered goods and their value.</w:t>
      </w:r>
    </w:p>
    <w:p w14:paraId="67053663" w14:textId="2DB47AE2" w:rsidR="00CB2A5B" w:rsidRDefault="00CB2A5B" w:rsidP="003F7BCD">
      <w:pPr>
        <w:pStyle w:val="Blockquote"/>
        <w:tabs>
          <w:tab w:val="left" w:pos="284"/>
        </w:tabs>
        <w:ind w:right="26"/>
        <w:jc w:val="both"/>
        <w:rPr>
          <w:sz w:val="22"/>
          <w:szCs w:val="22"/>
          <w:lang w:val="en-GB"/>
        </w:rPr>
      </w:pPr>
      <w:r w:rsidRPr="003C2A88">
        <w:rPr>
          <w:sz w:val="22"/>
          <w:szCs w:val="22"/>
          <w:lang w:val="en-GB"/>
        </w:rPr>
        <w:t xml:space="preserve">This means that the contract the tenderer refers to could have been started at any time during the indicated </w:t>
      </w:r>
      <w:proofErr w:type="gramStart"/>
      <w:r w:rsidRPr="003C2A88">
        <w:rPr>
          <w:sz w:val="22"/>
          <w:szCs w:val="22"/>
          <w:lang w:val="en-GB"/>
        </w:rPr>
        <w:t>period</w:t>
      </w:r>
      <w:proofErr w:type="gramEnd"/>
      <w:r w:rsidRPr="003C2A88">
        <w:rPr>
          <w:sz w:val="22"/>
          <w:szCs w:val="22"/>
          <w:lang w:val="en-GB"/>
        </w:rPr>
        <w:t xml:space="preserve"> but it does not necessarily have to be completed during that period, nor implemented during the entire period. Tenderers</w:t>
      </w:r>
      <w:r w:rsidRPr="00912757">
        <w:rPr>
          <w:sz w:val="22"/>
          <w:szCs w:val="22"/>
          <w:lang w:val="en-GB"/>
        </w:rPr>
        <w:t xml:space="preserve"> are allowed to refer either to supply contracts completed within the reference period (although started earlier) or to supply contracts not yet completed. Only the portion satisfactorily completed during the reference period will be taken into consideration. This portion will have to be supported by documentary evidence (statement or certificate from the entity which awarded the contract, proof of payment) also detailing its value. If a tenderer has implemented the supply contract in a consortium, the percentage that the tenderer has successfully completed must be clear from the documentary evidence, together with a description of the nature of the supplies provided if the selection criteria relating to the pertinence of the experience have been used.</w:t>
      </w:r>
    </w:p>
    <w:p w14:paraId="51B1F72F" w14:textId="77777777" w:rsidR="004F00C7" w:rsidRPr="00B33EE6" w:rsidRDefault="004F00C7" w:rsidP="002F6890">
      <w:pPr>
        <w:pStyle w:val="Blockquote"/>
        <w:ind w:left="284" w:right="26"/>
        <w:jc w:val="both"/>
        <w:rPr>
          <w:sz w:val="22"/>
          <w:szCs w:val="22"/>
          <w:lang w:val="en-GB"/>
        </w:rPr>
      </w:pPr>
      <w:r w:rsidRPr="00B33EE6">
        <w:rPr>
          <w:sz w:val="22"/>
          <w:szCs w:val="22"/>
          <w:lang w:val="en-GB"/>
        </w:rPr>
        <w:t xml:space="preserve">Previous experience which would have </w:t>
      </w:r>
      <w:r w:rsidR="00C147B2" w:rsidRPr="00B33EE6">
        <w:rPr>
          <w:sz w:val="22"/>
          <w:szCs w:val="22"/>
          <w:lang w:val="en-GB"/>
        </w:rPr>
        <w:t>led</w:t>
      </w:r>
      <w:r w:rsidRPr="00B33EE6">
        <w:rPr>
          <w:sz w:val="22"/>
          <w:szCs w:val="22"/>
          <w:lang w:val="en-GB"/>
        </w:rPr>
        <w:t xml:space="preserve"> to breach of contract and termination by a </w:t>
      </w:r>
      <w:r w:rsidR="00D33DD9">
        <w:rPr>
          <w:sz w:val="22"/>
          <w:szCs w:val="22"/>
          <w:lang w:val="en-GB"/>
        </w:rPr>
        <w:t>c</w:t>
      </w:r>
      <w:r w:rsidRPr="00B33EE6">
        <w:rPr>
          <w:sz w:val="22"/>
          <w:szCs w:val="22"/>
          <w:lang w:val="en-GB"/>
        </w:rPr>
        <w:t xml:space="preserve">ontracting </w:t>
      </w:r>
      <w:r w:rsidR="00D33DD9">
        <w:rPr>
          <w:sz w:val="22"/>
          <w:szCs w:val="22"/>
          <w:lang w:val="en-GB"/>
        </w:rPr>
        <w:t>a</w:t>
      </w:r>
      <w:r w:rsidRPr="00B33EE6">
        <w:rPr>
          <w:sz w:val="22"/>
          <w:szCs w:val="22"/>
          <w:lang w:val="en-GB"/>
        </w:rPr>
        <w:t>uthority shall not be used as reference. This is also applicable concerning the previous experience of experts required under a fee-based service contract.</w:t>
      </w:r>
    </w:p>
    <w:p w14:paraId="36FE5E2E" w14:textId="77777777" w:rsidR="006F5FD0" w:rsidRPr="00B33EE6" w:rsidRDefault="00994EA3" w:rsidP="002F6890">
      <w:pPr>
        <w:ind w:left="709" w:hanging="425"/>
        <w:outlineLvl w:val="0"/>
        <w:rPr>
          <w:sz w:val="22"/>
          <w:szCs w:val="22"/>
          <w:lang w:val="en-GB"/>
        </w:rPr>
      </w:pPr>
      <w:r w:rsidRPr="00B33EE6">
        <w:rPr>
          <w:rStyle w:val="Strong"/>
          <w:sz w:val="22"/>
          <w:szCs w:val="22"/>
          <w:lang w:val="en-GB"/>
        </w:rPr>
        <w:t>17</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Award criteria</w:t>
      </w:r>
    </w:p>
    <w:p w14:paraId="576FDB42" w14:textId="0CDA286F" w:rsidR="006F5FD0" w:rsidRPr="00B33EE6" w:rsidRDefault="00B23D4C" w:rsidP="002F6890">
      <w:pPr>
        <w:pStyle w:val="Blockquote"/>
        <w:ind w:left="426" w:right="1" w:hanging="142"/>
        <w:jc w:val="both"/>
        <w:rPr>
          <w:sz w:val="22"/>
          <w:szCs w:val="22"/>
          <w:lang w:val="en-GB"/>
        </w:rPr>
      </w:pPr>
      <w:r w:rsidRPr="00B23D4C">
        <w:rPr>
          <w:sz w:val="22"/>
          <w:szCs w:val="22"/>
          <w:lang w:val="en-GB"/>
        </w:rPr>
        <w:t>The best price-quality ratio</w:t>
      </w:r>
      <w:r w:rsidR="00490F4C">
        <w:rPr>
          <w:sz w:val="22"/>
          <w:szCs w:val="22"/>
          <w:lang w:val="en-GB"/>
        </w:rPr>
        <w:t xml:space="preserve"> (</w:t>
      </w:r>
      <w:r w:rsidRPr="00B23D4C">
        <w:rPr>
          <w:sz w:val="22"/>
          <w:szCs w:val="22"/>
          <w:lang w:val="en-GB"/>
        </w:rPr>
        <w:t>according to the following evaluation grid</w:t>
      </w:r>
      <w:r w:rsidR="00490F4C">
        <w:rPr>
          <w:sz w:val="22"/>
          <w:szCs w:val="22"/>
          <w:lang w:val="en-GB"/>
        </w:rPr>
        <w:t>)</w:t>
      </w:r>
      <w:r w:rsidR="00DD6881">
        <w:rPr>
          <w:sz w:val="22"/>
          <w:szCs w:val="22"/>
          <w:lang w:val="en-GB"/>
        </w:rPr>
        <w:t>.</w:t>
      </w:r>
    </w:p>
    <w:p w14:paraId="793B56EE" w14:textId="4B2CE519" w:rsidR="006F5FD0" w:rsidRPr="00B33EE6" w:rsidRDefault="00381DC6">
      <w:pPr>
        <w:rPr>
          <w:sz w:val="22"/>
          <w:szCs w:val="22"/>
          <w:lang w:val="en-GB"/>
        </w:rPr>
      </w:pPr>
      <w:r>
        <w:rPr>
          <w:noProof/>
          <w:snapToGrid/>
          <w:sz w:val="22"/>
          <w:szCs w:val="22"/>
          <w:lang w:val="en-GB"/>
        </w:rPr>
        <mc:AlternateContent>
          <mc:Choice Requires="wps">
            <w:drawing>
              <wp:anchor distT="0" distB="0" distL="114300" distR="114300" simplePos="0" relativeHeight="251659776" behindDoc="0" locked="0" layoutInCell="0" allowOverlap="1" wp14:anchorId="45BE0657" wp14:editId="20F3FC90">
                <wp:simplePos x="0" y="0"/>
                <wp:positionH relativeFrom="column">
                  <wp:posOffset>0</wp:posOffset>
                </wp:positionH>
                <wp:positionV relativeFrom="paragraph">
                  <wp:posOffset>152400</wp:posOffset>
                </wp:positionV>
                <wp:extent cx="5943600" cy="635"/>
                <wp:effectExtent l="0" t="0" r="0" b="0"/>
                <wp:wrapNone/>
                <wp:docPr id="874525855"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22225">
                          <a:solidFill>
                            <a:srgbClr val="D4D4D4"/>
                          </a:solidFill>
                          <a:round/>
                          <a:headEnd/>
                          <a:tailEnd/>
                        </a:ln>
                        <a:effectLst>
                          <a:outerShdw dist="12700" dir="16200000" algn="ctr" rotWithShape="0">
                            <a:srgbClr val="808080"/>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D0D59" id="Line 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2pt" to="468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" o:allowincell="f" strokecolor="#d4d4d4" strokeweight="1.75pt">
                <v:shadow on="t" offset="0,-1pt"/>
              </v:line>
            </w:pict>
          </mc:Fallback>
        </mc:AlternateContent>
      </w:r>
    </w:p>
    <w:p w14:paraId="7482CE23" w14:textId="77777777" w:rsidR="006F5FD0" w:rsidRPr="00B33EE6" w:rsidRDefault="00994EA3">
      <w:pPr>
        <w:keepNext/>
        <w:jc w:val="center"/>
        <w:rPr>
          <w:sz w:val="28"/>
          <w:szCs w:val="28"/>
          <w:lang w:val="en-GB"/>
        </w:rPr>
      </w:pPr>
      <w:r w:rsidRPr="00B33EE6">
        <w:rPr>
          <w:rStyle w:val="Strong"/>
          <w:sz w:val="28"/>
          <w:szCs w:val="28"/>
          <w:lang w:val="en-GB"/>
        </w:rPr>
        <w:t>TENDERING</w:t>
      </w:r>
    </w:p>
    <w:p w14:paraId="592B0149" w14:textId="77777777" w:rsidR="006F5FD0" w:rsidRPr="00B33EE6" w:rsidRDefault="00994EA3" w:rsidP="00584BF4">
      <w:pPr>
        <w:keepNext/>
        <w:ind w:left="709" w:hanging="352"/>
        <w:outlineLvl w:val="0"/>
        <w:rPr>
          <w:sz w:val="22"/>
          <w:szCs w:val="22"/>
          <w:lang w:val="en-GB"/>
        </w:rPr>
      </w:pPr>
      <w:r w:rsidRPr="00B33EE6">
        <w:rPr>
          <w:rStyle w:val="Strong"/>
          <w:sz w:val="22"/>
          <w:szCs w:val="22"/>
          <w:lang w:val="en-GB"/>
        </w:rPr>
        <w:t>18</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 xml:space="preserve">Deadline for </w:t>
      </w:r>
      <w:r w:rsidR="0013314C">
        <w:rPr>
          <w:rStyle w:val="Strong"/>
          <w:sz w:val="22"/>
          <w:szCs w:val="22"/>
          <w:lang w:val="en-GB"/>
        </w:rPr>
        <w:t xml:space="preserve">submission </w:t>
      </w:r>
      <w:r w:rsidR="006F5FD0" w:rsidRPr="00B33EE6">
        <w:rPr>
          <w:rStyle w:val="Strong"/>
          <w:sz w:val="22"/>
          <w:szCs w:val="22"/>
          <w:lang w:val="en-GB"/>
        </w:rPr>
        <w:t xml:space="preserve">of </w:t>
      </w:r>
      <w:r w:rsidRPr="00B33EE6">
        <w:rPr>
          <w:rStyle w:val="Strong"/>
          <w:sz w:val="22"/>
          <w:szCs w:val="22"/>
          <w:lang w:val="en-GB"/>
        </w:rPr>
        <w:t>tenders</w:t>
      </w:r>
    </w:p>
    <w:p w14:paraId="61DD2F00" w14:textId="08543B73" w:rsidR="006F5FD0" w:rsidRPr="00B33EE6" w:rsidRDefault="00994EA3" w:rsidP="003F7BCD">
      <w:pPr>
        <w:pStyle w:val="Blockquote"/>
        <w:ind w:right="26"/>
        <w:jc w:val="both"/>
        <w:rPr>
          <w:i/>
          <w:sz w:val="22"/>
          <w:szCs w:val="22"/>
          <w:lang w:val="en-GB"/>
        </w:rPr>
      </w:pPr>
      <w:r w:rsidRPr="00B33EE6">
        <w:rPr>
          <w:rStyle w:val="Emphasis"/>
          <w:i w:val="0"/>
          <w:sz w:val="22"/>
          <w:szCs w:val="22"/>
          <w:lang w:val="en-GB"/>
        </w:rPr>
        <w:t xml:space="preserve">The deadline for </w:t>
      </w:r>
      <w:r w:rsidR="0013314C">
        <w:rPr>
          <w:rStyle w:val="Emphasis"/>
          <w:i w:val="0"/>
          <w:sz w:val="22"/>
          <w:szCs w:val="22"/>
          <w:lang w:val="en-GB"/>
        </w:rPr>
        <w:t xml:space="preserve">submission </w:t>
      </w:r>
      <w:r w:rsidRPr="00B33EE6">
        <w:rPr>
          <w:rStyle w:val="Emphasis"/>
          <w:i w:val="0"/>
          <w:sz w:val="22"/>
          <w:szCs w:val="22"/>
          <w:lang w:val="en-GB"/>
        </w:rPr>
        <w:t xml:space="preserve">of </w:t>
      </w:r>
      <w:r w:rsidRPr="00C223EA">
        <w:rPr>
          <w:rStyle w:val="Emphasis"/>
          <w:i w:val="0"/>
          <w:sz w:val="22"/>
          <w:szCs w:val="22"/>
          <w:lang w:val="en-GB"/>
        </w:rPr>
        <w:t xml:space="preserve">tenders </w:t>
      </w:r>
      <w:proofErr w:type="gramStart"/>
      <w:r w:rsidRPr="000F2580">
        <w:rPr>
          <w:rStyle w:val="Emphasis"/>
          <w:i w:val="0"/>
          <w:sz w:val="22"/>
          <w:szCs w:val="22"/>
          <w:lang w:val="en-GB"/>
        </w:rPr>
        <w:t>is</w:t>
      </w:r>
      <w:r w:rsidR="00744055" w:rsidRPr="000F2580">
        <w:rPr>
          <w:rStyle w:val="Emphasis"/>
          <w:i w:val="0"/>
          <w:sz w:val="22"/>
          <w:szCs w:val="22"/>
          <w:lang w:val="en-GB"/>
        </w:rPr>
        <w:t>:</w:t>
      </w:r>
      <w:proofErr w:type="gramEnd"/>
      <w:r w:rsidRPr="000F2580">
        <w:rPr>
          <w:rStyle w:val="Emphasis"/>
          <w:i w:val="0"/>
          <w:sz w:val="22"/>
          <w:szCs w:val="22"/>
          <w:lang w:val="en-GB"/>
        </w:rPr>
        <w:t xml:space="preserve"> </w:t>
      </w:r>
      <w:r w:rsidR="000F2580" w:rsidRPr="000F2580">
        <w:rPr>
          <w:rStyle w:val="Emphasis"/>
          <w:b/>
          <w:bCs/>
          <w:i w:val="0"/>
          <w:sz w:val="22"/>
          <w:szCs w:val="22"/>
          <w:lang w:val="en-GB"/>
        </w:rPr>
        <w:t>14 July</w:t>
      </w:r>
      <w:r w:rsidR="00744055" w:rsidRPr="000F2580">
        <w:rPr>
          <w:rStyle w:val="Emphasis"/>
          <w:b/>
          <w:bCs/>
          <w:i w:val="0"/>
          <w:sz w:val="22"/>
          <w:szCs w:val="22"/>
          <w:lang w:val="en-GB"/>
        </w:rPr>
        <w:t xml:space="preserve"> 202</w:t>
      </w:r>
      <w:r w:rsidR="006D6961" w:rsidRPr="000F2580">
        <w:rPr>
          <w:rStyle w:val="Emphasis"/>
          <w:b/>
          <w:bCs/>
          <w:i w:val="0"/>
          <w:sz w:val="22"/>
          <w:szCs w:val="22"/>
          <w:lang w:val="en-GB"/>
        </w:rPr>
        <w:t>6</w:t>
      </w:r>
      <w:r w:rsidR="00744055" w:rsidRPr="000F2580">
        <w:rPr>
          <w:rStyle w:val="Emphasis"/>
          <w:b/>
          <w:bCs/>
          <w:i w:val="0"/>
          <w:sz w:val="22"/>
          <w:szCs w:val="22"/>
          <w:lang w:val="en-GB"/>
        </w:rPr>
        <w:t xml:space="preserve">, </w:t>
      </w:r>
      <w:r w:rsidR="000F2580" w:rsidRPr="000F2580">
        <w:rPr>
          <w:rStyle w:val="Emphasis"/>
          <w:b/>
          <w:bCs/>
          <w:i w:val="0"/>
          <w:sz w:val="22"/>
          <w:szCs w:val="22"/>
          <w:lang w:val="en-GB"/>
        </w:rPr>
        <w:t>09</w:t>
      </w:r>
      <w:r w:rsidR="00744055" w:rsidRPr="000F2580">
        <w:rPr>
          <w:rStyle w:val="Emphasis"/>
          <w:b/>
          <w:bCs/>
          <w:i w:val="0"/>
          <w:sz w:val="22"/>
          <w:szCs w:val="22"/>
          <w:lang w:val="en-GB"/>
        </w:rPr>
        <w:t>:00 (local</w:t>
      </w:r>
      <w:r w:rsidR="00744055" w:rsidRPr="0041747E">
        <w:rPr>
          <w:rStyle w:val="Emphasis"/>
          <w:b/>
          <w:bCs/>
          <w:i w:val="0"/>
          <w:sz w:val="22"/>
          <w:szCs w:val="22"/>
          <w:lang w:val="en-GB"/>
        </w:rPr>
        <w:t xml:space="preserve"> time</w:t>
      </w:r>
      <w:r w:rsidR="00744055" w:rsidRPr="00197F32">
        <w:rPr>
          <w:rStyle w:val="Emphasis"/>
          <w:b/>
          <w:bCs/>
          <w:i w:val="0"/>
          <w:sz w:val="22"/>
          <w:szCs w:val="22"/>
          <w:lang w:val="en-GB"/>
        </w:rPr>
        <w:t xml:space="preserve"> in Chisinau, Republic of Moldova)</w:t>
      </w:r>
      <w:r w:rsidRPr="00B33EE6">
        <w:rPr>
          <w:rStyle w:val="Emphasis"/>
          <w:i w:val="0"/>
          <w:sz w:val="22"/>
          <w:szCs w:val="22"/>
          <w:lang w:val="en-GB"/>
        </w:rPr>
        <w:t>.</w:t>
      </w:r>
    </w:p>
    <w:p w14:paraId="7D60F8E6" w14:textId="77777777" w:rsidR="006F5FD0" w:rsidRPr="00B33EE6" w:rsidRDefault="00994EA3" w:rsidP="00584BF4">
      <w:pPr>
        <w:ind w:left="709" w:hanging="349"/>
        <w:outlineLvl w:val="0"/>
        <w:rPr>
          <w:sz w:val="22"/>
          <w:szCs w:val="22"/>
          <w:lang w:val="en-GB"/>
        </w:rPr>
      </w:pPr>
      <w:r w:rsidRPr="00B33EE6">
        <w:rPr>
          <w:rStyle w:val="Strong"/>
          <w:sz w:val="22"/>
          <w:szCs w:val="22"/>
          <w:lang w:val="en-GB"/>
        </w:rPr>
        <w:t>19</w:t>
      </w:r>
      <w:r w:rsidR="006F5FD0"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Tender </w:t>
      </w:r>
      <w:r w:rsidR="006F5FD0" w:rsidRPr="00B33EE6">
        <w:rPr>
          <w:rStyle w:val="Strong"/>
          <w:sz w:val="22"/>
          <w:szCs w:val="22"/>
          <w:lang w:val="en-GB"/>
        </w:rPr>
        <w:t>format and details to be provided</w:t>
      </w:r>
    </w:p>
    <w:p w14:paraId="0C3990F6" w14:textId="41DD8691" w:rsidR="006F5FD0" w:rsidRPr="00B33EE6" w:rsidRDefault="00994EA3" w:rsidP="003F7BCD">
      <w:pPr>
        <w:pStyle w:val="Blockquote"/>
        <w:ind w:right="26"/>
        <w:jc w:val="both"/>
        <w:rPr>
          <w:sz w:val="22"/>
          <w:szCs w:val="22"/>
          <w:lang w:val="en-GB"/>
        </w:rPr>
      </w:pPr>
      <w:r w:rsidRPr="00B33EE6">
        <w:rPr>
          <w:rStyle w:val="Strong"/>
          <w:b w:val="0"/>
          <w:sz w:val="22"/>
          <w:szCs w:val="22"/>
          <w:lang w:val="en-GB"/>
        </w:rPr>
        <w:t>Tenders</w:t>
      </w:r>
      <w:r w:rsidR="006F5FD0" w:rsidRPr="00B33EE6">
        <w:rPr>
          <w:rStyle w:val="Strong"/>
          <w:b w:val="0"/>
          <w:sz w:val="22"/>
          <w:szCs w:val="22"/>
          <w:lang w:val="en-GB"/>
        </w:rPr>
        <w:t xml:space="preserve"> must be submitted using the standard </w:t>
      </w:r>
      <w:r w:rsidRPr="00B33EE6">
        <w:rPr>
          <w:rStyle w:val="Strong"/>
          <w:b w:val="0"/>
          <w:sz w:val="22"/>
          <w:szCs w:val="22"/>
          <w:lang w:val="en-GB"/>
        </w:rPr>
        <w:t>tender</w:t>
      </w:r>
      <w:r w:rsidR="006F5FD0" w:rsidRPr="00B33EE6">
        <w:rPr>
          <w:rStyle w:val="Strong"/>
          <w:b w:val="0"/>
          <w:sz w:val="22"/>
          <w:szCs w:val="22"/>
          <w:lang w:val="en-GB"/>
        </w:rPr>
        <w:t xml:space="preserve"> form</w:t>
      </w:r>
      <w:r w:rsidR="00771F85">
        <w:rPr>
          <w:rStyle w:val="Strong"/>
          <w:b w:val="0"/>
          <w:sz w:val="22"/>
          <w:szCs w:val="22"/>
          <w:lang w:val="en-GB"/>
        </w:rPr>
        <w:t>.</w:t>
      </w:r>
    </w:p>
    <w:p w14:paraId="177AD528" w14:textId="23F06663" w:rsidR="00B2614F" w:rsidRDefault="004D5EDB" w:rsidP="003F7BCD">
      <w:pPr>
        <w:pStyle w:val="Blockquote"/>
        <w:ind w:right="26"/>
        <w:jc w:val="both"/>
        <w:rPr>
          <w:sz w:val="22"/>
          <w:szCs w:val="22"/>
          <w:lang w:val="en-GB"/>
        </w:rPr>
      </w:pPr>
      <w:r w:rsidRPr="00B33EE6">
        <w:rPr>
          <w:sz w:val="22"/>
          <w:szCs w:val="22"/>
          <w:lang w:val="en-GB"/>
        </w:rPr>
        <w:t>The tender must be accompanied by a declaration o</w:t>
      </w:r>
      <w:r w:rsidR="00980AEA">
        <w:rPr>
          <w:sz w:val="22"/>
          <w:szCs w:val="22"/>
          <w:lang w:val="en-GB"/>
        </w:rPr>
        <w:t>n</w:t>
      </w:r>
      <w:r w:rsidRPr="00B33EE6">
        <w:rPr>
          <w:sz w:val="22"/>
          <w:szCs w:val="22"/>
          <w:lang w:val="en-GB"/>
        </w:rPr>
        <w:t xml:space="preserve"> honour on exclusion and selection criteria </w:t>
      </w:r>
      <w:r w:rsidR="00B2614F">
        <w:rPr>
          <w:sz w:val="22"/>
          <w:szCs w:val="22"/>
          <w:lang w:val="en-GB"/>
        </w:rPr>
        <w:t>(form G3)</w:t>
      </w:r>
    </w:p>
    <w:p w14:paraId="438E0786" w14:textId="0B8D2BFF" w:rsidR="006F5FD0" w:rsidRPr="00B33EE6" w:rsidRDefault="006F5FD0" w:rsidP="003F7BCD">
      <w:pPr>
        <w:pStyle w:val="Blockquote"/>
        <w:ind w:right="26"/>
        <w:jc w:val="both"/>
        <w:rPr>
          <w:sz w:val="22"/>
          <w:szCs w:val="22"/>
          <w:lang w:val="en-GB"/>
        </w:rPr>
      </w:pPr>
      <w:r w:rsidRPr="00B33EE6">
        <w:rPr>
          <w:sz w:val="22"/>
          <w:szCs w:val="22"/>
          <w:lang w:val="en-GB"/>
        </w:rPr>
        <w:t>Any additional documentation (brochure, letter, etc</w:t>
      </w:r>
      <w:r w:rsidR="00235A71" w:rsidRPr="00B33EE6">
        <w:rPr>
          <w:sz w:val="22"/>
          <w:szCs w:val="22"/>
          <w:lang w:val="en-GB"/>
        </w:rPr>
        <w:t>.</w:t>
      </w:r>
      <w:r w:rsidRPr="00B33EE6">
        <w:rPr>
          <w:sz w:val="22"/>
          <w:szCs w:val="22"/>
          <w:lang w:val="en-GB"/>
        </w:rPr>
        <w:t xml:space="preserve">) sent with a </w:t>
      </w:r>
      <w:r w:rsidR="004D5EDB" w:rsidRPr="00B33EE6">
        <w:rPr>
          <w:sz w:val="22"/>
          <w:szCs w:val="22"/>
          <w:lang w:val="en-GB"/>
        </w:rPr>
        <w:t>tender</w:t>
      </w:r>
      <w:r w:rsidRPr="00B33EE6">
        <w:rPr>
          <w:sz w:val="22"/>
          <w:szCs w:val="22"/>
          <w:lang w:val="en-GB"/>
        </w:rPr>
        <w:t xml:space="preserve"> will not be taken into consideration.</w:t>
      </w:r>
    </w:p>
    <w:p w14:paraId="3AC38030" w14:textId="77777777" w:rsidR="006F5FD0" w:rsidRPr="00B33EE6" w:rsidRDefault="006F5FD0" w:rsidP="00584BF4">
      <w:pPr>
        <w:ind w:left="709" w:hanging="349"/>
        <w:outlineLvl w:val="0"/>
        <w:rPr>
          <w:sz w:val="22"/>
          <w:szCs w:val="22"/>
          <w:lang w:val="en-GB"/>
        </w:rPr>
      </w:pPr>
      <w:r w:rsidRPr="00B33EE6">
        <w:rPr>
          <w:rStyle w:val="Strong"/>
          <w:sz w:val="22"/>
          <w:szCs w:val="22"/>
          <w:lang w:val="en-GB"/>
        </w:rPr>
        <w:t>2</w:t>
      </w:r>
      <w:r w:rsidR="006714ED" w:rsidRPr="00B33EE6">
        <w:rPr>
          <w:rStyle w:val="Strong"/>
          <w:sz w:val="22"/>
          <w:szCs w:val="22"/>
          <w:lang w:val="en-GB"/>
        </w:rPr>
        <w:t>0</w:t>
      </w:r>
      <w:r w:rsidRPr="00B33EE6">
        <w:rPr>
          <w:rStyle w:val="Strong"/>
          <w:sz w:val="22"/>
          <w:szCs w:val="22"/>
          <w:lang w:val="en-GB"/>
        </w:rPr>
        <w:t xml:space="preserve">. </w:t>
      </w:r>
      <w:r w:rsidR="00584BF4" w:rsidRPr="00B33EE6">
        <w:rPr>
          <w:rStyle w:val="Strong"/>
          <w:sz w:val="22"/>
          <w:szCs w:val="22"/>
          <w:lang w:val="en-GB"/>
        </w:rPr>
        <w:tab/>
      </w:r>
      <w:r w:rsidRPr="00B33EE6">
        <w:rPr>
          <w:rStyle w:val="Strong"/>
          <w:sz w:val="22"/>
          <w:szCs w:val="22"/>
          <w:lang w:val="en-GB"/>
        </w:rPr>
        <w:t xml:space="preserve">How </w:t>
      </w:r>
      <w:r w:rsidR="006714ED" w:rsidRPr="00B33EE6">
        <w:rPr>
          <w:rStyle w:val="Strong"/>
          <w:sz w:val="22"/>
          <w:szCs w:val="22"/>
          <w:lang w:val="en-GB"/>
        </w:rPr>
        <w:t>tenders</w:t>
      </w:r>
      <w:r w:rsidRPr="00B33EE6">
        <w:rPr>
          <w:rStyle w:val="Strong"/>
          <w:sz w:val="22"/>
          <w:szCs w:val="22"/>
          <w:lang w:val="en-GB"/>
        </w:rPr>
        <w:t xml:space="preserve"> may be submitted</w:t>
      </w:r>
    </w:p>
    <w:p w14:paraId="7919897A" w14:textId="06738C80" w:rsidR="006F5FD0" w:rsidRPr="00B33EE6" w:rsidRDefault="006714ED" w:rsidP="003F7BCD">
      <w:pPr>
        <w:pStyle w:val="Blockquote"/>
        <w:ind w:right="26"/>
        <w:jc w:val="both"/>
        <w:rPr>
          <w:sz w:val="22"/>
          <w:szCs w:val="22"/>
          <w:lang w:val="en-GB"/>
        </w:rPr>
      </w:pPr>
      <w:r w:rsidRPr="00B33EE6">
        <w:rPr>
          <w:sz w:val="22"/>
          <w:szCs w:val="22"/>
          <w:lang w:val="en-GB"/>
        </w:rPr>
        <w:t>Tenders</w:t>
      </w:r>
      <w:r w:rsidR="006F5FD0" w:rsidRPr="00B33EE6">
        <w:rPr>
          <w:sz w:val="22"/>
          <w:szCs w:val="22"/>
          <w:lang w:val="en-GB"/>
        </w:rPr>
        <w:t xml:space="preserve"> must be submitted in </w:t>
      </w:r>
      <w:r w:rsidR="006F5FD0" w:rsidRPr="002769F8">
        <w:rPr>
          <w:sz w:val="22"/>
          <w:szCs w:val="22"/>
          <w:lang w:val="en-GB"/>
        </w:rPr>
        <w:t xml:space="preserve">English </w:t>
      </w:r>
      <w:r w:rsidR="00A7483D">
        <w:rPr>
          <w:sz w:val="22"/>
          <w:szCs w:val="22"/>
          <w:lang w:val="en-GB"/>
        </w:rPr>
        <w:t>or Romanian</w:t>
      </w:r>
      <w:r w:rsidR="006F5FD0" w:rsidRPr="00B33EE6">
        <w:rPr>
          <w:sz w:val="22"/>
          <w:szCs w:val="22"/>
          <w:lang w:val="en-GB"/>
        </w:rPr>
        <w:t xml:space="preserve"> to the </w:t>
      </w:r>
      <w:r w:rsidR="00D33DD9">
        <w:rPr>
          <w:sz w:val="22"/>
          <w:szCs w:val="22"/>
          <w:lang w:val="en-GB"/>
        </w:rPr>
        <w:t>c</w:t>
      </w:r>
      <w:r w:rsidR="006F5FD0" w:rsidRPr="00B33EE6">
        <w:rPr>
          <w:sz w:val="22"/>
          <w:szCs w:val="22"/>
          <w:lang w:val="en-GB"/>
        </w:rPr>
        <w:t xml:space="preserve">ontracting </w:t>
      </w:r>
      <w:r w:rsidR="00D33DD9">
        <w:rPr>
          <w:sz w:val="22"/>
          <w:szCs w:val="22"/>
          <w:lang w:val="en-GB"/>
        </w:rPr>
        <w:t>a</w:t>
      </w:r>
      <w:r w:rsidR="006F5FD0" w:rsidRPr="00B33EE6">
        <w:rPr>
          <w:sz w:val="22"/>
          <w:szCs w:val="22"/>
          <w:lang w:val="en-GB"/>
        </w:rPr>
        <w:t>uthority</w:t>
      </w:r>
      <w:r w:rsidRPr="00B33EE6">
        <w:rPr>
          <w:sz w:val="22"/>
          <w:szCs w:val="22"/>
          <w:lang w:val="en-GB"/>
        </w:rPr>
        <w:t xml:space="preserve">, using the means specified </w:t>
      </w:r>
      <w:r w:rsidRPr="00C223EA">
        <w:rPr>
          <w:sz w:val="22"/>
          <w:szCs w:val="22"/>
          <w:lang w:val="en-GB"/>
        </w:rPr>
        <w:t xml:space="preserve">in point </w:t>
      </w:r>
      <w:r w:rsidR="003C2273" w:rsidRPr="00C223EA">
        <w:rPr>
          <w:sz w:val="22"/>
          <w:szCs w:val="22"/>
          <w:lang w:val="en-GB"/>
        </w:rPr>
        <w:t>9</w:t>
      </w:r>
      <w:r w:rsidRPr="00C223EA">
        <w:rPr>
          <w:sz w:val="22"/>
          <w:szCs w:val="22"/>
          <w:lang w:val="en-GB"/>
        </w:rPr>
        <w:t xml:space="preserve"> of the </w:t>
      </w:r>
      <w:r w:rsidR="00881C2D" w:rsidRPr="00C223EA">
        <w:rPr>
          <w:sz w:val="22"/>
          <w:szCs w:val="22"/>
          <w:lang w:val="en-GB"/>
        </w:rPr>
        <w:t>i</w:t>
      </w:r>
      <w:r w:rsidRPr="00C223EA">
        <w:rPr>
          <w:sz w:val="22"/>
          <w:szCs w:val="22"/>
          <w:lang w:val="en-GB"/>
        </w:rPr>
        <w:t xml:space="preserve">nstructions to </w:t>
      </w:r>
      <w:r w:rsidR="00881C2D" w:rsidRPr="00C223EA">
        <w:rPr>
          <w:sz w:val="22"/>
          <w:szCs w:val="22"/>
          <w:lang w:val="en-GB"/>
        </w:rPr>
        <w:t>t</w:t>
      </w:r>
      <w:r w:rsidRPr="00C223EA">
        <w:rPr>
          <w:sz w:val="22"/>
          <w:szCs w:val="22"/>
          <w:lang w:val="en-GB"/>
        </w:rPr>
        <w:t>enderers.</w:t>
      </w:r>
    </w:p>
    <w:p w14:paraId="63BBF791" w14:textId="77777777" w:rsidR="00EF03C9" w:rsidRPr="00B33EE6" w:rsidRDefault="006714ED" w:rsidP="003F7BCD">
      <w:pPr>
        <w:pStyle w:val="Blockquote"/>
        <w:ind w:right="26"/>
        <w:jc w:val="both"/>
        <w:rPr>
          <w:rStyle w:val="Strong"/>
          <w:b w:val="0"/>
          <w:sz w:val="22"/>
          <w:szCs w:val="22"/>
          <w:lang w:val="en-GB"/>
        </w:rPr>
      </w:pPr>
      <w:r w:rsidRPr="00B33EE6">
        <w:rPr>
          <w:rStyle w:val="Strong"/>
          <w:b w:val="0"/>
          <w:sz w:val="22"/>
          <w:szCs w:val="22"/>
          <w:lang w:val="en-GB"/>
        </w:rPr>
        <w:lastRenderedPageBreak/>
        <w:t>Tenders</w:t>
      </w:r>
      <w:r w:rsidR="006F5FD0" w:rsidRPr="00B33EE6">
        <w:rPr>
          <w:rStyle w:val="Strong"/>
          <w:b w:val="0"/>
          <w:sz w:val="22"/>
          <w:szCs w:val="22"/>
          <w:lang w:val="en-GB"/>
        </w:rPr>
        <w:t xml:space="preserve"> submitted by any other means will not be considered.</w:t>
      </w:r>
    </w:p>
    <w:p w14:paraId="3D156565" w14:textId="3F0573F1" w:rsidR="00502BBF" w:rsidRPr="00B33EE6" w:rsidRDefault="00502BBF" w:rsidP="003F7BCD">
      <w:pPr>
        <w:pStyle w:val="Blockquote"/>
        <w:ind w:right="26"/>
        <w:jc w:val="both"/>
        <w:rPr>
          <w:rStyle w:val="Strong"/>
          <w:b w:val="0"/>
          <w:sz w:val="22"/>
          <w:szCs w:val="22"/>
          <w:lang w:val="en-GB"/>
        </w:rPr>
      </w:pPr>
      <w:r w:rsidRPr="00B33EE6">
        <w:rPr>
          <w:sz w:val="22"/>
          <w:szCs w:val="22"/>
          <w:lang w:val="en-GB"/>
        </w:rPr>
        <w:t>By submitting a tender</w:t>
      </w:r>
      <w:r w:rsidR="007E534B">
        <w:rPr>
          <w:sz w:val="22"/>
          <w:szCs w:val="22"/>
          <w:lang w:val="en-GB"/>
        </w:rPr>
        <w:t>,</w:t>
      </w:r>
      <w:r w:rsidRPr="00B33EE6">
        <w:rPr>
          <w:sz w:val="22"/>
          <w:szCs w:val="22"/>
          <w:lang w:val="en-GB"/>
        </w:rPr>
        <w:t xml:space="preserve"> tenderers accept to receive notification of the outcome of the procedure by electronic means.</w:t>
      </w:r>
    </w:p>
    <w:p w14:paraId="78DFA6DC" w14:textId="77777777" w:rsidR="003262FC" w:rsidRPr="00B33EE6" w:rsidRDefault="003262FC" w:rsidP="00584BF4">
      <w:pPr>
        <w:ind w:left="709" w:hanging="349"/>
        <w:outlineLvl w:val="0"/>
        <w:rPr>
          <w:b/>
          <w:sz w:val="22"/>
          <w:szCs w:val="22"/>
          <w:lang w:val="en-GB"/>
        </w:rPr>
      </w:pPr>
      <w:r w:rsidRPr="00B33EE6">
        <w:rPr>
          <w:rStyle w:val="Strong"/>
          <w:sz w:val="22"/>
          <w:szCs w:val="22"/>
          <w:lang w:val="en-GB"/>
        </w:rPr>
        <w:t>2</w:t>
      </w:r>
      <w:r w:rsidR="006714ED" w:rsidRPr="00B33EE6">
        <w:rPr>
          <w:rStyle w:val="Strong"/>
          <w:sz w:val="22"/>
          <w:szCs w:val="22"/>
          <w:lang w:val="en-GB"/>
        </w:rPr>
        <w:t>1</w:t>
      </w:r>
      <w:r w:rsidRPr="00B33EE6">
        <w:rPr>
          <w:rStyle w:val="Strong"/>
          <w:sz w:val="22"/>
          <w:szCs w:val="22"/>
          <w:lang w:val="en-GB"/>
        </w:rPr>
        <w:t>.</w:t>
      </w:r>
      <w:r w:rsidR="00584BF4" w:rsidRPr="00B33EE6">
        <w:rPr>
          <w:rStyle w:val="Strong"/>
          <w:sz w:val="22"/>
          <w:szCs w:val="22"/>
          <w:lang w:val="en-GB"/>
        </w:rPr>
        <w:tab/>
      </w:r>
      <w:r w:rsidRPr="00B33EE6">
        <w:rPr>
          <w:rStyle w:val="Strong"/>
          <w:sz w:val="22"/>
          <w:szCs w:val="22"/>
          <w:lang w:val="en-GB"/>
        </w:rPr>
        <w:t xml:space="preserve">Alteration or withdrawal of </w:t>
      </w:r>
      <w:r w:rsidR="006714ED" w:rsidRPr="00B33EE6">
        <w:rPr>
          <w:rStyle w:val="Strong"/>
          <w:sz w:val="22"/>
          <w:szCs w:val="22"/>
          <w:lang w:val="en-GB"/>
        </w:rPr>
        <w:t>tenders</w:t>
      </w:r>
    </w:p>
    <w:p w14:paraId="37113797" w14:textId="77777777" w:rsidR="003262FC" w:rsidRPr="00C223EA" w:rsidRDefault="006714ED" w:rsidP="003F7BCD">
      <w:pPr>
        <w:pStyle w:val="Blockquote"/>
        <w:ind w:right="26"/>
        <w:jc w:val="both"/>
        <w:rPr>
          <w:sz w:val="22"/>
          <w:szCs w:val="22"/>
          <w:lang w:val="en-GB"/>
        </w:rPr>
      </w:pPr>
      <w:r w:rsidRPr="00B33EE6">
        <w:rPr>
          <w:sz w:val="22"/>
          <w:szCs w:val="22"/>
          <w:lang w:val="en-GB"/>
        </w:rPr>
        <w:t>Tenderers</w:t>
      </w:r>
      <w:r w:rsidR="003262FC" w:rsidRPr="00B33EE6">
        <w:rPr>
          <w:sz w:val="22"/>
          <w:szCs w:val="22"/>
          <w:lang w:val="en-GB"/>
        </w:rPr>
        <w:t xml:space="preserve"> </w:t>
      </w:r>
      <w:r w:rsidR="003262FC" w:rsidRPr="00C223EA">
        <w:rPr>
          <w:sz w:val="22"/>
          <w:szCs w:val="22"/>
          <w:lang w:val="en-GB"/>
        </w:rPr>
        <w:t xml:space="preserve">may alter or withdraw their </w:t>
      </w:r>
      <w:r w:rsidRPr="00C223EA">
        <w:rPr>
          <w:sz w:val="22"/>
          <w:szCs w:val="22"/>
          <w:lang w:val="en-GB"/>
        </w:rPr>
        <w:t>tenders</w:t>
      </w:r>
      <w:r w:rsidR="003262FC" w:rsidRPr="00C223EA">
        <w:rPr>
          <w:sz w:val="22"/>
          <w:szCs w:val="22"/>
          <w:lang w:val="en-GB"/>
        </w:rPr>
        <w:t xml:space="preserve"> by written notification prior to the deadline for submission of </w:t>
      </w:r>
      <w:r w:rsidRPr="00C223EA">
        <w:rPr>
          <w:sz w:val="22"/>
          <w:szCs w:val="22"/>
          <w:lang w:val="en-GB"/>
        </w:rPr>
        <w:t>tenders</w:t>
      </w:r>
      <w:r w:rsidR="003262FC" w:rsidRPr="00C223EA">
        <w:rPr>
          <w:sz w:val="22"/>
          <w:szCs w:val="22"/>
          <w:lang w:val="en-GB"/>
        </w:rPr>
        <w:t xml:space="preserve">. No </w:t>
      </w:r>
      <w:r w:rsidRPr="00C223EA">
        <w:rPr>
          <w:sz w:val="22"/>
          <w:szCs w:val="22"/>
          <w:lang w:val="en-GB"/>
        </w:rPr>
        <w:t>tender</w:t>
      </w:r>
      <w:r w:rsidR="003262FC" w:rsidRPr="00C223EA">
        <w:rPr>
          <w:sz w:val="22"/>
          <w:szCs w:val="22"/>
          <w:lang w:val="en-GB"/>
        </w:rPr>
        <w:t xml:space="preserve"> may be altered after this deadline.</w:t>
      </w:r>
    </w:p>
    <w:p w14:paraId="2A8E6476" w14:textId="54925365" w:rsidR="003262FC" w:rsidRPr="00B33EE6" w:rsidRDefault="003262FC" w:rsidP="003F7BCD">
      <w:pPr>
        <w:pStyle w:val="Blockquote"/>
        <w:ind w:right="26"/>
        <w:jc w:val="both"/>
        <w:rPr>
          <w:sz w:val="22"/>
          <w:szCs w:val="22"/>
          <w:lang w:val="en-GB"/>
        </w:rPr>
      </w:pPr>
      <w:r w:rsidRPr="00C223EA">
        <w:rPr>
          <w:sz w:val="22"/>
          <w:szCs w:val="22"/>
          <w:lang w:val="en-GB"/>
        </w:rPr>
        <w:t xml:space="preserve">Any such notification of alteration or withdrawal shall be prepared and submitted in accordance with </w:t>
      </w:r>
      <w:r w:rsidR="006714ED" w:rsidRPr="00C223EA">
        <w:rPr>
          <w:sz w:val="22"/>
          <w:szCs w:val="22"/>
          <w:lang w:val="en-GB"/>
        </w:rPr>
        <w:t xml:space="preserve">point </w:t>
      </w:r>
      <w:r w:rsidR="00771F85" w:rsidRPr="00C223EA">
        <w:rPr>
          <w:sz w:val="22"/>
          <w:szCs w:val="22"/>
          <w:lang w:val="en-GB"/>
        </w:rPr>
        <w:t>1</w:t>
      </w:r>
      <w:r w:rsidR="00A92981" w:rsidRPr="00C223EA">
        <w:rPr>
          <w:sz w:val="22"/>
          <w:szCs w:val="22"/>
          <w:lang w:val="en-GB"/>
        </w:rPr>
        <w:t>3</w:t>
      </w:r>
      <w:r w:rsidR="006714ED" w:rsidRPr="00C223EA">
        <w:rPr>
          <w:sz w:val="22"/>
          <w:szCs w:val="22"/>
          <w:lang w:val="en-GB"/>
        </w:rPr>
        <w:t xml:space="preserve"> of the </w:t>
      </w:r>
      <w:r w:rsidR="00881C2D" w:rsidRPr="00C223EA">
        <w:rPr>
          <w:sz w:val="22"/>
          <w:szCs w:val="22"/>
          <w:lang w:val="en-GB"/>
        </w:rPr>
        <w:t>i</w:t>
      </w:r>
      <w:r w:rsidR="006714ED" w:rsidRPr="00C223EA">
        <w:rPr>
          <w:sz w:val="22"/>
          <w:szCs w:val="22"/>
          <w:lang w:val="en-GB"/>
        </w:rPr>
        <w:t xml:space="preserve">nstructions to </w:t>
      </w:r>
      <w:r w:rsidR="00881C2D" w:rsidRPr="00C223EA">
        <w:rPr>
          <w:sz w:val="22"/>
          <w:szCs w:val="22"/>
          <w:lang w:val="en-GB"/>
        </w:rPr>
        <w:t>t</w:t>
      </w:r>
      <w:r w:rsidR="006714ED" w:rsidRPr="00C223EA">
        <w:rPr>
          <w:sz w:val="22"/>
          <w:szCs w:val="22"/>
          <w:lang w:val="en-GB"/>
        </w:rPr>
        <w:t>enderers</w:t>
      </w:r>
      <w:r w:rsidRPr="00C223EA">
        <w:rPr>
          <w:sz w:val="22"/>
          <w:szCs w:val="22"/>
          <w:lang w:val="en-GB"/>
        </w:rPr>
        <w:t>.</w:t>
      </w:r>
      <w:r w:rsidRPr="00B33EE6">
        <w:rPr>
          <w:sz w:val="22"/>
          <w:szCs w:val="22"/>
          <w:lang w:val="en-GB"/>
        </w:rPr>
        <w:t xml:space="preserve"> </w:t>
      </w:r>
    </w:p>
    <w:p w14:paraId="33B0DD15" w14:textId="77777777" w:rsidR="006F5FD0" w:rsidRPr="00B33EE6" w:rsidRDefault="003262FC" w:rsidP="00A171EA">
      <w:pPr>
        <w:keepNext/>
        <w:ind w:left="709" w:hanging="352"/>
        <w:outlineLvl w:val="0"/>
        <w:rPr>
          <w:sz w:val="22"/>
          <w:szCs w:val="22"/>
          <w:lang w:val="en-GB"/>
        </w:rPr>
      </w:pPr>
      <w:r w:rsidRPr="00B33EE6">
        <w:rPr>
          <w:rStyle w:val="Strong"/>
          <w:sz w:val="22"/>
          <w:szCs w:val="22"/>
          <w:lang w:val="en-GB"/>
        </w:rPr>
        <w:t>2</w:t>
      </w:r>
      <w:r w:rsidR="006714ED" w:rsidRPr="00B33EE6">
        <w:rPr>
          <w:rStyle w:val="Strong"/>
          <w:sz w:val="22"/>
          <w:szCs w:val="22"/>
          <w:lang w:val="en-GB"/>
        </w:rPr>
        <w:t>2</w:t>
      </w:r>
      <w:r w:rsidR="006F5FD0" w:rsidRPr="00B33EE6">
        <w:rPr>
          <w:rStyle w:val="Strong"/>
          <w:sz w:val="22"/>
          <w:szCs w:val="22"/>
          <w:lang w:val="en-GB"/>
        </w:rPr>
        <w:t xml:space="preserve">. </w:t>
      </w:r>
      <w:r w:rsidR="00584BF4" w:rsidRPr="00B33EE6">
        <w:rPr>
          <w:rStyle w:val="Strong"/>
          <w:sz w:val="22"/>
          <w:szCs w:val="22"/>
          <w:lang w:val="en-GB"/>
        </w:rPr>
        <w:tab/>
      </w:r>
      <w:r w:rsidR="006F5FD0" w:rsidRPr="00B33EE6">
        <w:rPr>
          <w:rStyle w:val="Strong"/>
          <w:sz w:val="22"/>
          <w:szCs w:val="22"/>
          <w:lang w:val="en-GB"/>
        </w:rPr>
        <w:t>Operational language</w:t>
      </w:r>
    </w:p>
    <w:p w14:paraId="231E3CC8" w14:textId="631AD80C" w:rsidR="006F5FD0" w:rsidRPr="008D7203" w:rsidRDefault="006F5FD0">
      <w:pPr>
        <w:pStyle w:val="Blockquote"/>
        <w:jc w:val="both"/>
        <w:rPr>
          <w:i/>
          <w:sz w:val="22"/>
          <w:szCs w:val="22"/>
          <w:lang w:val="en-GB"/>
        </w:rPr>
      </w:pPr>
      <w:r w:rsidRPr="00B33EE6">
        <w:rPr>
          <w:rStyle w:val="Emphasis"/>
          <w:i w:val="0"/>
          <w:sz w:val="22"/>
          <w:szCs w:val="22"/>
          <w:lang w:val="en-GB"/>
        </w:rPr>
        <w:t xml:space="preserve">All </w:t>
      </w:r>
      <w:r w:rsidRPr="008D7203">
        <w:rPr>
          <w:rStyle w:val="Emphasis"/>
          <w:i w:val="0"/>
          <w:sz w:val="22"/>
          <w:szCs w:val="22"/>
          <w:lang w:val="en-GB"/>
        </w:rPr>
        <w:t>written communications for this tender procedure and contract must be in English</w:t>
      </w:r>
      <w:r w:rsidR="0081437E">
        <w:rPr>
          <w:rStyle w:val="Emphasis"/>
          <w:i w:val="0"/>
          <w:sz w:val="22"/>
          <w:szCs w:val="22"/>
          <w:lang w:val="en-GB"/>
        </w:rPr>
        <w:t xml:space="preserve"> or </w:t>
      </w:r>
      <w:r w:rsidR="00A7483D">
        <w:rPr>
          <w:rStyle w:val="Emphasis"/>
          <w:i w:val="0"/>
          <w:sz w:val="22"/>
          <w:szCs w:val="22"/>
          <w:lang w:val="en-GB"/>
        </w:rPr>
        <w:t>Romanian</w:t>
      </w:r>
      <w:r w:rsidR="00452158" w:rsidRPr="008D7203">
        <w:rPr>
          <w:rStyle w:val="Emphasis"/>
          <w:i w:val="0"/>
          <w:sz w:val="22"/>
          <w:szCs w:val="22"/>
          <w:lang w:val="en-GB"/>
        </w:rPr>
        <w:t>.</w:t>
      </w:r>
    </w:p>
    <w:p w14:paraId="38DC66B2" w14:textId="6C262863" w:rsidR="00E9047D" w:rsidRPr="008D7203" w:rsidRDefault="00326B16" w:rsidP="00E9047D">
      <w:pPr>
        <w:pStyle w:val="Blockquote"/>
        <w:jc w:val="both"/>
        <w:rPr>
          <w:b/>
          <w:sz w:val="22"/>
          <w:szCs w:val="22"/>
          <w:lang w:val="en-GB"/>
        </w:rPr>
      </w:pPr>
      <w:r w:rsidRPr="008D7203">
        <w:rPr>
          <w:b/>
          <w:sz w:val="22"/>
          <w:szCs w:val="22"/>
          <w:lang w:val="en-GB"/>
        </w:rPr>
        <w:t>23</w:t>
      </w:r>
      <w:r w:rsidR="008272C0" w:rsidRPr="008D7203">
        <w:rPr>
          <w:b/>
          <w:sz w:val="22"/>
          <w:szCs w:val="22"/>
          <w:lang w:val="en-GB"/>
        </w:rPr>
        <w:t xml:space="preserve">. </w:t>
      </w:r>
      <w:r w:rsidR="00E9047D" w:rsidRPr="008D7203">
        <w:rPr>
          <w:b/>
          <w:sz w:val="22"/>
          <w:szCs w:val="22"/>
          <w:lang w:val="en-GB"/>
        </w:rPr>
        <w:t>Additional information</w:t>
      </w:r>
    </w:p>
    <w:p w14:paraId="2AC4BD41" w14:textId="5B3AF45B" w:rsidR="007F6AA9" w:rsidRDefault="00AF412E" w:rsidP="003F7BCD">
      <w:pPr>
        <w:widowControl/>
        <w:snapToGrid w:val="0"/>
        <w:spacing w:after="0"/>
        <w:ind w:left="284" w:right="26"/>
        <w:jc w:val="both"/>
        <w:rPr>
          <w:sz w:val="22"/>
          <w:szCs w:val="22"/>
          <w:lang w:val="en-GB"/>
        </w:rPr>
      </w:pPr>
      <w:r w:rsidRPr="008D7203">
        <w:rPr>
          <w:sz w:val="22"/>
          <w:szCs w:val="22"/>
          <w:lang w:val="en-GB"/>
        </w:rPr>
        <w:t>Financial data to be provided by the candidate in the standard application form must be expressed in EUR</w:t>
      </w:r>
      <w:r w:rsidR="00BE6EFA" w:rsidRPr="008D7203">
        <w:rPr>
          <w:sz w:val="22"/>
          <w:szCs w:val="22"/>
          <w:lang w:val="en-GB"/>
        </w:rPr>
        <w:t>.</w:t>
      </w:r>
    </w:p>
    <w:sectPr w:rsidR="007F6AA9" w:rsidSect="003B7CA6">
      <w:footerReference w:type="default" r:id="rId12"/>
      <w:pgSz w:w="12240" w:h="15840"/>
      <w:pgMar w:top="709" w:right="1440" w:bottom="1276" w:left="1418" w:header="851" w:footer="631"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95A78" w14:textId="77777777" w:rsidR="006361AE" w:rsidRDefault="006361AE">
      <w:r>
        <w:separator/>
      </w:r>
    </w:p>
  </w:endnote>
  <w:endnote w:type="continuationSeparator" w:id="0">
    <w:p w14:paraId="0423B3C4" w14:textId="77777777" w:rsidR="006361AE" w:rsidRDefault="00636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EBA12" w14:textId="1166E30C" w:rsidR="00EF0A8C" w:rsidRPr="00B33EE6" w:rsidRDefault="00EF0A8C" w:rsidP="00F9055E">
    <w:pPr>
      <w:pStyle w:val="Footer"/>
      <w:tabs>
        <w:tab w:val="clear" w:pos="4320"/>
        <w:tab w:val="clear" w:pos="8640"/>
        <w:tab w:val="right" w:pos="9214"/>
      </w:tabs>
      <w:spacing w:before="120" w:after="0"/>
      <w:rPr>
        <w:b/>
        <w:sz w:val="20"/>
        <w:lang w:val="en-GB"/>
      </w:rPr>
    </w:pPr>
    <w:r w:rsidRPr="00B33EE6">
      <w:rPr>
        <w:sz w:val="18"/>
        <w:szCs w:val="18"/>
        <w:lang w:val="en-GB"/>
      </w:rPr>
      <w:tab/>
      <w:t xml:space="preserve">Page </w:t>
    </w:r>
    <w:r w:rsidRPr="00B33EE6">
      <w:rPr>
        <w:rStyle w:val="PageNumber"/>
        <w:sz w:val="18"/>
        <w:szCs w:val="18"/>
        <w:lang w:val="en-GB"/>
      </w:rPr>
      <w:fldChar w:fldCharType="begin"/>
    </w:r>
    <w:r w:rsidRPr="00B33EE6">
      <w:rPr>
        <w:rStyle w:val="PageNumber"/>
        <w:sz w:val="18"/>
        <w:szCs w:val="18"/>
        <w:lang w:val="en-GB"/>
      </w:rPr>
      <w:instrText xml:space="preserve"> PAGE </w:instrText>
    </w:r>
    <w:r w:rsidRPr="00B33EE6">
      <w:rPr>
        <w:rStyle w:val="PageNumber"/>
        <w:sz w:val="18"/>
        <w:szCs w:val="18"/>
        <w:lang w:val="en-GB"/>
      </w:rPr>
      <w:fldChar w:fldCharType="separate"/>
    </w:r>
    <w:r w:rsidR="00711A01">
      <w:rPr>
        <w:rStyle w:val="PageNumber"/>
        <w:noProof/>
        <w:sz w:val="18"/>
        <w:szCs w:val="18"/>
        <w:lang w:val="en-GB"/>
      </w:rPr>
      <w:t>12</w:t>
    </w:r>
    <w:r w:rsidRPr="00B33EE6">
      <w:rPr>
        <w:rStyle w:val="PageNumber"/>
        <w:sz w:val="18"/>
        <w:szCs w:val="18"/>
        <w:lang w:val="en-GB"/>
      </w:rPr>
      <w:fldChar w:fldCharType="end"/>
    </w:r>
    <w:r w:rsidR="00B33EE6" w:rsidRPr="00B33EE6">
      <w:rPr>
        <w:rStyle w:val="PageNumber"/>
        <w:sz w:val="18"/>
        <w:szCs w:val="18"/>
        <w:lang w:val="en-GB"/>
      </w:rPr>
      <w:t xml:space="preserve"> of </w:t>
    </w:r>
    <w:r w:rsidR="00B33EE6" w:rsidRPr="00B33EE6">
      <w:rPr>
        <w:rStyle w:val="PageNumber"/>
        <w:sz w:val="18"/>
        <w:szCs w:val="18"/>
        <w:lang w:val="en-GB"/>
      </w:rPr>
      <w:fldChar w:fldCharType="begin"/>
    </w:r>
    <w:r w:rsidR="00B33EE6" w:rsidRPr="00B33EE6">
      <w:rPr>
        <w:rStyle w:val="PageNumber"/>
        <w:sz w:val="18"/>
        <w:szCs w:val="18"/>
        <w:lang w:val="en-GB"/>
      </w:rPr>
      <w:instrText xml:space="preserve"> NUMPAGES   \* MERGEFORMAT </w:instrText>
    </w:r>
    <w:r w:rsidR="00B33EE6" w:rsidRPr="00B33EE6">
      <w:rPr>
        <w:rStyle w:val="PageNumber"/>
        <w:sz w:val="18"/>
        <w:szCs w:val="18"/>
        <w:lang w:val="en-GB"/>
      </w:rPr>
      <w:fldChar w:fldCharType="separate"/>
    </w:r>
    <w:r w:rsidR="00711A01">
      <w:rPr>
        <w:rStyle w:val="PageNumber"/>
        <w:noProof/>
        <w:sz w:val="18"/>
        <w:szCs w:val="18"/>
        <w:lang w:val="en-GB"/>
      </w:rPr>
      <w:t>12</w:t>
    </w:r>
    <w:r w:rsidR="00B33EE6" w:rsidRPr="00B33EE6">
      <w:rPr>
        <w:rStyle w:val="PageNumber"/>
        <w:sz w:val="18"/>
        <w:szCs w:val="18"/>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BEA3D9" w14:textId="77777777" w:rsidR="006361AE" w:rsidRDefault="006361AE">
      <w:r>
        <w:separator/>
      </w:r>
    </w:p>
  </w:footnote>
  <w:footnote w:type="continuationSeparator" w:id="0">
    <w:p w14:paraId="0A8A7EFF" w14:textId="77777777" w:rsidR="006361AE" w:rsidRDefault="006361AE">
      <w:r>
        <w:continuationSeparator/>
      </w:r>
    </w:p>
  </w:footnote>
  <w:footnote w:id="1">
    <w:p w14:paraId="2125765E" w14:textId="0995D62B" w:rsidR="00AB4855" w:rsidRPr="004E0EED" w:rsidRDefault="00AB4855" w:rsidP="00360528">
      <w:pPr>
        <w:pStyle w:val="FootnoteText"/>
        <w:spacing w:before="0" w:after="0"/>
        <w:ind w:left="142" w:hanging="142"/>
      </w:pPr>
      <w:r>
        <w:rPr>
          <w:rStyle w:val="FootnoteReference"/>
        </w:rPr>
        <w:footnoteRef/>
      </w:r>
      <w:r>
        <w:t xml:space="preserve"> </w:t>
      </w:r>
      <w:r w:rsidRPr="008E3A7B">
        <w:t xml:space="preserve">For </w:t>
      </w:r>
      <w:r w:rsidR="00360528">
        <w:t>p</w:t>
      </w:r>
      <w:r>
        <w:t>artners</w:t>
      </w:r>
      <w:r w:rsidRPr="008E3A7B">
        <w:t xml:space="preserve"> located in Partner Countries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4"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5"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6" w15:restartNumberingAfterBreak="0">
    <w:nsid w:val="0000000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7" w15:restartNumberingAfterBreak="0">
    <w:nsid w:val="0000000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8" w15:restartNumberingAfterBreak="0">
    <w:nsid w:val="0000000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9" w15:restartNumberingAfterBreak="0">
    <w:nsid w:val="0000000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0" w15:restartNumberingAfterBreak="0">
    <w:nsid w:val="0000000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1" w15:restartNumberingAfterBreak="0">
    <w:nsid w:val="0000000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2" w15:restartNumberingAfterBreak="0">
    <w:nsid w:val="0000000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 w15:restartNumberingAfterBreak="0">
    <w:nsid w:val="0000000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4" w15:restartNumberingAfterBreak="0">
    <w:nsid w:val="0000000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5" w15:restartNumberingAfterBreak="0">
    <w:nsid w:val="0000000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6" w15:restartNumberingAfterBreak="0">
    <w:nsid w:val="0000001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7" w15:restartNumberingAfterBreak="0">
    <w:nsid w:val="00000011"/>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8" w15:restartNumberingAfterBreak="0">
    <w:nsid w:val="00000012"/>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9" w15:restartNumberingAfterBreak="0">
    <w:nsid w:val="0000001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0" w15:restartNumberingAfterBreak="0">
    <w:nsid w:val="0000001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1" w15:restartNumberingAfterBreak="0">
    <w:nsid w:val="0000001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00000016"/>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3" w15:restartNumberingAfterBreak="0">
    <w:nsid w:val="00000017"/>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4" w15:restartNumberingAfterBreak="0">
    <w:nsid w:val="00000018"/>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5" w15:restartNumberingAfterBreak="0">
    <w:nsid w:val="00000019"/>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6" w15:restartNumberingAfterBreak="0">
    <w:nsid w:val="0000001A"/>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7" w15:restartNumberingAfterBreak="0">
    <w:nsid w:val="0000001B"/>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8" w15:restartNumberingAfterBreak="0">
    <w:nsid w:val="0000001C"/>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9" w15:restartNumberingAfterBreak="0">
    <w:nsid w:val="0000001D"/>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0000001E"/>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1" w15:restartNumberingAfterBreak="0">
    <w:nsid w:val="0000001F"/>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2" w15:restartNumberingAfterBreak="0">
    <w:nsid w:val="00000020"/>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3" w15:restartNumberingAfterBreak="0">
    <w:nsid w:val="08AD7E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0B561F9D"/>
    <w:multiLevelType w:val="hybridMultilevel"/>
    <w:tmpl w:val="ADEEF98E"/>
    <w:lvl w:ilvl="0" w:tplc="473C203E">
      <w:start w:val="1"/>
      <w:numFmt w:val="decimal"/>
      <w:lvlText w:val="%1."/>
      <w:lvlJc w:val="left"/>
      <w:pPr>
        <w:tabs>
          <w:tab w:val="num" w:pos="567"/>
        </w:tabs>
        <w:ind w:left="567" w:firstLine="0"/>
      </w:pPr>
      <w:rPr>
        <w:rFonts w:ascii="Times New Roman" w:hAnsi="Times New Roman" w:hint="default"/>
        <w:b/>
        <w:i w:val="0"/>
        <w:sz w:val="22"/>
        <w:szCs w:val="22"/>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0CA70A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0D4255EB"/>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37" w15:restartNumberingAfterBreak="0">
    <w:nsid w:val="230812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23482F5A"/>
    <w:multiLevelType w:val="hybridMultilevel"/>
    <w:tmpl w:val="543AC724"/>
    <w:lvl w:ilvl="0" w:tplc="AF6A0AC2">
      <w:start w:val="1"/>
      <w:numFmt w:val="decimal"/>
      <w:pStyle w:val="PRAGHeading2"/>
      <w:lvlText w:val="%1."/>
      <w:lvlJc w:val="left"/>
      <w:pPr>
        <w:tabs>
          <w:tab w:val="num" w:pos="1134"/>
        </w:tabs>
        <w:ind w:left="1134" w:hanging="567"/>
      </w:pPr>
      <w:rPr>
        <w:rFonts w:ascii="Times New Roman" w:hAnsi="Times New Roman"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282F46D0"/>
    <w:multiLevelType w:val="hybridMultilevel"/>
    <w:tmpl w:val="A8A2ECDC"/>
    <w:lvl w:ilvl="0" w:tplc="BB924B6A">
      <w:start w:val="1"/>
      <w:numFmt w:val="low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3C140063"/>
    <w:multiLevelType w:val="hybridMultilevel"/>
    <w:tmpl w:val="16EA58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325258B"/>
    <w:multiLevelType w:val="multilevel"/>
    <w:tmpl w:val="E5E6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6CD60F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4F1C3346"/>
    <w:multiLevelType w:val="hybridMultilevel"/>
    <w:tmpl w:val="8A8226D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5D95644F"/>
    <w:multiLevelType w:val="hybridMultilevel"/>
    <w:tmpl w:val="F260FE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6CA307F2"/>
    <w:multiLevelType w:val="multilevel"/>
    <w:tmpl w:val="83C833BA"/>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8" w15:restartNumberingAfterBreak="0">
    <w:nsid w:val="70721D82"/>
    <w:multiLevelType w:val="hybridMultilevel"/>
    <w:tmpl w:val="9DFA162E"/>
    <w:lvl w:ilvl="0" w:tplc="17441276">
      <w:start w:val="1"/>
      <w:numFmt w:val="decimal"/>
      <w:lvlText w:val="%1)"/>
      <w:lvlJc w:val="left"/>
      <w:pPr>
        <w:ind w:left="717" w:hanging="360"/>
      </w:pPr>
      <w:rPr>
        <w:rFonts w:hint="default"/>
        <w:b/>
        <w:u w:val="single"/>
      </w:rPr>
    </w:lvl>
    <w:lvl w:ilvl="1" w:tplc="080C0019" w:tentative="1">
      <w:start w:val="1"/>
      <w:numFmt w:val="lowerLetter"/>
      <w:lvlText w:val="%2."/>
      <w:lvlJc w:val="left"/>
      <w:pPr>
        <w:ind w:left="1437" w:hanging="360"/>
      </w:pPr>
    </w:lvl>
    <w:lvl w:ilvl="2" w:tplc="080C001B" w:tentative="1">
      <w:start w:val="1"/>
      <w:numFmt w:val="lowerRoman"/>
      <w:lvlText w:val="%3."/>
      <w:lvlJc w:val="right"/>
      <w:pPr>
        <w:ind w:left="2157" w:hanging="180"/>
      </w:pPr>
    </w:lvl>
    <w:lvl w:ilvl="3" w:tplc="080C000F" w:tentative="1">
      <w:start w:val="1"/>
      <w:numFmt w:val="decimal"/>
      <w:lvlText w:val="%4."/>
      <w:lvlJc w:val="left"/>
      <w:pPr>
        <w:ind w:left="2877" w:hanging="360"/>
      </w:pPr>
    </w:lvl>
    <w:lvl w:ilvl="4" w:tplc="080C0019" w:tentative="1">
      <w:start w:val="1"/>
      <w:numFmt w:val="lowerLetter"/>
      <w:lvlText w:val="%5."/>
      <w:lvlJc w:val="left"/>
      <w:pPr>
        <w:ind w:left="3597" w:hanging="360"/>
      </w:pPr>
    </w:lvl>
    <w:lvl w:ilvl="5" w:tplc="080C001B" w:tentative="1">
      <w:start w:val="1"/>
      <w:numFmt w:val="lowerRoman"/>
      <w:lvlText w:val="%6."/>
      <w:lvlJc w:val="right"/>
      <w:pPr>
        <w:ind w:left="4317" w:hanging="180"/>
      </w:pPr>
    </w:lvl>
    <w:lvl w:ilvl="6" w:tplc="080C000F" w:tentative="1">
      <w:start w:val="1"/>
      <w:numFmt w:val="decimal"/>
      <w:lvlText w:val="%7."/>
      <w:lvlJc w:val="left"/>
      <w:pPr>
        <w:ind w:left="5037" w:hanging="360"/>
      </w:pPr>
    </w:lvl>
    <w:lvl w:ilvl="7" w:tplc="080C0019" w:tentative="1">
      <w:start w:val="1"/>
      <w:numFmt w:val="lowerLetter"/>
      <w:lvlText w:val="%8."/>
      <w:lvlJc w:val="left"/>
      <w:pPr>
        <w:ind w:left="5757" w:hanging="360"/>
      </w:pPr>
    </w:lvl>
    <w:lvl w:ilvl="8" w:tplc="080C001B" w:tentative="1">
      <w:start w:val="1"/>
      <w:numFmt w:val="lowerRoman"/>
      <w:lvlText w:val="%9."/>
      <w:lvlJc w:val="right"/>
      <w:pPr>
        <w:ind w:left="6477" w:hanging="180"/>
      </w:pPr>
    </w:lvl>
  </w:abstractNum>
  <w:num w:numId="1" w16cid:durableId="70714466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 w16cid:durableId="89897524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3" w16cid:durableId="1226140500">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4" w16cid:durableId="110337780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5" w16cid:durableId="697706924">
    <w:abstractNumId w:val="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6" w16cid:durableId="2000771500">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7" w16cid:durableId="995840873">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8" w16cid:durableId="732851132">
    <w:abstractNumId w:val="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9" w16cid:durableId="281427190">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0" w16cid:durableId="657458581">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1" w16cid:durableId="882980219">
    <w:abstractNumId w:val="1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2" w16cid:durableId="1295065743">
    <w:abstractNumId w:val="13"/>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3" w16cid:durableId="625041639">
    <w:abstractNumId w:val="17"/>
  </w:num>
  <w:num w:numId="14" w16cid:durableId="2062055039">
    <w:abstractNumId w:val="1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5" w16cid:durableId="753740888">
    <w:abstractNumId w:val="13"/>
  </w:num>
  <w:num w:numId="16" w16cid:durableId="1309549170">
    <w:abstractNumId w:val="15"/>
  </w:num>
  <w:num w:numId="17" w16cid:durableId="1265066349">
    <w:abstractNumId w:val="18"/>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8" w16cid:durableId="1480537856">
    <w:abstractNumId w:val="19"/>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9" w16cid:durableId="581374439">
    <w:abstractNumId w:val="2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0" w16cid:durableId="804471911">
    <w:abstractNumId w:val="21"/>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1" w16cid:durableId="1859781158">
    <w:abstractNumId w:val="22"/>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16cid:durableId="1926915125">
    <w:abstractNumId w:val="23"/>
    <w:lvlOverride w:ilvl="0">
      <w:startOverride w:val="2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3" w16cid:durableId="781340867">
    <w:abstractNumId w:val="24"/>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4" w16cid:durableId="973870756">
    <w:abstractNumId w:val="25"/>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5" w16cid:durableId="58751172">
    <w:abstractNumId w:val="26"/>
    <w:lvlOverride w:ilvl="0">
      <w:startOverride w:val="2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6" w16cid:durableId="1750732920">
    <w:abstractNumId w:val="27"/>
    <w:lvlOverride w:ilvl="0">
      <w:startOverride w:val="2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7" w16cid:durableId="461582311">
    <w:abstractNumId w:val="28"/>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8" w16cid:durableId="1588810425">
    <w:abstractNumId w:val="27"/>
  </w:num>
  <w:num w:numId="29" w16cid:durableId="69350443">
    <w:abstractNumId w:val="27"/>
  </w:num>
  <w:num w:numId="30" w16cid:durableId="182014369">
    <w:abstractNumId w:val="27"/>
  </w:num>
  <w:num w:numId="31" w16cid:durableId="1251694131">
    <w:abstractNumId w:val="27"/>
  </w:num>
  <w:num w:numId="32" w16cid:durableId="1720786303">
    <w:abstractNumId w:val="0"/>
    <w:lvlOverride w:ilvl="0">
      <w:lvl w:ilvl="0">
        <w:numFmt w:val="bullet"/>
        <w:lvlText w:val=""/>
        <w:legacy w:legacy="1" w:legacySpace="0" w:legacyIndent="360"/>
        <w:lvlJc w:val="left"/>
        <w:pPr>
          <w:ind w:left="720" w:hanging="360"/>
        </w:pPr>
        <w:rPr>
          <w:rFonts w:ascii="Symbol" w:hAnsi="Symbol" w:hint="default"/>
        </w:rPr>
      </w:lvl>
    </w:lvlOverride>
  </w:num>
  <w:num w:numId="33" w16cid:durableId="438840879">
    <w:abstractNumId w:val="36"/>
  </w:num>
  <w:num w:numId="34" w16cid:durableId="1774327233">
    <w:abstractNumId w:val="43"/>
  </w:num>
  <w:num w:numId="35" w16cid:durableId="834999836">
    <w:abstractNumId w:val="35"/>
  </w:num>
  <w:num w:numId="36" w16cid:durableId="263804292">
    <w:abstractNumId w:val="33"/>
  </w:num>
  <w:num w:numId="37" w16cid:durableId="1631283160">
    <w:abstractNumId w:val="37"/>
  </w:num>
  <w:num w:numId="38" w16cid:durableId="1347249933">
    <w:abstractNumId w:val="40"/>
  </w:num>
  <w:num w:numId="39" w16cid:durableId="684792636">
    <w:abstractNumId w:val="45"/>
  </w:num>
  <w:num w:numId="40" w16cid:durableId="48463208">
    <w:abstractNumId w:val="47"/>
  </w:num>
  <w:num w:numId="41" w16cid:durableId="1396396497">
    <w:abstractNumId w:val="41"/>
  </w:num>
  <w:num w:numId="42" w16cid:durableId="715352032">
    <w:abstractNumId w:val="44"/>
  </w:num>
  <w:num w:numId="43" w16cid:durableId="788360169">
    <w:abstractNumId w:val="38"/>
  </w:num>
  <w:num w:numId="44" w16cid:durableId="492259464">
    <w:abstractNumId w:val="34"/>
  </w:num>
  <w:num w:numId="45" w16cid:durableId="1361400272">
    <w:abstractNumId w:val="48"/>
  </w:num>
  <w:num w:numId="46" w16cid:durableId="1700857743">
    <w:abstractNumId w:val="42"/>
  </w:num>
  <w:num w:numId="47" w16cid:durableId="1474903533">
    <w:abstractNumId w:val="46"/>
  </w:num>
  <w:num w:numId="48" w16cid:durableId="1879900345">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s-ES_tradnl" w:vendorID="64" w:dllVersion="6" w:nlCheck="1" w:checkStyle="0"/>
  <w:activeWritingStyle w:appName="MSWord" w:lang="en-GB" w:vendorID="64" w:dllVersion="6" w:nlCheck="1" w:checkStyle="1"/>
  <w:activeWritingStyle w:appName="MSWord" w:lang="en-US" w:vendorID="64" w:dllVersion="6" w:nlCheck="1" w:checkStyle="1"/>
  <w:activeWritingStyle w:appName="MSWord" w:lang="en-IE" w:vendorID="64" w:dllVersion="6" w:nlCheck="1" w:checkStyle="1"/>
  <w:activeWritingStyle w:appName="MSWord" w:lang="en-GB" w:vendorID="64" w:dllVersion="0" w:nlCheck="1" w:checkStyle="0"/>
  <w:activeWritingStyle w:appName="MSWord" w:lang="en-US" w:vendorID="64" w:dllVersion="0" w:nlCheck="1" w:checkStyle="0"/>
  <w:activeWritingStyle w:appName="MSWord" w:lang="en-IE" w:vendorID="64" w:dllVersion="0" w:nlCheck="1" w:checkStyle="0"/>
  <w:activeWritingStyle w:appName="MSWord" w:lang="en-GB" w:vendorID="64" w:dllVersion="4096" w:nlCheck="1" w:checkStyle="0"/>
  <w:activeWritingStyle w:appName="MSWord" w:lang="en-US" w:vendorID="64" w:dllVersion="4096" w:nlCheck="1" w:checkStyle="0"/>
  <w:activeWritingStyle w:appName="MSWord" w:lang="en-IE" w:vendorID="64" w:dllVersion="4096" w:nlCheck="1" w:checkStyle="0"/>
  <w:activeWritingStyle w:appName="MSWord" w:lang="es-ES_tradnl" w:vendorID="64" w:dllVersion="4096"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s>
  <w:rsids>
    <w:rsidRoot w:val="00750FF8"/>
    <w:rsid w:val="00002435"/>
    <w:rsid w:val="0000396A"/>
    <w:rsid w:val="00006898"/>
    <w:rsid w:val="00012223"/>
    <w:rsid w:val="00012AF1"/>
    <w:rsid w:val="00013180"/>
    <w:rsid w:val="00013EB7"/>
    <w:rsid w:val="00013F0F"/>
    <w:rsid w:val="00014B76"/>
    <w:rsid w:val="0002004D"/>
    <w:rsid w:val="00022D5F"/>
    <w:rsid w:val="0003004C"/>
    <w:rsid w:val="00030910"/>
    <w:rsid w:val="000333FE"/>
    <w:rsid w:val="00044F13"/>
    <w:rsid w:val="00051D1D"/>
    <w:rsid w:val="000543F1"/>
    <w:rsid w:val="00063FB5"/>
    <w:rsid w:val="000661FE"/>
    <w:rsid w:val="0007067C"/>
    <w:rsid w:val="000711B5"/>
    <w:rsid w:val="00080536"/>
    <w:rsid w:val="00080900"/>
    <w:rsid w:val="00087A72"/>
    <w:rsid w:val="00094DB6"/>
    <w:rsid w:val="00095030"/>
    <w:rsid w:val="00095073"/>
    <w:rsid w:val="000A0D57"/>
    <w:rsid w:val="000A3758"/>
    <w:rsid w:val="000B14E4"/>
    <w:rsid w:val="000B693E"/>
    <w:rsid w:val="000B7C91"/>
    <w:rsid w:val="000C1101"/>
    <w:rsid w:val="000C1522"/>
    <w:rsid w:val="000C184A"/>
    <w:rsid w:val="000D1732"/>
    <w:rsid w:val="000D1C6F"/>
    <w:rsid w:val="000D3EBF"/>
    <w:rsid w:val="000D6EA2"/>
    <w:rsid w:val="000E4709"/>
    <w:rsid w:val="000F0F6C"/>
    <w:rsid w:val="000F1340"/>
    <w:rsid w:val="000F2580"/>
    <w:rsid w:val="000F5DEF"/>
    <w:rsid w:val="0010162C"/>
    <w:rsid w:val="00105302"/>
    <w:rsid w:val="001071AE"/>
    <w:rsid w:val="00112F65"/>
    <w:rsid w:val="00125152"/>
    <w:rsid w:val="001278E4"/>
    <w:rsid w:val="0013314C"/>
    <w:rsid w:val="001429BC"/>
    <w:rsid w:val="0014353D"/>
    <w:rsid w:val="0014405E"/>
    <w:rsid w:val="00145CFA"/>
    <w:rsid w:val="00150687"/>
    <w:rsid w:val="0015617C"/>
    <w:rsid w:val="001661F7"/>
    <w:rsid w:val="00171F2E"/>
    <w:rsid w:val="001765D8"/>
    <w:rsid w:val="00176BD5"/>
    <w:rsid w:val="00180D47"/>
    <w:rsid w:val="001903F3"/>
    <w:rsid w:val="00193AE0"/>
    <w:rsid w:val="001951FE"/>
    <w:rsid w:val="00197F32"/>
    <w:rsid w:val="001A59BB"/>
    <w:rsid w:val="001A66C2"/>
    <w:rsid w:val="001B2571"/>
    <w:rsid w:val="001B6940"/>
    <w:rsid w:val="001B7648"/>
    <w:rsid w:val="001C21A2"/>
    <w:rsid w:val="001C2C56"/>
    <w:rsid w:val="001C64F1"/>
    <w:rsid w:val="001D19A6"/>
    <w:rsid w:val="001D55F7"/>
    <w:rsid w:val="001E3D1F"/>
    <w:rsid w:val="001E50A2"/>
    <w:rsid w:val="001E66DA"/>
    <w:rsid w:val="001E7CB9"/>
    <w:rsid w:val="001F0839"/>
    <w:rsid w:val="001F1546"/>
    <w:rsid w:val="001F780C"/>
    <w:rsid w:val="00201320"/>
    <w:rsid w:val="002052F6"/>
    <w:rsid w:val="002063C6"/>
    <w:rsid w:val="00212656"/>
    <w:rsid w:val="00213E14"/>
    <w:rsid w:val="00216179"/>
    <w:rsid w:val="00222460"/>
    <w:rsid w:val="002239F5"/>
    <w:rsid w:val="00224885"/>
    <w:rsid w:val="00226829"/>
    <w:rsid w:val="00233B9D"/>
    <w:rsid w:val="00233DDA"/>
    <w:rsid w:val="00235A71"/>
    <w:rsid w:val="002413EA"/>
    <w:rsid w:val="00243849"/>
    <w:rsid w:val="00257287"/>
    <w:rsid w:val="002575AA"/>
    <w:rsid w:val="00266EB9"/>
    <w:rsid w:val="00272F56"/>
    <w:rsid w:val="00273158"/>
    <w:rsid w:val="002753AD"/>
    <w:rsid w:val="002769F8"/>
    <w:rsid w:val="002813C5"/>
    <w:rsid w:val="00292DB1"/>
    <w:rsid w:val="002A2540"/>
    <w:rsid w:val="002B2145"/>
    <w:rsid w:val="002C1FF3"/>
    <w:rsid w:val="002D266E"/>
    <w:rsid w:val="002D4121"/>
    <w:rsid w:val="002E1B83"/>
    <w:rsid w:val="002E2635"/>
    <w:rsid w:val="002E6118"/>
    <w:rsid w:val="002E7D33"/>
    <w:rsid w:val="002F4E69"/>
    <w:rsid w:val="002F6890"/>
    <w:rsid w:val="003045C3"/>
    <w:rsid w:val="00307D70"/>
    <w:rsid w:val="00313F6B"/>
    <w:rsid w:val="00322D52"/>
    <w:rsid w:val="003232ED"/>
    <w:rsid w:val="00323BDD"/>
    <w:rsid w:val="00324C49"/>
    <w:rsid w:val="003262FC"/>
    <w:rsid w:val="00326B16"/>
    <w:rsid w:val="00330261"/>
    <w:rsid w:val="00332145"/>
    <w:rsid w:val="003378F6"/>
    <w:rsid w:val="00342DFC"/>
    <w:rsid w:val="00342E7F"/>
    <w:rsid w:val="00343B2E"/>
    <w:rsid w:val="00347673"/>
    <w:rsid w:val="003574F5"/>
    <w:rsid w:val="00357E25"/>
    <w:rsid w:val="00360528"/>
    <w:rsid w:val="00361A75"/>
    <w:rsid w:val="00362824"/>
    <w:rsid w:val="00363ECB"/>
    <w:rsid w:val="00364564"/>
    <w:rsid w:val="003670BA"/>
    <w:rsid w:val="003717BC"/>
    <w:rsid w:val="00381DC6"/>
    <w:rsid w:val="003861D9"/>
    <w:rsid w:val="0038633F"/>
    <w:rsid w:val="00386E96"/>
    <w:rsid w:val="0038796E"/>
    <w:rsid w:val="0039147E"/>
    <w:rsid w:val="0039347D"/>
    <w:rsid w:val="003947E7"/>
    <w:rsid w:val="00397073"/>
    <w:rsid w:val="003A4357"/>
    <w:rsid w:val="003B1B35"/>
    <w:rsid w:val="003B49B9"/>
    <w:rsid w:val="003B7CA6"/>
    <w:rsid w:val="003C11B3"/>
    <w:rsid w:val="003C1515"/>
    <w:rsid w:val="003C2273"/>
    <w:rsid w:val="003C2A88"/>
    <w:rsid w:val="003D16FB"/>
    <w:rsid w:val="003D2A96"/>
    <w:rsid w:val="003D6CAD"/>
    <w:rsid w:val="003D7B64"/>
    <w:rsid w:val="003E4717"/>
    <w:rsid w:val="003E4C36"/>
    <w:rsid w:val="003E782D"/>
    <w:rsid w:val="003F7772"/>
    <w:rsid w:val="003F7BCD"/>
    <w:rsid w:val="003F7F39"/>
    <w:rsid w:val="004009DD"/>
    <w:rsid w:val="0040360C"/>
    <w:rsid w:val="004108A4"/>
    <w:rsid w:val="00414B90"/>
    <w:rsid w:val="0041747E"/>
    <w:rsid w:val="00420912"/>
    <w:rsid w:val="00424124"/>
    <w:rsid w:val="00433133"/>
    <w:rsid w:val="0043533D"/>
    <w:rsid w:val="00435B50"/>
    <w:rsid w:val="00444EAC"/>
    <w:rsid w:val="0045149B"/>
    <w:rsid w:val="0045192C"/>
    <w:rsid w:val="00452158"/>
    <w:rsid w:val="00452ED8"/>
    <w:rsid w:val="0045494F"/>
    <w:rsid w:val="004567DF"/>
    <w:rsid w:val="00466C09"/>
    <w:rsid w:val="00472630"/>
    <w:rsid w:val="00473883"/>
    <w:rsid w:val="00473A94"/>
    <w:rsid w:val="00476D80"/>
    <w:rsid w:val="00480B5C"/>
    <w:rsid w:val="004850B4"/>
    <w:rsid w:val="004866A2"/>
    <w:rsid w:val="004901C2"/>
    <w:rsid w:val="00490813"/>
    <w:rsid w:val="00490F4C"/>
    <w:rsid w:val="004957E5"/>
    <w:rsid w:val="004B35C4"/>
    <w:rsid w:val="004C21CC"/>
    <w:rsid w:val="004C49B2"/>
    <w:rsid w:val="004D031B"/>
    <w:rsid w:val="004D5EDB"/>
    <w:rsid w:val="004E083B"/>
    <w:rsid w:val="004E1482"/>
    <w:rsid w:val="004E2BE8"/>
    <w:rsid w:val="004E69A4"/>
    <w:rsid w:val="004E6C3D"/>
    <w:rsid w:val="004F00C7"/>
    <w:rsid w:val="004F34C4"/>
    <w:rsid w:val="004F3BBC"/>
    <w:rsid w:val="004F4A09"/>
    <w:rsid w:val="004F7E9D"/>
    <w:rsid w:val="00500794"/>
    <w:rsid w:val="00502217"/>
    <w:rsid w:val="00502BBF"/>
    <w:rsid w:val="00503CD9"/>
    <w:rsid w:val="005046CD"/>
    <w:rsid w:val="00505437"/>
    <w:rsid w:val="005070DB"/>
    <w:rsid w:val="00513F0F"/>
    <w:rsid w:val="00517ADA"/>
    <w:rsid w:val="005326EF"/>
    <w:rsid w:val="0054183B"/>
    <w:rsid w:val="00543822"/>
    <w:rsid w:val="005462B4"/>
    <w:rsid w:val="00551429"/>
    <w:rsid w:val="00553C32"/>
    <w:rsid w:val="0056183E"/>
    <w:rsid w:val="005635F3"/>
    <w:rsid w:val="005639EC"/>
    <w:rsid w:val="00565A69"/>
    <w:rsid w:val="00571687"/>
    <w:rsid w:val="00572F15"/>
    <w:rsid w:val="00573F7A"/>
    <w:rsid w:val="0057746D"/>
    <w:rsid w:val="00584BF4"/>
    <w:rsid w:val="00584D96"/>
    <w:rsid w:val="005877D2"/>
    <w:rsid w:val="00590ADB"/>
    <w:rsid w:val="005A21DC"/>
    <w:rsid w:val="005A66EA"/>
    <w:rsid w:val="005B35A2"/>
    <w:rsid w:val="005B4F80"/>
    <w:rsid w:val="005B5E3C"/>
    <w:rsid w:val="005C71EF"/>
    <w:rsid w:val="005D41DD"/>
    <w:rsid w:val="005F776D"/>
    <w:rsid w:val="0060359F"/>
    <w:rsid w:val="0061336A"/>
    <w:rsid w:val="006309DE"/>
    <w:rsid w:val="00632BDC"/>
    <w:rsid w:val="00634607"/>
    <w:rsid w:val="006361AE"/>
    <w:rsid w:val="0064390B"/>
    <w:rsid w:val="00647DF3"/>
    <w:rsid w:val="00650A72"/>
    <w:rsid w:val="00660726"/>
    <w:rsid w:val="00663C6D"/>
    <w:rsid w:val="00667BFC"/>
    <w:rsid w:val="006714ED"/>
    <w:rsid w:val="006738B9"/>
    <w:rsid w:val="00674F9C"/>
    <w:rsid w:val="006751D2"/>
    <w:rsid w:val="00676403"/>
    <w:rsid w:val="006770CA"/>
    <w:rsid w:val="00680219"/>
    <w:rsid w:val="00686C3A"/>
    <w:rsid w:val="00687EF7"/>
    <w:rsid w:val="00697F82"/>
    <w:rsid w:val="006A0598"/>
    <w:rsid w:val="006A66DA"/>
    <w:rsid w:val="006A7394"/>
    <w:rsid w:val="006B0E2C"/>
    <w:rsid w:val="006B2EDA"/>
    <w:rsid w:val="006B59B9"/>
    <w:rsid w:val="006C0EB6"/>
    <w:rsid w:val="006C0F37"/>
    <w:rsid w:val="006C1D54"/>
    <w:rsid w:val="006C2024"/>
    <w:rsid w:val="006C4F97"/>
    <w:rsid w:val="006D330F"/>
    <w:rsid w:val="006D6080"/>
    <w:rsid w:val="006D6961"/>
    <w:rsid w:val="006D75F8"/>
    <w:rsid w:val="006E3377"/>
    <w:rsid w:val="006E625F"/>
    <w:rsid w:val="006E6ED0"/>
    <w:rsid w:val="006F5FD0"/>
    <w:rsid w:val="006F70AF"/>
    <w:rsid w:val="006F7885"/>
    <w:rsid w:val="007046C8"/>
    <w:rsid w:val="00706A1B"/>
    <w:rsid w:val="00706E7C"/>
    <w:rsid w:val="00710A38"/>
    <w:rsid w:val="00711A01"/>
    <w:rsid w:val="007121FB"/>
    <w:rsid w:val="007129D6"/>
    <w:rsid w:val="00712CB3"/>
    <w:rsid w:val="00715755"/>
    <w:rsid w:val="00744055"/>
    <w:rsid w:val="007471C5"/>
    <w:rsid w:val="00747ADF"/>
    <w:rsid w:val="00750FF8"/>
    <w:rsid w:val="00753FC2"/>
    <w:rsid w:val="00756BA2"/>
    <w:rsid w:val="00756C38"/>
    <w:rsid w:val="00761673"/>
    <w:rsid w:val="00761893"/>
    <w:rsid w:val="007653F4"/>
    <w:rsid w:val="00770822"/>
    <w:rsid w:val="00771F85"/>
    <w:rsid w:val="00771F97"/>
    <w:rsid w:val="007727F3"/>
    <w:rsid w:val="00780EAB"/>
    <w:rsid w:val="00781603"/>
    <w:rsid w:val="007874C8"/>
    <w:rsid w:val="00792810"/>
    <w:rsid w:val="00794A92"/>
    <w:rsid w:val="00796976"/>
    <w:rsid w:val="00796CC5"/>
    <w:rsid w:val="007A04AC"/>
    <w:rsid w:val="007A4037"/>
    <w:rsid w:val="007C352C"/>
    <w:rsid w:val="007C56EA"/>
    <w:rsid w:val="007D51F2"/>
    <w:rsid w:val="007D6292"/>
    <w:rsid w:val="007D761E"/>
    <w:rsid w:val="007E534B"/>
    <w:rsid w:val="007F095B"/>
    <w:rsid w:val="007F26E3"/>
    <w:rsid w:val="007F5383"/>
    <w:rsid w:val="007F6AA9"/>
    <w:rsid w:val="008000BF"/>
    <w:rsid w:val="008006B4"/>
    <w:rsid w:val="00800827"/>
    <w:rsid w:val="00810582"/>
    <w:rsid w:val="00813A48"/>
    <w:rsid w:val="0081437E"/>
    <w:rsid w:val="008152EF"/>
    <w:rsid w:val="008162F6"/>
    <w:rsid w:val="00817895"/>
    <w:rsid w:val="00817B4A"/>
    <w:rsid w:val="008272C0"/>
    <w:rsid w:val="00831982"/>
    <w:rsid w:val="008323D3"/>
    <w:rsid w:val="00832D50"/>
    <w:rsid w:val="008351FF"/>
    <w:rsid w:val="008410A6"/>
    <w:rsid w:val="00846F87"/>
    <w:rsid w:val="008527FE"/>
    <w:rsid w:val="00862885"/>
    <w:rsid w:val="008660AD"/>
    <w:rsid w:val="0087086B"/>
    <w:rsid w:val="00881C2D"/>
    <w:rsid w:val="008853D5"/>
    <w:rsid w:val="00894E29"/>
    <w:rsid w:val="0089693D"/>
    <w:rsid w:val="008A029E"/>
    <w:rsid w:val="008A1184"/>
    <w:rsid w:val="008A1512"/>
    <w:rsid w:val="008A1514"/>
    <w:rsid w:val="008B0830"/>
    <w:rsid w:val="008B5A83"/>
    <w:rsid w:val="008B7068"/>
    <w:rsid w:val="008B77CD"/>
    <w:rsid w:val="008C3178"/>
    <w:rsid w:val="008C433F"/>
    <w:rsid w:val="008C68A0"/>
    <w:rsid w:val="008D1243"/>
    <w:rsid w:val="008D3E45"/>
    <w:rsid w:val="008D7203"/>
    <w:rsid w:val="008E1A40"/>
    <w:rsid w:val="008E2D12"/>
    <w:rsid w:val="008F0C47"/>
    <w:rsid w:val="008F294D"/>
    <w:rsid w:val="009017AA"/>
    <w:rsid w:val="009025B4"/>
    <w:rsid w:val="009055F3"/>
    <w:rsid w:val="009066B6"/>
    <w:rsid w:val="00907556"/>
    <w:rsid w:val="00912757"/>
    <w:rsid w:val="00913817"/>
    <w:rsid w:val="00925F7F"/>
    <w:rsid w:val="009260B8"/>
    <w:rsid w:val="0092731B"/>
    <w:rsid w:val="009317C0"/>
    <w:rsid w:val="00932FB5"/>
    <w:rsid w:val="009352F4"/>
    <w:rsid w:val="00940E1D"/>
    <w:rsid w:val="00943980"/>
    <w:rsid w:val="009510CB"/>
    <w:rsid w:val="00952960"/>
    <w:rsid w:val="00954B61"/>
    <w:rsid w:val="00954FB8"/>
    <w:rsid w:val="00956BA0"/>
    <w:rsid w:val="00963A4C"/>
    <w:rsid w:val="00964FC6"/>
    <w:rsid w:val="009707C4"/>
    <w:rsid w:val="00970A93"/>
    <w:rsid w:val="00970B01"/>
    <w:rsid w:val="00971962"/>
    <w:rsid w:val="00971CC5"/>
    <w:rsid w:val="0098073E"/>
    <w:rsid w:val="00980AEA"/>
    <w:rsid w:val="00991002"/>
    <w:rsid w:val="00994EA3"/>
    <w:rsid w:val="009A38DE"/>
    <w:rsid w:val="009A53A0"/>
    <w:rsid w:val="009B06B5"/>
    <w:rsid w:val="009B5369"/>
    <w:rsid w:val="009B69BE"/>
    <w:rsid w:val="009C168F"/>
    <w:rsid w:val="009C3F5C"/>
    <w:rsid w:val="009C5DA9"/>
    <w:rsid w:val="009E5BC1"/>
    <w:rsid w:val="009E5C83"/>
    <w:rsid w:val="009F0852"/>
    <w:rsid w:val="009F128B"/>
    <w:rsid w:val="009F5FB4"/>
    <w:rsid w:val="00A00BD5"/>
    <w:rsid w:val="00A021B5"/>
    <w:rsid w:val="00A02E6B"/>
    <w:rsid w:val="00A03055"/>
    <w:rsid w:val="00A046E7"/>
    <w:rsid w:val="00A04B00"/>
    <w:rsid w:val="00A11931"/>
    <w:rsid w:val="00A171EA"/>
    <w:rsid w:val="00A22177"/>
    <w:rsid w:val="00A236A4"/>
    <w:rsid w:val="00A26632"/>
    <w:rsid w:val="00A33257"/>
    <w:rsid w:val="00A35081"/>
    <w:rsid w:val="00A36F1C"/>
    <w:rsid w:val="00A40309"/>
    <w:rsid w:val="00A433A6"/>
    <w:rsid w:val="00A43E7A"/>
    <w:rsid w:val="00A4490E"/>
    <w:rsid w:val="00A46ED3"/>
    <w:rsid w:val="00A504E1"/>
    <w:rsid w:val="00A60A6F"/>
    <w:rsid w:val="00A6379A"/>
    <w:rsid w:val="00A65C23"/>
    <w:rsid w:val="00A666EC"/>
    <w:rsid w:val="00A7483D"/>
    <w:rsid w:val="00A779FE"/>
    <w:rsid w:val="00A77B07"/>
    <w:rsid w:val="00A84E04"/>
    <w:rsid w:val="00A85E8A"/>
    <w:rsid w:val="00A92981"/>
    <w:rsid w:val="00A94ED6"/>
    <w:rsid w:val="00A97B08"/>
    <w:rsid w:val="00AA4722"/>
    <w:rsid w:val="00AA5256"/>
    <w:rsid w:val="00AA7F22"/>
    <w:rsid w:val="00AB4855"/>
    <w:rsid w:val="00AB7F58"/>
    <w:rsid w:val="00AC0D0C"/>
    <w:rsid w:val="00AC4530"/>
    <w:rsid w:val="00AC4545"/>
    <w:rsid w:val="00AC7E0D"/>
    <w:rsid w:val="00AD1660"/>
    <w:rsid w:val="00AD1E4D"/>
    <w:rsid w:val="00AD6891"/>
    <w:rsid w:val="00AE1D8D"/>
    <w:rsid w:val="00AE4633"/>
    <w:rsid w:val="00AE6A5B"/>
    <w:rsid w:val="00AF0713"/>
    <w:rsid w:val="00AF0B6B"/>
    <w:rsid w:val="00AF1BB6"/>
    <w:rsid w:val="00AF412E"/>
    <w:rsid w:val="00AF653B"/>
    <w:rsid w:val="00AF7BB3"/>
    <w:rsid w:val="00B00363"/>
    <w:rsid w:val="00B063F9"/>
    <w:rsid w:val="00B06D60"/>
    <w:rsid w:val="00B112A1"/>
    <w:rsid w:val="00B14398"/>
    <w:rsid w:val="00B200AF"/>
    <w:rsid w:val="00B23D4C"/>
    <w:rsid w:val="00B245BE"/>
    <w:rsid w:val="00B2614F"/>
    <w:rsid w:val="00B27B8B"/>
    <w:rsid w:val="00B33EE6"/>
    <w:rsid w:val="00B42FB4"/>
    <w:rsid w:val="00B46840"/>
    <w:rsid w:val="00B503CB"/>
    <w:rsid w:val="00B50F8D"/>
    <w:rsid w:val="00B53407"/>
    <w:rsid w:val="00B57050"/>
    <w:rsid w:val="00B60EC5"/>
    <w:rsid w:val="00B622D3"/>
    <w:rsid w:val="00B738A7"/>
    <w:rsid w:val="00B7586A"/>
    <w:rsid w:val="00B766F9"/>
    <w:rsid w:val="00B805A5"/>
    <w:rsid w:val="00B83DA1"/>
    <w:rsid w:val="00B84AED"/>
    <w:rsid w:val="00B90EE0"/>
    <w:rsid w:val="00B92478"/>
    <w:rsid w:val="00B9793F"/>
    <w:rsid w:val="00BA0765"/>
    <w:rsid w:val="00BA2438"/>
    <w:rsid w:val="00BA44A3"/>
    <w:rsid w:val="00BA7C3E"/>
    <w:rsid w:val="00BB23DD"/>
    <w:rsid w:val="00BB2689"/>
    <w:rsid w:val="00BC09D0"/>
    <w:rsid w:val="00BC353E"/>
    <w:rsid w:val="00BD0FC7"/>
    <w:rsid w:val="00BD65BA"/>
    <w:rsid w:val="00BD69EF"/>
    <w:rsid w:val="00BD757A"/>
    <w:rsid w:val="00BE08EC"/>
    <w:rsid w:val="00BE3544"/>
    <w:rsid w:val="00BE595A"/>
    <w:rsid w:val="00BE5F29"/>
    <w:rsid w:val="00BE6EFA"/>
    <w:rsid w:val="00BE783C"/>
    <w:rsid w:val="00BE7B09"/>
    <w:rsid w:val="00C00D44"/>
    <w:rsid w:val="00C03AF5"/>
    <w:rsid w:val="00C04FCE"/>
    <w:rsid w:val="00C067C5"/>
    <w:rsid w:val="00C0772E"/>
    <w:rsid w:val="00C147B2"/>
    <w:rsid w:val="00C15A17"/>
    <w:rsid w:val="00C165B0"/>
    <w:rsid w:val="00C171B6"/>
    <w:rsid w:val="00C2011B"/>
    <w:rsid w:val="00C2062A"/>
    <w:rsid w:val="00C223EA"/>
    <w:rsid w:val="00C22871"/>
    <w:rsid w:val="00C30183"/>
    <w:rsid w:val="00C316FC"/>
    <w:rsid w:val="00C3644F"/>
    <w:rsid w:val="00C36666"/>
    <w:rsid w:val="00C43AAC"/>
    <w:rsid w:val="00C460D8"/>
    <w:rsid w:val="00C474CC"/>
    <w:rsid w:val="00C52B1A"/>
    <w:rsid w:val="00C61389"/>
    <w:rsid w:val="00C61B8C"/>
    <w:rsid w:val="00C712DE"/>
    <w:rsid w:val="00C836E5"/>
    <w:rsid w:val="00C83C65"/>
    <w:rsid w:val="00C840D0"/>
    <w:rsid w:val="00C867B9"/>
    <w:rsid w:val="00C9399F"/>
    <w:rsid w:val="00C94A93"/>
    <w:rsid w:val="00C960A2"/>
    <w:rsid w:val="00CA3B1B"/>
    <w:rsid w:val="00CB23E3"/>
    <w:rsid w:val="00CB2A5B"/>
    <w:rsid w:val="00CB66A2"/>
    <w:rsid w:val="00CB759D"/>
    <w:rsid w:val="00CB7AAE"/>
    <w:rsid w:val="00CC0807"/>
    <w:rsid w:val="00CC0A41"/>
    <w:rsid w:val="00CC3BA0"/>
    <w:rsid w:val="00CC3E00"/>
    <w:rsid w:val="00CC48C9"/>
    <w:rsid w:val="00CD13F0"/>
    <w:rsid w:val="00CD765A"/>
    <w:rsid w:val="00CE49A1"/>
    <w:rsid w:val="00CF759C"/>
    <w:rsid w:val="00D00216"/>
    <w:rsid w:val="00D011CD"/>
    <w:rsid w:val="00D14A9D"/>
    <w:rsid w:val="00D17A30"/>
    <w:rsid w:val="00D225CC"/>
    <w:rsid w:val="00D22682"/>
    <w:rsid w:val="00D240C3"/>
    <w:rsid w:val="00D2551C"/>
    <w:rsid w:val="00D2786B"/>
    <w:rsid w:val="00D3063D"/>
    <w:rsid w:val="00D32849"/>
    <w:rsid w:val="00D33DD9"/>
    <w:rsid w:val="00D34C36"/>
    <w:rsid w:val="00D412C8"/>
    <w:rsid w:val="00D43225"/>
    <w:rsid w:val="00D434A7"/>
    <w:rsid w:val="00D46724"/>
    <w:rsid w:val="00D517A4"/>
    <w:rsid w:val="00D51C7E"/>
    <w:rsid w:val="00D524E6"/>
    <w:rsid w:val="00D549F4"/>
    <w:rsid w:val="00D64101"/>
    <w:rsid w:val="00D825D2"/>
    <w:rsid w:val="00D8773C"/>
    <w:rsid w:val="00D87D0A"/>
    <w:rsid w:val="00D902F5"/>
    <w:rsid w:val="00D93082"/>
    <w:rsid w:val="00D97139"/>
    <w:rsid w:val="00DA0ABA"/>
    <w:rsid w:val="00DB218E"/>
    <w:rsid w:val="00DC0253"/>
    <w:rsid w:val="00DC4F70"/>
    <w:rsid w:val="00DC753D"/>
    <w:rsid w:val="00DD0CD4"/>
    <w:rsid w:val="00DD45B6"/>
    <w:rsid w:val="00DD6881"/>
    <w:rsid w:val="00DE339F"/>
    <w:rsid w:val="00DE3C11"/>
    <w:rsid w:val="00DF04F0"/>
    <w:rsid w:val="00DF1B71"/>
    <w:rsid w:val="00DF78FF"/>
    <w:rsid w:val="00E0378B"/>
    <w:rsid w:val="00E147D3"/>
    <w:rsid w:val="00E1782A"/>
    <w:rsid w:val="00E21BC3"/>
    <w:rsid w:val="00E23A94"/>
    <w:rsid w:val="00E2478A"/>
    <w:rsid w:val="00E30BB5"/>
    <w:rsid w:val="00E31447"/>
    <w:rsid w:val="00E422A2"/>
    <w:rsid w:val="00E5220B"/>
    <w:rsid w:val="00E55453"/>
    <w:rsid w:val="00E6172B"/>
    <w:rsid w:val="00E669EC"/>
    <w:rsid w:val="00E66A55"/>
    <w:rsid w:val="00E713DA"/>
    <w:rsid w:val="00E714B5"/>
    <w:rsid w:val="00E813B7"/>
    <w:rsid w:val="00E81C0B"/>
    <w:rsid w:val="00E82874"/>
    <w:rsid w:val="00E845AC"/>
    <w:rsid w:val="00E867FC"/>
    <w:rsid w:val="00E9047D"/>
    <w:rsid w:val="00E97A06"/>
    <w:rsid w:val="00EA1CEA"/>
    <w:rsid w:val="00EA314D"/>
    <w:rsid w:val="00EA399C"/>
    <w:rsid w:val="00EA7B74"/>
    <w:rsid w:val="00EB4C19"/>
    <w:rsid w:val="00EB58B0"/>
    <w:rsid w:val="00EC1215"/>
    <w:rsid w:val="00EC2DAB"/>
    <w:rsid w:val="00EC554D"/>
    <w:rsid w:val="00EC7EB7"/>
    <w:rsid w:val="00ED1948"/>
    <w:rsid w:val="00ED3370"/>
    <w:rsid w:val="00ED5FA0"/>
    <w:rsid w:val="00EE0A07"/>
    <w:rsid w:val="00EE23B9"/>
    <w:rsid w:val="00EE6E92"/>
    <w:rsid w:val="00EF03C9"/>
    <w:rsid w:val="00EF0A8C"/>
    <w:rsid w:val="00EF6A28"/>
    <w:rsid w:val="00EF6FBF"/>
    <w:rsid w:val="00F014D9"/>
    <w:rsid w:val="00F01958"/>
    <w:rsid w:val="00F05BF1"/>
    <w:rsid w:val="00F07EE2"/>
    <w:rsid w:val="00F1778E"/>
    <w:rsid w:val="00F17A90"/>
    <w:rsid w:val="00F233FF"/>
    <w:rsid w:val="00F25184"/>
    <w:rsid w:val="00F27C45"/>
    <w:rsid w:val="00F33C45"/>
    <w:rsid w:val="00F46873"/>
    <w:rsid w:val="00F4786D"/>
    <w:rsid w:val="00F504CC"/>
    <w:rsid w:val="00F50E8B"/>
    <w:rsid w:val="00F57DCB"/>
    <w:rsid w:val="00F57F6E"/>
    <w:rsid w:val="00F60220"/>
    <w:rsid w:val="00F6219D"/>
    <w:rsid w:val="00F62462"/>
    <w:rsid w:val="00F66556"/>
    <w:rsid w:val="00F76A8F"/>
    <w:rsid w:val="00F77C8A"/>
    <w:rsid w:val="00F8352A"/>
    <w:rsid w:val="00F8663B"/>
    <w:rsid w:val="00F86AAA"/>
    <w:rsid w:val="00F87EAA"/>
    <w:rsid w:val="00F9055E"/>
    <w:rsid w:val="00F91683"/>
    <w:rsid w:val="00FA17FC"/>
    <w:rsid w:val="00FA2946"/>
    <w:rsid w:val="00FB17AC"/>
    <w:rsid w:val="00FC622D"/>
    <w:rsid w:val="00FD3213"/>
    <w:rsid w:val="00FD7C42"/>
    <w:rsid w:val="00FE07C2"/>
    <w:rsid w:val="00FE411B"/>
    <w:rsid w:val="00FE4D9A"/>
    <w:rsid w:val="00FE4E4B"/>
    <w:rsid w:val="00FE62A5"/>
    <w:rsid w:val="00FE6A9C"/>
    <w:rsid w:val="00FE6CB8"/>
    <w:rsid w:val="00FF18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A0117A"/>
  <w15:chartTrackingRefBased/>
  <w15:docId w15:val="{64E652A6-BEF2-46A4-8134-DDEDA379E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before="100" w:after="100"/>
    </w:pPr>
    <w:rPr>
      <w:snapToGrid w:val="0"/>
      <w:sz w:val="24"/>
      <w:lang w:val="en-US" w:eastAsia="en-US"/>
    </w:rPr>
  </w:style>
  <w:style w:type="paragraph" w:styleId="Heading2">
    <w:name w:val="heading 2"/>
    <w:basedOn w:val="Normal"/>
    <w:next w:val="Normal"/>
    <w:qFormat/>
    <w:rsid w:val="007D6292"/>
    <w:pPr>
      <w:keepNext/>
      <w:widowControl/>
      <w:spacing w:before="120" w:after="120"/>
      <w:outlineLvl w:val="1"/>
    </w:pPr>
    <w:rPr>
      <w:rFonts w:ascii="Arial" w:hAnsi="Arial"/>
      <w:sz w:val="20"/>
      <w:lang w:val="fr-BE"/>
    </w:rPr>
  </w:style>
  <w:style w:type="paragraph" w:styleId="Heading4">
    <w:name w:val="heading 4"/>
    <w:basedOn w:val="Normal"/>
    <w:next w:val="Normal"/>
    <w:link w:val="Heading4Char"/>
    <w:semiHidden/>
    <w:unhideWhenUsed/>
    <w:qFormat/>
    <w:rsid w:val="009B5369"/>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initionTerm">
    <w:name w:val="Definition Term"/>
    <w:basedOn w:val="Normal"/>
    <w:next w:val="DefinitionList"/>
    <w:pPr>
      <w:spacing w:before="0" w:after="0"/>
    </w:pPr>
  </w:style>
  <w:style w:type="paragraph" w:customStyle="1" w:styleId="DefinitionList">
    <w:name w:val="Definition List"/>
    <w:basedOn w:val="Normal"/>
    <w:next w:val="DefinitionTerm"/>
    <w:pPr>
      <w:spacing w:before="0" w:after="0"/>
      <w:ind w:left="360"/>
    </w:pPr>
  </w:style>
  <w:style w:type="character" w:customStyle="1" w:styleId="Definition">
    <w:name w:val="Definition"/>
    <w:rPr>
      <w:i/>
    </w:rPr>
  </w:style>
  <w:style w:type="paragraph" w:customStyle="1" w:styleId="H1">
    <w:name w:val="H1"/>
    <w:basedOn w:val="Normal"/>
    <w:next w:val="Normal"/>
    <w:pPr>
      <w:keepNext/>
      <w:outlineLvl w:val="1"/>
    </w:pPr>
    <w:rPr>
      <w:b/>
      <w:kern w:val="36"/>
      <w:sz w:val="48"/>
    </w:rPr>
  </w:style>
  <w:style w:type="paragraph" w:customStyle="1" w:styleId="H2">
    <w:name w:val="H2"/>
    <w:basedOn w:val="Normal"/>
    <w:next w:val="Normal"/>
    <w:pPr>
      <w:keepNext/>
      <w:outlineLvl w:val="2"/>
    </w:pPr>
    <w:rPr>
      <w:b/>
      <w:sz w:val="36"/>
    </w:rPr>
  </w:style>
  <w:style w:type="paragraph" w:customStyle="1" w:styleId="H3">
    <w:name w:val="H3"/>
    <w:basedOn w:val="Normal"/>
    <w:next w:val="Normal"/>
    <w:pPr>
      <w:keepNext/>
      <w:outlineLvl w:val="3"/>
    </w:pPr>
    <w:rPr>
      <w:b/>
      <w:sz w:val="28"/>
    </w:rPr>
  </w:style>
  <w:style w:type="paragraph" w:customStyle="1" w:styleId="H4">
    <w:name w:val="H4"/>
    <w:basedOn w:val="Normal"/>
    <w:next w:val="Normal"/>
    <w:pPr>
      <w:keepNext/>
      <w:outlineLvl w:val="4"/>
    </w:pPr>
    <w:rPr>
      <w:b/>
    </w:rPr>
  </w:style>
  <w:style w:type="paragraph" w:customStyle="1" w:styleId="H5">
    <w:name w:val="H5"/>
    <w:basedOn w:val="Normal"/>
    <w:next w:val="Normal"/>
    <w:pPr>
      <w:keepNext/>
      <w:outlineLvl w:val="5"/>
    </w:pPr>
    <w:rPr>
      <w:b/>
      <w:sz w:val="20"/>
    </w:rPr>
  </w:style>
  <w:style w:type="paragraph" w:customStyle="1" w:styleId="H6">
    <w:name w:val="H6"/>
    <w:basedOn w:val="Normal"/>
    <w:next w:val="Normal"/>
    <w:pPr>
      <w:keepNext/>
      <w:outlineLvl w:val="6"/>
    </w:pPr>
    <w:rPr>
      <w:b/>
      <w:sz w:val="16"/>
    </w:rPr>
  </w:style>
  <w:style w:type="paragraph" w:customStyle="1" w:styleId="Address">
    <w:name w:val="Address"/>
    <w:basedOn w:val="Normal"/>
    <w:next w:val="Normal"/>
    <w:pPr>
      <w:spacing w:before="0" w:after="0"/>
    </w:pPr>
    <w:rPr>
      <w:i/>
    </w:rPr>
  </w:style>
  <w:style w:type="paragraph" w:customStyle="1" w:styleId="Blockquote">
    <w:name w:val="Blockquote"/>
    <w:basedOn w:val="Normal"/>
    <w:pPr>
      <w:ind w:left="360" w:right="360"/>
    </w:pPr>
  </w:style>
  <w:style w:type="character" w:customStyle="1" w:styleId="CITE">
    <w:name w:val="CITE"/>
    <w:rPr>
      <w:i/>
    </w:rPr>
  </w:style>
  <w:style w:type="character" w:customStyle="1" w:styleId="CODE">
    <w:name w:val="CODE"/>
    <w:rPr>
      <w:rFonts w:ascii="Courier New" w:hAnsi="Courier New"/>
      <w:sz w:val="20"/>
    </w:rPr>
  </w:style>
  <w:style w:type="character" w:styleId="Emphasis">
    <w:name w:val="Emphasis"/>
    <w:uiPriority w:val="20"/>
    <w:qFormat/>
    <w:rPr>
      <w:i/>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after="0"/>
    </w:pPr>
    <w:rPr>
      <w:rFonts w:ascii="Courier New" w:hAnsi="Courier New"/>
      <w:sz w:val="20"/>
    </w:rPr>
  </w:style>
  <w:style w:type="paragraph" w:styleId="z-BottomofForm">
    <w:name w:val="HTML Bottom of Form"/>
    <w:next w:val="Normal"/>
    <w:hidden/>
    <w:pPr>
      <w:widowControl w:val="0"/>
      <w:pBdr>
        <w:top w:val="double" w:sz="2" w:space="0" w:color="000000"/>
      </w:pBdr>
      <w:jc w:val="center"/>
    </w:pPr>
    <w:rPr>
      <w:rFonts w:ascii="Arial" w:hAnsi="Arial"/>
      <w:snapToGrid w:val="0"/>
      <w:vanish/>
      <w:sz w:val="16"/>
      <w:lang w:val="en-US" w:eastAsia="en-US"/>
    </w:rPr>
  </w:style>
  <w:style w:type="paragraph" w:styleId="z-TopofForm">
    <w:name w:val="HTML Top of Form"/>
    <w:next w:val="Normal"/>
    <w:hidden/>
    <w:pPr>
      <w:widowControl w:val="0"/>
      <w:pBdr>
        <w:bottom w:val="double" w:sz="2" w:space="0" w:color="000000"/>
      </w:pBdr>
      <w:jc w:val="center"/>
    </w:pPr>
    <w:rPr>
      <w:rFonts w:ascii="Arial" w:hAnsi="Arial"/>
      <w:snapToGrid w:val="0"/>
      <w:vanish/>
      <w:sz w:val="16"/>
      <w:lang w:val="en-US" w:eastAsia="en-US"/>
    </w:rPr>
  </w:style>
  <w:style w:type="character" w:customStyle="1" w:styleId="Sample">
    <w:name w:val="Sample"/>
    <w:rPr>
      <w:rFonts w:ascii="Courier New" w:hAnsi="Courier New"/>
    </w:rPr>
  </w:style>
  <w:style w:type="character" w:styleId="Strong">
    <w:name w:val="Strong"/>
    <w:qFormat/>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styleId="DocumentMap">
    <w:name w:val="Document Map"/>
    <w:basedOn w:val="Normal"/>
    <w:semiHidden/>
    <w:pPr>
      <w:shd w:val="clear" w:color="auto" w:fill="000080"/>
    </w:pPr>
    <w:rPr>
      <w:rFonts w:ascii="Tahoma" w:hAnsi="Tahoma"/>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rsid w:val="007F095B"/>
  </w:style>
  <w:style w:type="paragraph" w:styleId="BodyText3">
    <w:name w:val="Body Text 3"/>
    <w:basedOn w:val="Normal"/>
    <w:rsid w:val="007D6292"/>
    <w:pPr>
      <w:widowControl/>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before="120" w:after="120" w:line="240" w:lineRule="exact"/>
      <w:jc w:val="both"/>
    </w:pPr>
    <w:rPr>
      <w:rFonts w:ascii="Arial" w:hAnsi="Arial"/>
      <w:b/>
      <w:lang w:val="en-GB"/>
    </w:rPr>
  </w:style>
  <w:style w:type="paragraph" w:styleId="FootnoteText">
    <w:name w:val="footnote text"/>
    <w:aliases w:val="Schriftart: 9 pt,Schriftart: 10 pt,Schriftart: 8 pt,WB-Fußnotentext,FoodNote,ft,Footnote,Footnote Text Char Char,Footnote Text Char1 Char Char,Footnote Text Char Char Char Char,fn,f,Voetnoottekst Char,Footnote Text Char1 Cha"/>
    <w:basedOn w:val="Normal"/>
    <w:link w:val="FootnoteTextChar"/>
    <w:uiPriority w:val="99"/>
    <w:qFormat/>
    <w:rsid w:val="001951FE"/>
    <w:rPr>
      <w:sz w:val="20"/>
    </w:rPr>
  </w:style>
  <w:style w:type="character" w:styleId="FootnoteReference">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sid w:val="001951FE"/>
    <w:rPr>
      <w:vertAlign w:val="superscript"/>
    </w:rPr>
  </w:style>
  <w:style w:type="character" w:customStyle="1" w:styleId="FooterChar">
    <w:name w:val="Footer Char"/>
    <w:link w:val="Footer"/>
    <w:rsid w:val="007727F3"/>
    <w:rPr>
      <w:snapToGrid w:val="0"/>
      <w:sz w:val="24"/>
      <w:lang w:val="en-US" w:eastAsia="en-US"/>
    </w:rPr>
  </w:style>
  <w:style w:type="paragraph" w:styleId="BalloonText">
    <w:name w:val="Balloon Text"/>
    <w:basedOn w:val="Normal"/>
    <w:link w:val="BalloonTextChar"/>
    <w:rsid w:val="00D240C3"/>
    <w:pPr>
      <w:spacing w:before="0" w:after="0"/>
    </w:pPr>
    <w:rPr>
      <w:rFonts w:ascii="Tahoma" w:hAnsi="Tahoma" w:cs="Tahoma"/>
      <w:sz w:val="16"/>
      <w:szCs w:val="16"/>
    </w:rPr>
  </w:style>
  <w:style w:type="character" w:customStyle="1" w:styleId="BalloonTextChar">
    <w:name w:val="Balloon Text Char"/>
    <w:link w:val="BalloonText"/>
    <w:rsid w:val="00D240C3"/>
    <w:rPr>
      <w:rFonts w:ascii="Tahoma" w:hAnsi="Tahoma" w:cs="Tahoma"/>
      <w:snapToGrid w:val="0"/>
      <w:sz w:val="16"/>
      <w:szCs w:val="16"/>
      <w:lang w:val="en-US" w:eastAsia="en-US"/>
    </w:rPr>
  </w:style>
  <w:style w:type="character" w:styleId="CommentReference">
    <w:name w:val="annotation reference"/>
    <w:rsid w:val="009B69BE"/>
    <w:rPr>
      <w:sz w:val="16"/>
      <w:szCs w:val="16"/>
    </w:rPr>
  </w:style>
  <w:style w:type="paragraph" w:styleId="CommentText">
    <w:name w:val="annotation text"/>
    <w:basedOn w:val="Normal"/>
    <w:link w:val="CommentTextChar"/>
    <w:rsid w:val="009B69BE"/>
    <w:rPr>
      <w:sz w:val="20"/>
    </w:rPr>
  </w:style>
  <w:style w:type="character" w:customStyle="1" w:styleId="CommentTextChar">
    <w:name w:val="Comment Text Char"/>
    <w:link w:val="CommentText"/>
    <w:rsid w:val="009B69BE"/>
    <w:rPr>
      <w:snapToGrid w:val="0"/>
      <w:lang w:val="en-US" w:eastAsia="en-US"/>
    </w:rPr>
  </w:style>
  <w:style w:type="paragraph" w:styleId="CommentSubject">
    <w:name w:val="annotation subject"/>
    <w:basedOn w:val="CommentText"/>
    <w:next w:val="CommentText"/>
    <w:link w:val="CommentSubjectChar"/>
    <w:rsid w:val="009B69BE"/>
    <w:rPr>
      <w:b/>
      <w:bCs/>
    </w:rPr>
  </w:style>
  <w:style w:type="character" w:customStyle="1" w:styleId="CommentSubjectChar">
    <w:name w:val="Comment Subject Char"/>
    <w:link w:val="CommentSubject"/>
    <w:rsid w:val="009B69BE"/>
    <w:rPr>
      <w:b/>
      <w:bCs/>
      <w:snapToGrid w:val="0"/>
      <w:lang w:val="en-US" w:eastAsia="en-US"/>
    </w:rPr>
  </w:style>
  <w:style w:type="paragraph" w:customStyle="1" w:styleId="PRAGHeading2">
    <w:name w:val="PRAG Heading 2"/>
    <w:basedOn w:val="Normal"/>
    <w:rsid w:val="00971962"/>
    <w:pPr>
      <w:numPr>
        <w:numId w:val="43"/>
      </w:numPr>
    </w:pPr>
  </w:style>
  <w:style w:type="paragraph" w:styleId="Subtitle">
    <w:name w:val="Subtitle"/>
    <w:basedOn w:val="Normal"/>
    <w:link w:val="SubtitleChar"/>
    <w:qFormat/>
    <w:rsid w:val="00A36F1C"/>
    <w:pPr>
      <w:widowControl/>
      <w:spacing w:before="0" w:after="0"/>
      <w:jc w:val="center"/>
    </w:pPr>
    <w:rPr>
      <w:b/>
      <w:snapToGrid/>
      <w:sz w:val="28"/>
      <w:lang w:val="fr-BE" w:eastAsia="en-GB"/>
    </w:rPr>
  </w:style>
  <w:style w:type="character" w:customStyle="1" w:styleId="SubtitleChar">
    <w:name w:val="Subtitle Char"/>
    <w:link w:val="Subtitle"/>
    <w:rsid w:val="00A36F1C"/>
    <w:rPr>
      <w:b/>
      <w:sz w:val="28"/>
      <w:lang w:val="fr-BE"/>
    </w:rPr>
  </w:style>
  <w:style w:type="character" w:customStyle="1" w:styleId="FootnoteTextChar">
    <w:name w:val="Footnote Text Char"/>
    <w:aliases w:val="Schriftart: 9 pt Char,Schriftart: 10 pt Char,Schriftart: 8 pt Char,WB-Fußnotentext Char,FoodNote Char,ft Char,Footnote Char,Footnote Text Char Char Char,Footnote Text Char1 Char Char Char,Footnote Text Char Char Char Char Char,fn Char"/>
    <w:link w:val="FootnoteText"/>
    <w:uiPriority w:val="99"/>
    <w:rsid w:val="00B9793F"/>
    <w:rPr>
      <w:snapToGrid w:val="0"/>
      <w:lang w:val="en-US" w:eastAsia="en-US"/>
    </w:rPr>
  </w:style>
  <w:style w:type="character" w:customStyle="1" w:styleId="normaltextrun">
    <w:name w:val="normaltextrun"/>
    <w:rsid w:val="00B9793F"/>
  </w:style>
  <w:style w:type="character" w:customStyle="1" w:styleId="eop">
    <w:name w:val="eop"/>
    <w:rsid w:val="00B9793F"/>
  </w:style>
  <w:style w:type="paragraph" w:customStyle="1" w:styleId="paragraph">
    <w:name w:val="paragraph"/>
    <w:basedOn w:val="Normal"/>
    <w:rsid w:val="00B9793F"/>
    <w:pPr>
      <w:widowControl/>
      <w:spacing w:beforeAutospacing="1" w:afterAutospacing="1"/>
    </w:pPr>
    <w:rPr>
      <w:snapToGrid/>
      <w:szCs w:val="24"/>
      <w:lang w:val="fr-BE" w:eastAsia="fr-BE"/>
    </w:rPr>
  </w:style>
  <w:style w:type="character" w:customStyle="1" w:styleId="highlight">
    <w:name w:val="highlight"/>
    <w:rsid w:val="00B9793F"/>
    <w:rPr>
      <w:rFonts w:cs="Times New Roman"/>
    </w:rPr>
  </w:style>
  <w:style w:type="paragraph" w:styleId="ListParagraph">
    <w:name w:val="List Paragraph"/>
    <w:basedOn w:val="Normal"/>
    <w:uiPriority w:val="34"/>
    <w:qFormat/>
    <w:rsid w:val="00B9793F"/>
    <w:pPr>
      <w:ind w:left="720"/>
    </w:pPr>
  </w:style>
  <w:style w:type="paragraph" w:styleId="Revision">
    <w:name w:val="Revision"/>
    <w:hidden/>
    <w:uiPriority w:val="99"/>
    <w:semiHidden/>
    <w:rsid w:val="00D97139"/>
    <w:rPr>
      <w:snapToGrid w:val="0"/>
      <w:sz w:val="24"/>
      <w:lang w:val="en-US" w:eastAsia="en-US"/>
    </w:rPr>
  </w:style>
  <w:style w:type="character" w:customStyle="1" w:styleId="Heading4Char">
    <w:name w:val="Heading 4 Char"/>
    <w:basedOn w:val="DefaultParagraphFont"/>
    <w:link w:val="Heading4"/>
    <w:semiHidden/>
    <w:rsid w:val="009B5369"/>
    <w:rPr>
      <w:rFonts w:asciiTheme="minorHAnsi" w:eastAsiaTheme="minorEastAsia" w:hAnsiTheme="minorHAnsi" w:cstheme="minorBidi"/>
      <w:b/>
      <w:bCs/>
      <w:snapToGrid w:val="0"/>
      <w:sz w:val="28"/>
      <w:szCs w:val="28"/>
      <w:lang w:val="en-US" w:eastAsia="en-US"/>
    </w:rPr>
  </w:style>
  <w:style w:type="character" w:styleId="UnresolvedMention">
    <w:name w:val="Unresolved Mention"/>
    <w:basedOn w:val="DefaultParagraphFont"/>
    <w:uiPriority w:val="99"/>
    <w:semiHidden/>
    <w:unhideWhenUsed/>
    <w:rsid w:val="00D902F5"/>
    <w:rPr>
      <w:color w:val="605E5C"/>
      <w:shd w:val="clear" w:color="auto" w:fill="E1DFDD"/>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Normal"/>
    <w:link w:val="FootnoteReference"/>
    <w:uiPriority w:val="99"/>
    <w:rsid w:val="00AB4855"/>
    <w:pPr>
      <w:widowControl/>
      <w:spacing w:before="0" w:after="160" w:line="240" w:lineRule="exact"/>
    </w:pPr>
    <w:rPr>
      <w:snapToGrid/>
      <w:sz w:val="20"/>
      <w:vertAlign w:val="superscript"/>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278458">
      <w:bodyDiv w:val="1"/>
      <w:marLeft w:val="0"/>
      <w:marRight w:val="0"/>
      <w:marTop w:val="0"/>
      <w:marBottom w:val="0"/>
      <w:divBdr>
        <w:top w:val="none" w:sz="0" w:space="0" w:color="auto"/>
        <w:left w:val="none" w:sz="0" w:space="0" w:color="auto"/>
        <w:bottom w:val="none" w:sz="0" w:space="0" w:color="auto"/>
        <w:right w:val="none" w:sz="0" w:space="0" w:color="auto"/>
      </w:divBdr>
    </w:div>
    <w:div w:id="328607059">
      <w:bodyDiv w:val="1"/>
      <w:marLeft w:val="0"/>
      <w:marRight w:val="0"/>
      <w:marTop w:val="0"/>
      <w:marBottom w:val="0"/>
      <w:divBdr>
        <w:top w:val="none" w:sz="0" w:space="0" w:color="auto"/>
        <w:left w:val="none" w:sz="0" w:space="0" w:color="auto"/>
        <w:bottom w:val="none" w:sz="0" w:space="0" w:color="auto"/>
        <w:right w:val="none" w:sz="0" w:space="0" w:color="auto"/>
      </w:divBdr>
    </w:div>
    <w:div w:id="473184801">
      <w:bodyDiv w:val="1"/>
      <w:marLeft w:val="0"/>
      <w:marRight w:val="0"/>
      <w:marTop w:val="0"/>
      <w:marBottom w:val="0"/>
      <w:divBdr>
        <w:top w:val="none" w:sz="0" w:space="0" w:color="auto"/>
        <w:left w:val="none" w:sz="0" w:space="0" w:color="auto"/>
        <w:bottom w:val="none" w:sz="0" w:space="0" w:color="auto"/>
        <w:right w:val="none" w:sz="0" w:space="0" w:color="auto"/>
      </w:divBdr>
    </w:div>
    <w:div w:id="708455643">
      <w:bodyDiv w:val="1"/>
      <w:marLeft w:val="0"/>
      <w:marRight w:val="0"/>
      <w:marTop w:val="0"/>
      <w:marBottom w:val="0"/>
      <w:divBdr>
        <w:top w:val="none" w:sz="0" w:space="0" w:color="auto"/>
        <w:left w:val="none" w:sz="0" w:space="0" w:color="auto"/>
        <w:bottom w:val="none" w:sz="0" w:space="0" w:color="auto"/>
        <w:right w:val="none" w:sz="0" w:space="0" w:color="auto"/>
      </w:divBdr>
    </w:div>
    <w:div w:id="1042901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nctionsmap.eu"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9F9AD7D-EC9D-422A-9E69-2F8E1B41CAA2}">
  <ds:schemaRefs>
    <ds:schemaRef ds:uri="http://schemas.openxmlformats.org/officeDocument/2006/bibliography"/>
  </ds:schemaRefs>
</ds:datastoreItem>
</file>

<file path=customXml/itemProps2.xml><?xml version="1.0" encoding="utf-8"?>
<ds:datastoreItem xmlns:ds="http://schemas.openxmlformats.org/officeDocument/2006/customXml" ds:itemID="{94759000-A088-4849-929E-318B87A17C21}">
  <ds:schemaRefs>
    <ds:schemaRef ds:uri="http://schemas.microsoft.com/sharepoint/v3/contenttype/forms"/>
  </ds:schemaRefs>
</ds:datastoreItem>
</file>

<file path=customXml/itemProps3.xml><?xml version="1.0" encoding="utf-8"?>
<ds:datastoreItem xmlns:ds="http://schemas.openxmlformats.org/officeDocument/2006/customXml" ds:itemID="{61F0E118-00DD-4C90-8175-E6D5AEA70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AFC13C-BDAE-47F0-B5AD-3971AF0754E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5</Pages>
  <Words>1579</Words>
  <Characters>9001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Procurement notice for a service contract</vt:lpstr>
    </vt:vector>
  </TitlesOfParts>
  <Company>European Commission</Company>
  <LinksUpToDate>false</LinksUpToDate>
  <CharactersWithSpaces>10559</CharactersWithSpaces>
  <SharedDoc>false</SharedDoc>
  <HLinks>
    <vt:vector size="12" baseType="variant">
      <vt:variant>
        <vt:i4>5308446</vt:i4>
      </vt:variant>
      <vt:variant>
        <vt:i4>3</vt:i4>
      </vt:variant>
      <vt:variant>
        <vt:i4>0</vt:i4>
      </vt:variant>
      <vt:variant>
        <vt:i4>5</vt:i4>
      </vt:variant>
      <vt:variant>
        <vt:lpwstr>http://ec.europa.eu/europeaid/prag/annexes.do?chapterTitleCode=A</vt:lpwstr>
      </vt:variant>
      <vt:variant>
        <vt:lpwstr/>
      </vt:variant>
      <vt:variant>
        <vt:i4>1572957</vt:i4>
      </vt:variant>
      <vt:variant>
        <vt:i4>0</vt:i4>
      </vt:variant>
      <vt:variant>
        <vt:i4>0</vt:i4>
      </vt:variant>
      <vt:variant>
        <vt:i4>5</vt:i4>
      </vt:variant>
      <vt:variant>
        <vt:lpwstr>http://ec.europa.eu/europeaid/prag/annexes.do?group=B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Procurement notice for a service contract</dc:title>
  <dc:subject/>
  <dc:creator>ramatje</dc:creator>
  <cp:keywords/>
  <cp:lastModifiedBy>Olga Gherman</cp:lastModifiedBy>
  <cp:revision>205</cp:revision>
  <cp:lastPrinted>2016-05-31T08:36:00Z</cp:lastPrinted>
  <dcterms:created xsi:type="dcterms:W3CDTF">2024-07-18T16:05:00Z</dcterms:created>
  <dcterms:modified xsi:type="dcterms:W3CDTF">2026-06-11T10:23:00Z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ENERATOR">
    <vt:lpwstr>Microsoft FrontPage 3.0</vt:lpwstr>
  </property>
  <property fmtid="{D5CDD505-2E9C-101B-9397-08002B2CF9AE}" pid="3" name="Checked by">
    <vt:lpwstr>duboile</vt:lpwstr>
  </property>
  <property fmtid="{D5CDD505-2E9C-101B-9397-08002B2CF9AE}" pid="4" name="ContentTypeId">
    <vt:lpwstr>0x010100724FDE23FB365D4CB8B2901107175F9F</vt:lpwstr>
  </property>
</Properties>
</file>