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C6C402E" w14:textId="77777777" w:rsidR="00B32958" w:rsidRDefault="00B32958" w:rsidP="00CF101D">
      <w:pPr>
        <w:jc w:val="right"/>
        <w:rPr>
          <w:noProof w:val="0"/>
          <w:lang w:val="it-IT"/>
        </w:rPr>
      </w:pPr>
    </w:p>
    <w:p w14:paraId="0FBE4E84" w14:textId="77777777" w:rsidR="00B32958" w:rsidRDefault="00B32958" w:rsidP="00CF101D">
      <w:pPr>
        <w:jc w:val="right"/>
        <w:rPr>
          <w:noProof w:val="0"/>
          <w:lang w:val="it-IT"/>
        </w:rPr>
      </w:pPr>
    </w:p>
    <w:p w14:paraId="756C7EB9" w14:textId="77777777" w:rsidR="00B32958" w:rsidRDefault="00B32958" w:rsidP="00CF101D">
      <w:pPr>
        <w:jc w:val="right"/>
        <w:rPr>
          <w:noProof w:val="0"/>
          <w:lang w:val="it-IT"/>
        </w:rPr>
      </w:pPr>
    </w:p>
    <w:p w14:paraId="03EB8C53" w14:textId="7B57E155"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CE5B17">
              <w:fldChar w:fldCharType="begin"/>
            </w:r>
            <w:r w:rsidR="00CE5B17">
              <w:instrText xml:space="preserve"> HYPERLINK "http://www.mtender.gov.md" </w:instrText>
            </w:r>
            <w:r w:rsidR="00CE5B17">
              <w:fldChar w:fldCharType="separate"/>
            </w:r>
            <w:r w:rsidRPr="00130A49">
              <w:rPr>
                <w:i/>
                <w:noProof w:val="0"/>
                <w:color w:val="0000FF"/>
                <w:u w:val="single"/>
                <w:lang w:eastAsia="ro-RO"/>
              </w:rPr>
              <w:t>www.mtender.gov.md</w:t>
            </w:r>
            <w:r w:rsidR="00CE5B17">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10153867" w:rsidR="00215125" w:rsidRPr="001F6E58" w:rsidRDefault="00215125" w:rsidP="00590BCC">
            <w:pPr>
              <w:rPr>
                <w:lang w:val="en-US"/>
              </w:rPr>
            </w:pPr>
            <w:r w:rsidRPr="00C00499">
              <w:t xml:space="preserve">Numărul </w:t>
            </w:r>
            <w:r>
              <w:t>procedurii de achiziție</w:t>
            </w:r>
            <w:r w:rsidR="001F6E58">
              <w:t xml:space="preserve">  </w:t>
            </w:r>
            <w:hyperlink r:id="rId11" w:tgtFrame="_blank" w:history="1">
              <w:r w:rsidR="001F6E58" w:rsidRPr="001F6E58">
                <w:rPr>
                  <w:rStyle w:val="af4"/>
                  <w:lang w:val="en-US"/>
                </w:rPr>
                <w:t>ocds-b3wdp1-MD-1658402024584</w:t>
              </w:r>
            </w:hyperlink>
            <w:r w:rsidR="001F6E58" w:rsidRPr="001F6E58">
              <w:rPr>
                <w:lang w:val="en-US"/>
              </w:rPr>
              <w:t xml:space="preserve"> </w:t>
            </w:r>
            <w:r w:rsidR="001F6E58">
              <w:t>din 21.07.2022</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4559688" w:rsidR="00215125" w:rsidRPr="001F6E58" w:rsidRDefault="00573A39" w:rsidP="001F6E58">
            <w:pPr>
              <w:rPr>
                <w:lang w:val="ro-MD"/>
              </w:rPr>
            </w:pPr>
            <w:r>
              <w:t>Obiectul</w:t>
            </w:r>
            <w:r w:rsidR="00215125">
              <w:t xml:space="preserve"> achiziție</w:t>
            </w:r>
            <w:r>
              <w:t>i</w:t>
            </w:r>
            <w:r w:rsidR="00215125" w:rsidRPr="00C00499">
              <w:t>:</w:t>
            </w:r>
            <w:r w:rsidR="001F6E58">
              <w:t xml:space="preserve"> </w:t>
            </w:r>
            <w:r w:rsidR="001F6E58" w:rsidRPr="001F6E58">
              <w:rPr>
                <w:u w:val="single"/>
              </w:rPr>
              <w:t>Licita</w:t>
            </w:r>
            <w:r w:rsidR="001F6E58" w:rsidRPr="001F6E58">
              <w:rPr>
                <w:u w:val="single"/>
                <w:lang w:val="ro-MD"/>
              </w:rPr>
              <w:t>ție deschisă</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0C964AEE" w:rsidR="00215125" w:rsidRPr="0065496F" w:rsidRDefault="00B32958" w:rsidP="00590BCC">
            <w:pPr>
              <w:rPr>
                <w:sz w:val="20"/>
                <w:szCs w:val="20"/>
              </w:rPr>
            </w:pPr>
            <w:r>
              <w:rPr>
                <w:sz w:val="20"/>
                <w:szCs w:val="20"/>
              </w:rPr>
              <w:t>Autoturisme de serviciu sedan 5 locuri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7CCB21" w14:textId="7BB882DC" w:rsidR="00CE5B17" w:rsidRPr="00CE5B17" w:rsidRDefault="00CE5B17" w:rsidP="00CE5B17">
            <w:pPr>
              <w:rPr>
                <w:rFonts w:ascii="Calibri" w:hAnsi="Calibri" w:cs="Calibri"/>
                <w:noProof w:val="0"/>
                <w:sz w:val="22"/>
                <w:szCs w:val="22"/>
                <w:lang w:val="ro-MD" w:eastAsia="ro-RO"/>
              </w:rPr>
            </w:pPr>
            <w:r w:rsidRPr="00ED608E">
              <w:rPr>
                <w:rFonts w:eastAsia="Calibri"/>
                <w:noProof w:val="0"/>
                <w:sz w:val="22"/>
                <w:szCs w:val="22"/>
                <w:lang w:val="ro-MD"/>
              </w:rPr>
              <w:t>Autoturism de serviciu, tipul caroseriei-sedan,</w:t>
            </w:r>
            <w:r w:rsidRPr="00ED608E">
              <w:rPr>
                <w:rFonts w:ascii="Calibri" w:eastAsia="Calibri" w:hAnsi="Calibri"/>
                <w:noProof w:val="0"/>
                <w:sz w:val="22"/>
                <w:szCs w:val="22"/>
              </w:rPr>
              <w:t xml:space="preserve"> </w:t>
            </w:r>
            <w:r w:rsidRPr="00ED608E">
              <w:rPr>
                <w:rFonts w:eastAsia="Calibri"/>
                <w:noProof w:val="0"/>
                <w:sz w:val="22"/>
                <w:szCs w:val="22"/>
                <w:lang w:val="ro-MD"/>
              </w:rPr>
              <w:t>Motorizare- 1.0 Tce90CP cu turbocompresor</w:t>
            </w:r>
            <w:r w:rsidRPr="00ED608E">
              <w:rPr>
                <w:rFonts w:eastAsia="Calibri"/>
                <w:noProof w:val="0"/>
                <w:sz w:val="22"/>
                <w:szCs w:val="22"/>
                <w:lang w:val="en-US"/>
              </w:rPr>
              <w:t xml:space="preserve">; </w:t>
            </w:r>
            <w:proofErr w:type="spellStart"/>
            <w:r w:rsidRPr="00ED608E">
              <w:rPr>
                <w:rFonts w:eastAsia="Calibri"/>
                <w:noProof w:val="0"/>
                <w:sz w:val="22"/>
                <w:szCs w:val="22"/>
                <w:lang w:val="en-US"/>
              </w:rPr>
              <w:t>Sursa</w:t>
            </w:r>
            <w:proofErr w:type="spellEnd"/>
            <w:r w:rsidRPr="00ED608E">
              <w:rPr>
                <w:rFonts w:eastAsia="Calibri"/>
                <w:noProof w:val="0"/>
                <w:sz w:val="22"/>
                <w:szCs w:val="22"/>
                <w:lang w:val="en-US"/>
              </w:rPr>
              <w:t xml:space="preserve"> de </w:t>
            </w:r>
            <w:proofErr w:type="spellStart"/>
            <w:r w:rsidRPr="00ED608E">
              <w:rPr>
                <w:rFonts w:eastAsia="Calibri"/>
                <w:noProof w:val="0"/>
                <w:sz w:val="22"/>
                <w:szCs w:val="22"/>
                <w:lang w:val="en-US"/>
              </w:rPr>
              <w:t>energie-benzin</w:t>
            </w:r>
            <w:proofErr w:type="spellEnd"/>
            <w:r w:rsidRPr="00ED608E">
              <w:rPr>
                <w:rFonts w:eastAsia="Calibri"/>
                <w:noProof w:val="0"/>
                <w:sz w:val="22"/>
                <w:szCs w:val="22"/>
                <w:lang w:val="ro-MD"/>
              </w:rPr>
              <w:t>ă;</w:t>
            </w:r>
            <w:r w:rsidRPr="00ED608E">
              <w:rPr>
                <w:rFonts w:ascii="Calibri" w:eastAsia="Calibri" w:hAnsi="Calibri"/>
                <w:noProof w:val="0"/>
                <w:sz w:val="22"/>
                <w:szCs w:val="22"/>
              </w:rPr>
              <w:t xml:space="preserve"> </w:t>
            </w:r>
            <w:r w:rsidRPr="00ED608E">
              <w:rPr>
                <w:rFonts w:eastAsia="Calibri"/>
                <w:noProof w:val="0"/>
                <w:sz w:val="22"/>
                <w:szCs w:val="22"/>
                <w:lang w:val="en-US"/>
              </w:rPr>
              <w:t xml:space="preserve">Tip cutie de </w:t>
            </w:r>
            <w:proofErr w:type="spellStart"/>
            <w:r w:rsidRPr="00ED608E">
              <w:rPr>
                <w:rFonts w:eastAsia="Calibri"/>
                <w:noProof w:val="0"/>
                <w:sz w:val="22"/>
                <w:szCs w:val="22"/>
                <w:lang w:val="en-US"/>
              </w:rPr>
              <w:t>viteze</w:t>
            </w:r>
            <w:proofErr w:type="spellEnd"/>
            <w:r w:rsidRPr="00ED608E">
              <w:rPr>
                <w:rFonts w:eastAsia="Calibri"/>
                <w:noProof w:val="0"/>
                <w:sz w:val="22"/>
                <w:szCs w:val="22"/>
                <w:lang w:val="en-US"/>
              </w:rPr>
              <w:t>-</w:t>
            </w:r>
            <w:r w:rsidRPr="00ED608E">
              <w:rPr>
                <w:rFonts w:ascii="Calibri" w:hAnsi="Calibri" w:cs="Calibri"/>
                <w:noProof w:val="0"/>
                <w:sz w:val="22"/>
                <w:szCs w:val="22"/>
                <w:lang w:eastAsia="ro-RO"/>
              </w:rPr>
              <w:t>manual</w:t>
            </w:r>
            <w:r w:rsidRPr="00ED608E">
              <w:rPr>
                <w:rFonts w:ascii="Calibri" w:hAnsi="Calibri" w:cs="Calibri"/>
                <w:noProof w:val="0"/>
                <w:sz w:val="22"/>
                <w:szCs w:val="22"/>
                <w:lang w:val="ro-MD" w:eastAsia="ro-RO"/>
              </w:rPr>
              <w:t>ă;</w:t>
            </w:r>
            <w:r w:rsidRPr="00ED608E">
              <w:rPr>
                <w:rFonts w:ascii="Calibri" w:eastAsia="Calibri" w:hAnsi="Calibri"/>
                <w:noProof w:val="0"/>
                <w:sz w:val="22"/>
                <w:szCs w:val="22"/>
              </w:rPr>
              <w:t xml:space="preserve"> </w:t>
            </w:r>
            <w:r w:rsidRPr="00ED608E">
              <w:rPr>
                <w:rFonts w:ascii="Calibri" w:hAnsi="Calibri" w:cs="Calibri"/>
                <w:noProof w:val="0"/>
                <w:sz w:val="22"/>
                <w:szCs w:val="22"/>
                <w:lang w:val="ro-MD" w:eastAsia="ro-RO"/>
              </w:rPr>
              <w:t>Nivel de depoluare-Euro 5;</w:t>
            </w:r>
            <w:r w:rsidRPr="00ED608E">
              <w:rPr>
                <w:rFonts w:ascii="Calibri" w:eastAsia="Calibri" w:hAnsi="Calibri"/>
                <w:noProof w:val="0"/>
                <w:sz w:val="22"/>
                <w:szCs w:val="22"/>
              </w:rPr>
              <w:t xml:space="preserve"> </w:t>
            </w:r>
            <w:r w:rsidRPr="00ED608E">
              <w:rPr>
                <w:rFonts w:ascii="Calibri" w:hAnsi="Calibri" w:cs="Calibri"/>
                <w:noProof w:val="0"/>
                <w:sz w:val="22"/>
                <w:szCs w:val="22"/>
                <w:lang w:val="ro-MD" w:eastAsia="ro-RO"/>
              </w:rPr>
              <w:t>Număr de locuri-5;</w:t>
            </w:r>
            <w:r w:rsidRPr="00ED608E">
              <w:rPr>
                <w:rFonts w:ascii="Calibri" w:eastAsia="Calibri" w:hAnsi="Calibri"/>
                <w:noProof w:val="0"/>
                <w:sz w:val="22"/>
                <w:szCs w:val="22"/>
              </w:rPr>
              <w:t xml:space="preserve"> </w:t>
            </w:r>
            <w:r w:rsidRPr="00ED608E">
              <w:rPr>
                <w:rFonts w:ascii="Calibri" w:hAnsi="Calibri" w:cs="Calibri"/>
                <w:noProof w:val="0"/>
                <w:sz w:val="22"/>
                <w:szCs w:val="22"/>
                <w:lang w:val="ro-MD" w:eastAsia="ro-RO"/>
              </w:rPr>
              <w:t>Cilindre (cm²)-999;</w:t>
            </w:r>
            <w:r w:rsidRPr="00ED608E">
              <w:rPr>
                <w:rFonts w:ascii="Calibri" w:eastAsia="Calibri" w:hAnsi="Calibri"/>
                <w:noProof w:val="0"/>
                <w:sz w:val="22"/>
                <w:szCs w:val="22"/>
              </w:rPr>
              <w:t xml:space="preserve"> </w:t>
            </w:r>
            <w:r w:rsidRPr="00ED608E">
              <w:rPr>
                <w:rFonts w:ascii="Calibri" w:hAnsi="Calibri" w:cs="Calibri"/>
                <w:noProof w:val="0"/>
                <w:sz w:val="22"/>
                <w:szCs w:val="22"/>
                <w:lang w:val="ro-MD" w:eastAsia="ro-RO"/>
              </w:rPr>
              <w:t>Număr de cilindri-3;</w:t>
            </w:r>
            <w:r w:rsidRPr="00ED608E">
              <w:rPr>
                <w:rFonts w:ascii="Calibri" w:eastAsia="Calibri" w:hAnsi="Calibri"/>
                <w:noProof w:val="0"/>
                <w:sz w:val="22"/>
                <w:szCs w:val="22"/>
              </w:rPr>
              <w:t xml:space="preserve"> </w:t>
            </w:r>
            <w:r w:rsidRPr="00ED608E">
              <w:rPr>
                <w:rFonts w:ascii="Calibri" w:hAnsi="Calibri" w:cs="Calibri"/>
                <w:noProof w:val="0"/>
                <w:sz w:val="22"/>
                <w:szCs w:val="22"/>
                <w:lang w:val="ro-MD" w:eastAsia="ro-RO"/>
              </w:rPr>
              <w:t>Număr total de supape-12;Putere maximă (kW/CP)-67(90)/5000;Cuplu maxim CEE (Nm)160/2100-3750;Tip injecție și alimentare-indirect</w:t>
            </w:r>
            <w:r>
              <w:t xml:space="preserve"> </w:t>
            </w:r>
            <w:r w:rsidRPr="00CE5B17">
              <w:rPr>
                <w:rFonts w:ascii="Calibri" w:hAnsi="Calibri" w:cs="Calibri"/>
                <w:noProof w:val="0"/>
                <w:sz w:val="22"/>
                <w:szCs w:val="22"/>
                <w:lang w:val="ro-MD" w:eastAsia="ro-RO"/>
              </w:rPr>
              <w:t xml:space="preserve">multipunct;Cutie de viteze-manual;Număr de rapoarte-5+1; </w:t>
            </w:r>
            <w:r w:rsidRPr="00CE5B17">
              <w:rPr>
                <w:rFonts w:ascii="Calibri" w:hAnsi="Calibri" w:cs="Calibri"/>
                <w:noProof w:val="0"/>
                <w:sz w:val="22"/>
                <w:szCs w:val="22"/>
                <w:lang w:val="ro-MD" w:eastAsia="ro-RO"/>
              </w:rPr>
              <w:lastRenderedPageBreak/>
              <w:t>Viteza maximă (km/h)-180;0-100 km/h (s)- 11,6; Pneuri: dimensiuniomologate “185/65 R15 – standart 195/55 R16”; Consum în ciclul urban (I/100k) (min/max)-6,1/6,2;</w:t>
            </w:r>
          </w:p>
          <w:p w14:paraId="1C8973E7" w14:textId="77777777" w:rsidR="00CE5B17" w:rsidRPr="00CE5B17" w:rsidRDefault="00CE5B17" w:rsidP="00CE5B17">
            <w:pPr>
              <w:rPr>
                <w:rFonts w:ascii="Calibri" w:hAnsi="Calibri" w:cs="Calibri"/>
                <w:noProof w:val="0"/>
                <w:sz w:val="22"/>
                <w:szCs w:val="22"/>
                <w:lang w:val="ro-MD" w:eastAsia="ro-RO"/>
              </w:rPr>
            </w:pPr>
            <w:r w:rsidRPr="00CE5B17">
              <w:rPr>
                <w:rFonts w:ascii="Calibri" w:hAnsi="Calibri" w:cs="Calibri"/>
                <w:noProof w:val="0"/>
                <w:sz w:val="22"/>
                <w:szCs w:val="22"/>
                <w:lang w:val="ro-MD" w:eastAsia="ro-RO"/>
              </w:rPr>
              <w:t>Consum în ciclu extra-urban (l/100km) (min-max)-4;Consum în ciclu mixt (l/100km) (min-max)-5,6;Capacitatea utilă rezervor (litri)-50;Masa (kg) (pneuri normale 15” sau 16”:Masa proprie vehicul minima (la gol)-1032-1070;Masa total maxim autorizată (MTMA)-1512;Sarcina utilă (min-max) -442/480;Sarcina maximă pe plafon-80; Dimensiuni:</w:t>
            </w:r>
          </w:p>
          <w:p w14:paraId="60302042" w14:textId="77777777" w:rsidR="00CE5B17" w:rsidRPr="00CE5B17" w:rsidRDefault="00CE5B17" w:rsidP="00CE5B17">
            <w:pPr>
              <w:rPr>
                <w:rFonts w:ascii="Calibri" w:hAnsi="Calibri" w:cs="Calibri"/>
                <w:noProof w:val="0"/>
                <w:sz w:val="22"/>
                <w:szCs w:val="22"/>
                <w:lang w:val="ro-MD" w:eastAsia="ro-RO"/>
              </w:rPr>
            </w:pPr>
            <w:r w:rsidRPr="00CE5B17">
              <w:rPr>
                <w:rFonts w:ascii="Calibri" w:hAnsi="Calibri" w:cs="Calibri"/>
                <w:noProof w:val="0"/>
                <w:sz w:val="22"/>
                <w:szCs w:val="22"/>
                <w:lang w:val="ro-MD" w:eastAsia="ro-RO"/>
              </w:rPr>
              <w:t>Ampatament-2500-2700;Lungime-4396;Garda la sol (la gol/sarcina maximă)-161/135;Înălțimea fără bare de acoperiș longitudinale-1501;Lățime vehicul fără/cu oglinzi laterale1848/2007;Lungime de încadrare pînă la spătarul banchetei spate-1065; Volum portbgaj (dm², conform norma ISO 3832)-528;Volum de încadrare maxim, bancheta spate rabatată (dm², coform norma ISO 3832)-1361; Dotări standart: Jante-Oțel 15”, design Elma;</w:t>
            </w:r>
          </w:p>
          <w:p w14:paraId="31527EC9" w14:textId="77777777" w:rsidR="00CE5B17" w:rsidRPr="00CE5B17" w:rsidRDefault="00CE5B17" w:rsidP="00CE5B17">
            <w:pPr>
              <w:rPr>
                <w:rFonts w:ascii="Calibri" w:hAnsi="Calibri" w:cs="Calibri"/>
                <w:noProof w:val="0"/>
                <w:sz w:val="22"/>
                <w:szCs w:val="22"/>
                <w:lang w:val="ro-MD" w:eastAsia="ro-RO"/>
              </w:rPr>
            </w:pPr>
            <w:r w:rsidRPr="00CE5B17">
              <w:rPr>
                <w:rFonts w:ascii="Calibri" w:hAnsi="Calibri" w:cs="Calibri"/>
                <w:noProof w:val="0"/>
                <w:sz w:val="22"/>
                <w:szCs w:val="22"/>
                <w:lang w:val="ro-MD" w:eastAsia="ro-RO"/>
              </w:rPr>
              <w:lastRenderedPageBreak/>
              <w:t xml:space="preserve">Bare de protecție-față și spate în culoarea caroseriei; Tapițerie-textilă;Faruri de zi-Halogen;Aer condiționat cu reglare manuală;Computer de bord;Faruri cu aprindere automată; Volan reglabil pe înălțime și adîncime;Cheie fixă cu 3 butoane (închis, deschis, portbagaj); Oglinzi retrovizoare reglabile electric, cu </w:t>
            </w:r>
          </w:p>
          <w:p w14:paraId="69C3CB99" w14:textId="0971B1D5" w:rsidR="00CE5B17" w:rsidRPr="00CE5B17" w:rsidRDefault="00CE5B17" w:rsidP="00CE5B17">
            <w:pPr>
              <w:rPr>
                <w:rFonts w:ascii="Calibri" w:hAnsi="Calibri" w:cs="Calibri"/>
                <w:noProof w:val="0"/>
                <w:sz w:val="22"/>
                <w:szCs w:val="22"/>
                <w:lang w:val="ro-MD" w:eastAsia="ro-RO"/>
              </w:rPr>
            </w:pPr>
            <w:r w:rsidRPr="00CE5B17">
              <w:rPr>
                <w:rFonts w:ascii="Calibri" w:hAnsi="Calibri" w:cs="Calibri"/>
                <w:noProof w:val="0"/>
                <w:sz w:val="22"/>
                <w:szCs w:val="22"/>
                <w:lang w:val="ro-MD" w:eastAsia="ro-RO"/>
              </w:rPr>
              <w:t>sistem dijivrare;3 titiere pentru locurile din spate;Iluminare portbagaj; Bancheta spate rebatabilă 1/3 2/3; Geamuri</w:t>
            </w:r>
            <w:r>
              <w:t xml:space="preserve"> </w:t>
            </w:r>
            <w:r w:rsidRPr="00CE5B17">
              <w:rPr>
                <w:rFonts w:ascii="Calibri" w:hAnsi="Calibri" w:cs="Calibri"/>
                <w:noProof w:val="0"/>
                <w:sz w:val="22"/>
                <w:szCs w:val="22"/>
                <w:lang w:val="ro-MD" w:eastAsia="ro-RO"/>
              </w:rPr>
              <w:t>electrice față; Geamuri manuale spate;Scaun șofer reglabil pe înălțime, cu cotiera integrată;Media control: Radio DAB fără fațadă, compatibil apliației Dacia Media Control, Bluetooth®, comenzi pe volan &amp; satelit,microfonpavilion,afisaj de bord 3,5” (cu display alb-negru) 2 difuzoare; USB; Centuri de siguranță fixe pentru locurile din față;Cruise control;Sistema de frînare-obligatoriu ABS (Anti-lock Braking System) + AFU (asistență la frînarea de urgență);Airbag-uri frontale șofer și pasager;Roata de rezervă de dimensiuni normale;</w:t>
            </w:r>
          </w:p>
          <w:p w14:paraId="1766A478" w14:textId="77777777" w:rsidR="00CE5B17" w:rsidRPr="00CE5B17" w:rsidRDefault="00CE5B17" w:rsidP="00CE5B17">
            <w:pPr>
              <w:rPr>
                <w:rFonts w:ascii="Calibri" w:hAnsi="Calibri" w:cs="Calibri"/>
                <w:noProof w:val="0"/>
                <w:sz w:val="22"/>
                <w:szCs w:val="22"/>
                <w:lang w:val="ro-MD" w:eastAsia="ro-RO"/>
              </w:rPr>
            </w:pPr>
            <w:r w:rsidRPr="00CE5B17">
              <w:rPr>
                <w:rFonts w:ascii="Calibri" w:hAnsi="Calibri" w:cs="Calibri"/>
                <w:noProof w:val="0"/>
                <w:sz w:val="22"/>
                <w:szCs w:val="22"/>
                <w:lang w:val="ro-MD" w:eastAsia="ro-RO"/>
              </w:rPr>
              <w:t>Sistem de prindere ISOFIX pentru locurile laterale spate.</w:t>
            </w:r>
          </w:p>
          <w:p w14:paraId="5A9E3E63" w14:textId="57C05B0C" w:rsidR="00215125" w:rsidRPr="0065496F" w:rsidRDefault="00CE5B17" w:rsidP="00CE5B17">
            <w:pPr>
              <w:rPr>
                <w:sz w:val="20"/>
                <w:szCs w:val="20"/>
              </w:rPr>
            </w:pPr>
            <w:r w:rsidRPr="00CE5B17">
              <w:rPr>
                <w:rFonts w:ascii="Calibri" w:hAnsi="Calibri" w:cs="Calibri"/>
                <w:noProof w:val="0"/>
                <w:sz w:val="22"/>
                <w:szCs w:val="22"/>
                <w:lang w:val="ro-MD" w:eastAsia="ro-RO"/>
              </w:rPr>
              <w:lastRenderedPageBreak/>
              <w:t>Anul producerii 2022. Garanția min.3 ani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lastRenderedPageBreak/>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103"/>
              <w:gridCol w:w="950"/>
              <w:gridCol w:w="846"/>
              <w:gridCol w:w="1236"/>
              <w:gridCol w:w="964"/>
              <w:gridCol w:w="1097"/>
              <w:gridCol w:w="939"/>
              <w:gridCol w:w="54"/>
              <w:gridCol w:w="1341"/>
              <w:gridCol w:w="233"/>
              <w:gridCol w:w="91"/>
              <w:gridCol w:w="2389"/>
              <w:gridCol w:w="508"/>
              <w:gridCol w:w="63"/>
              <w:gridCol w:w="36"/>
              <w:gridCol w:w="1052"/>
              <w:gridCol w:w="24"/>
              <w:gridCol w:w="20"/>
              <w:gridCol w:w="232"/>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1F6E5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F6E58">
                  <w:pPr>
                    <w:framePr w:hSpace="180" w:wrap="around" w:vAnchor="page" w:hAnchor="margin" w:y="347"/>
                    <w:jc w:val="right"/>
                    <w:rPr>
                      <w:noProof w:val="0"/>
                      <w:lang w:val="it-IT"/>
                    </w:rPr>
                  </w:pPr>
                </w:p>
                <w:p w14:paraId="0CC6F2E5" w14:textId="77777777" w:rsidR="00845C1B" w:rsidRDefault="00845C1B" w:rsidP="001F6E58">
                  <w:pPr>
                    <w:framePr w:hSpace="180" w:wrap="around" w:vAnchor="page" w:hAnchor="margin" w:y="347"/>
                    <w:jc w:val="right"/>
                    <w:rPr>
                      <w:noProof w:val="0"/>
                      <w:lang w:val="it-IT"/>
                    </w:rPr>
                  </w:pPr>
                </w:p>
                <w:p w14:paraId="62771B7D" w14:textId="4CEABA30" w:rsidR="00845C1B" w:rsidRDefault="00845C1B" w:rsidP="001F6E58">
                  <w:pPr>
                    <w:framePr w:hSpace="180" w:wrap="around" w:vAnchor="page" w:hAnchor="margin" w:y="347"/>
                    <w:jc w:val="right"/>
                    <w:rPr>
                      <w:noProof w:val="0"/>
                      <w:lang w:val="it-IT"/>
                    </w:rPr>
                  </w:pPr>
                </w:p>
                <w:p w14:paraId="63F593AF" w14:textId="66892AD9" w:rsidR="00CE5B17" w:rsidRDefault="00CE5B17" w:rsidP="001F6E58">
                  <w:pPr>
                    <w:framePr w:hSpace="180" w:wrap="around" w:vAnchor="page" w:hAnchor="margin" w:y="347"/>
                    <w:jc w:val="right"/>
                    <w:rPr>
                      <w:noProof w:val="0"/>
                      <w:lang w:val="it-IT"/>
                    </w:rPr>
                  </w:pPr>
                </w:p>
                <w:p w14:paraId="373DAC83" w14:textId="7B3D1FAA" w:rsidR="00CE5B17" w:rsidRDefault="00CE5B17" w:rsidP="001F6E58">
                  <w:pPr>
                    <w:framePr w:hSpace="180" w:wrap="around" w:vAnchor="page" w:hAnchor="margin" w:y="347"/>
                    <w:jc w:val="right"/>
                    <w:rPr>
                      <w:noProof w:val="0"/>
                      <w:lang w:val="it-IT"/>
                    </w:rPr>
                  </w:pPr>
                </w:p>
                <w:p w14:paraId="72F4B4B7" w14:textId="45F7D07E" w:rsidR="00CE5B17" w:rsidRDefault="00CE5B17" w:rsidP="001F6E58">
                  <w:pPr>
                    <w:framePr w:hSpace="180" w:wrap="around" w:vAnchor="page" w:hAnchor="margin" w:y="347"/>
                    <w:jc w:val="right"/>
                    <w:rPr>
                      <w:noProof w:val="0"/>
                      <w:lang w:val="it-IT"/>
                    </w:rPr>
                  </w:pPr>
                </w:p>
                <w:p w14:paraId="4F0639DB" w14:textId="6C757CED" w:rsidR="00CE5B17" w:rsidRDefault="00CE5B17" w:rsidP="001F6E58">
                  <w:pPr>
                    <w:framePr w:hSpace="180" w:wrap="around" w:vAnchor="page" w:hAnchor="margin" w:y="347"/>
                    <w:jc w:val="right"/>
                    <w:rPr>
                      <w:noProof w:val="0"/>
                      <w:lang w:val="it-IT"/>
                    </w:rPr>
                  </w:pPr>
                </w:p>
                <w:p w14:paraId="7246764C" w14:textId="2511403C" w:rsidR="00CE5B17" w:rsidRDefault="00CE5B17" w:rsidP="001F6E58">
                  <w:pPr>
                    <w:framePr w:hSpace="180" w:wrap="around" w:vAnchor="page" w:hAnchor="margin" w:y="347"/>
                    <w:jc w:val="right"/>
                    <w:rPr>
                      <w:noProof w:val="0"/>
                      <w:lang w:val="it-IT"/>
                    </w:rPr>
                  </w:pPr>
                </w:p>
                <w:p w14:paraId="21D9FEFD" w14:textId="2681B5FD" w:rsidR="00CE5B17" w:rsidRDefault="00CE5B17" w:rsidP="001F6E58">
                  <w:pPr>
                    <w:framePr w:hSpace="180" w:wrap="around" w:vAnchor="page" w:hAnchor="margin" w:y="347"/>
                    <w:jc w:val="right"/>
                    <w:rPr>
                      <w:noProof w:val="0"/>
                      <w:lang w:val="it-IT"/>
                    </w:rPr>
                  </w:pPr>
                </w:p>
                <w:p w14:paraId="592F6401" w14:textId="7F558066" w:rsidR="00CE5B17" w:rsidRDefault="00CE5B17" w:rsidP="001F6E58">
                  <w:pPr>
                    <w:framePr w:hSpace="180" w:wrap="around" w:vAnchor="page" w:hAnchor="margin" w:y="347"/>
                    <w:jc w:val="right"/>
                    <w:rPr>
                      <w:noProof w:val="0"/>
                      <w:lang w:val="it-IT"/>
                    </w:rPr>
                  </w:pPr>
                </w:p>
                <w:p w14:paraId="0E2BCC42" w14:textId="13E0EFE3" w:rsidR="00CE5B17" w:rsidRDefault="00CE5B17" w:rsidP="001F6E58">
                  <w:pPr>
                    <w:framePr w:hSpace="180" w:wrap="around" w:vAnchor="page" w:hAnchor="margin" w:y="347"/>
                    <w:jc w:val="right"/>
                    <w:rPr>
                      <w:noProof w:val="0"/>
                      <w:lang w:val="it-IT"/>
                    </w:rPr>
                  </w:pPr>
                </w:p>
                <w:p w14:paraId="375FA1CB" w14:textId="71C05C45" w:rsidR="00CE5B17" w:rsidRDefault="00CE5B17" w:rsidP="001F6E58">
                  <w:pPr>
                    <w:framePr w:hSpace="180" w:wrap="around" w:vAnchor="page" w:hAnchor="margin" w:y="347"/>
                    <w:jc w:val="right"/>
                    <w:rPr>
                      <w:noProof w:val="0"/>
                      <w:lang w:val="it-IT"/>
                    </w:rPr>
                  </w:pPr>
                </w:p>
                <w:p w14:paraId="7BA0B69A" w14:textId="174D1706" w:rsidR="00CE5B17" w:rsidRDefault="00CE5B17" w:rsidP="001F6E58">
                  <w:pPr>
                    <w:framePr w:hSpace="180" w:wrap="around" w:vAnchor="page" w:hAnchor="margin" w:y="347"/>
                    <w:jc w:val="right"/>
                    <w:rPr>
                      <w:noProof w:val="0"/>
                      <w:lang w:val="it-IT"/>
                    </w:rPr>
                  </w:pPr>
                </w:p>
                <w:p w14:paraId="0379084A" w14:textId="095B752B" w:rsidR="00CE5B17" w:rsidRDefault="00CE5B17" w:rsidP="001F6E58">
                  <w:pPr>
                    <w:framePr w:hSpace="180" w:wrap="around" w:vAnchor="page" w:hAnchor="margin" w:y="347"/>
                    <w:jc w:val="right"/>
                    <w:rPr>
                      <w:noProof w:val="0"/>
                      <w:lang w:val="it-IT"/>
                    </w:rPr>
                  </w:pPr>
                </w:p>
                <w:p w14:paraId="14AAABF2" w14:textId="1831FB76" w:rsidR="00CE5B17" w:rsidRDefault="00CE5B17" w:rsidP="001F6E58">
                  <w:pPr>
                    <w:framePr w:hSpace="180" w:wrap="around" w:vAnchor="page" w:hAnchor="margin" w:y="347"/>
                    <w:jc w:val="right"/>
                    <w:rPr>
                      <w:noProof w:val="0"/>
                      <w:lang w:val="it-IT"/>
                    </w:rPr>
                  </w:pPr>
                </w:p>
                <w:p w14:paraId="50889949" w14:textId="05D2C671" w:rsidR="00CE5B17" w:rsidRDefault="00CE5B17" w:rsidP="001F6E58">
                  <w:pPr>
                    <w:framePr w:hSpace="180" w:wrap="around" w:vAnchor="page" w:hAnchor="margin" w:y="347"/>
                    <w:jc w:val="right"/>
                    <w:rPr>
                      <w:noProof w:val="0"/>
                      <w:lang w:val="it-IT"/>
                    </w:rPr>
                  </w:pPr>
                </w:p>
                <w:p w14:paraId="021394BA" w14:textId="4A74525A" w:rsidR="00CE5B17" w:rsidRDefault="00CE5B17" w:rsidP="001F6E58">
                  <w:pPr>
                    <w:framePr w:hSpace="180" w:wrap="around" w:vAnchor="page" w:hAnchor="margin" w:y="347"/>
                    <w:jc w:val="right"/>
                    <w:rPr>
                      <w:noProof w:val="0"/>
                      <w:lang w:val="it-IT"/>
                    </w:rPr>
                  </w:pPr>
                </w:p>
                <w:p w14:paraId="6B88166B" w14:textId="37B1EED7" w:rsidR="00CE5B17" w:rsidRDefault="00CE5B17" w:rsidP="001F6E58">
                  <w:pPr>
                    <w:framePr w:hSpace="180" w:wrap="around" w:vAnchor="page" w:hAnchor="margin" w:y="347"/>
                    <w:jc w:val="right"/>
                    <w:rPr>
                      <w:noProof w:val="0"/>
                      <w:lang w:val="it-IT"/>
                    </w:rPr>
                  </w:pPr>
                </w:p>
                <w:p w14:paraId="40249296" w14:textId="0B30D364" w:rsidR="00CE5B17" w:rsidRDefault="00CE5B17" w:rsidP="001F6E58">
                  <w:pPr>
                    <w:framePr w:hSpace="180" w:wrap="around" w:vAnchor="page" w:hAnchor="margin" w:y="347"/>
                    <w:jc w:val="right"/>
                    <w:rPr>
                      <w:noProof w:val="0"/>
                      <w:lang w:val="it-IT"/>
                    </w:rPr>
                  </w:pPr>
                </w:p>
                <w:p w14:paraId="6B2A5D3F" w14:textId="2F013042" w:rsidR="00CE5B17" w:rsidRDefault="00CE5B17" w:rsidP="001F6E58">
                  <w:pPr>
                    <w:framePr w:hSpace="180" w:wrap="around" w:vAnchor="page" w:hAnchor="margin" w:y="347"/>
                    <w:jc w:val="right"/>
                    <w:rPr>
                      <w:noProof w:val="0"/>
                      <w:lang w:val="it-IT"/>
                    </w:rPr>
                  </w:pPr>
                </w:p>
                <w:p w14:paraId="5BA5134A" w14:textId="77777777" w:rsidR="00CE5B17" w:rsidRDefault="00CE5B17" w:rsidP="001F6E58">
                  <w:pPr>
                    <w:framePr w:hSpace="180" w:wrap="around" w:vAnchor="page" w:hAnchor="margin" w:y="347"/>
                    <w:jc w:val="right"/>
                    <w:rPr>
                      <w:noProof w:val="0"/>
                      <w:lang w:val="it-IT"/>
                    </w:rPr>
                  </w:pPr>
                </w:p>
                <w:p w14:paraId="300EBE38" w14:textId="168318D1" w:rsidR="009613A9" w:rsidRPr="00DC35AC" w:rsidRDefault="00381725" w:rsidP="001F6E58">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1F6E5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1F6E5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1F6E58">
                  <w:pPr>
                    <w:framePr w:hSpace="180" w:wrap="around" w:vAnchor="page" w:hAnchor="margin" w:y="347"/>
                    <w:jc w:val="right"/>
                    <w:rPr>
                      <w:noProof w:val="0"/>
                      <w:lang w:val="it-IT"/>
                    </w:rPr>
                  </w:pPr>
                </w:p>
                <w:p w14:paraId="18FE8BE1" w14:textId="298987EE" w:rsidR="00C25482" w:rsidRPr="00DC35AC" w:rsidRDefault="00C25482" w:rsidP="001F6E58">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1F6E58">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1F6E5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F6E58">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1F6E58">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F6E5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2E37829" w:rsidR="00C25482" w:rsidRPr="001F6E58" w:rsidRDefault="00C25482" w:rsidP="001F6E58">
                  <w:pPr>
                    <w:rPr>
                      <w:noProof w:val="0"/>
                      <w:lang w:val="en-US" w:eastAsia="ru-RU"/>
                    </w:rPr>
                  </w:pPr>
                  <w:r w:rsidRPr="00C00499">
                    <w:t xml:space="preserve">Numărul </w:t>
                  </w:r>
                  <w:r>
                    <w:t xml:space="preserve"> procedurii de achiziție</w:t>
                  </w:r>
                  <w:r w:rsidR="001F6E58">
                    <w:t xml:space="preserve"> </w:t>
                  </w:r>
                  <w:hyperlink r:id="rId12" w:tgtFrame="_blank" w:history="1">
                    <w:r w:rsidR="001F6E58" w:rsidRPr="001F6E58">
                      <w:rPr>
                        <w:noProof w:val="0"/>
                        <w:color w:val="0000FF"/>
                        <w:u w:val="single"/>
                        <w:lang w:val="en-US" w:eastAsia="ru-RU"/>
                      </w:rPr>
                      <w:t>ocds-b3wdp1-MD-1658402024584</w:t>
                    </w:r>
                  </w:hyperlink>
                  <w:r w:rsidR="001F6E58" w:rsidRPr="001F6E58">
                    <w:rPr>
                      <w:noProof w:val="0"/>
                      <w:lang w:val="en-US" w:eastAsia="ru-RU"/>
                    </w:rPr>
                    <w:t xml:space="preserve"> </w:t>
                  </w:r>
                  <w:r>
                    <w:t>din</w:t>
                  </w:r>
                  <w:r w:rsidR="001F6E58">
                    <w:t xml:space="preserve"> 21.07.2022</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F6E5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0B117AE" w:rsidR="00C25482" w:rsidRPr="00C00499" w:rsidRDefault="00C25482" w:rsidP="001F6E58">
                  <w:pPr>
                    <w:framePr w:hSpace="180" w:wrap="around" w:vAnchor="page" w:hAnchor="margin" w:y="347"/>
                  </w:pPr>
                  <w:r>
                    <w:t>Obiectul de achiziției</w:t>
                  </w:r>
                  <w:r w:rsidRPr="00C00499">
                    <w:t>:</w:t>
                  </w:r>
                  <w:r w:rsidR="001F6E58">
                    <w:t xml:space="preserve">  Licitație deschisă</w:t>
                  </w:r>
                  <w:bookmarkStart w:id="116" w:name="_GoBack"/>
                  <w:bookmarkEnd w:id="116"/>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1F6E58">
                  <w:pPr>
                    <w:framePr w:hSpace="180" w:wrap="around" w:vAnchor="page" w:hAnchor="margin" w:y="347"/>
                  </w:pPr>
                </w:p>
              </w:tc>
              <w:tc>
                <w:tcPr>
                  <w:tcW w:w="1249" w:type="dxa"/>
                  <w:gridSpan w:val="3"/>
                </w:tcPr>
                <w:p w14:paraId="25A190B6" w14:textId="77777777" w:rsidR="00C25482" w:rsidRPr="00C00499" w:rsidRDefault="00C25482" w:rsidP="001F6E58">
                  <w:pPr>
                    <w:framePr w:hSpace="180" w:wrap="around" w:vAnchor="page" w:hAnchor="margin" w:y="347"/>
                  </w:pPr>
                </w:p>
              </w:tc>
              <w:tc>
                <w:tcPr>
                  <w:tcW w:w="2001" w:type="dxa"/>
                  <w:gridSpan w:val="7"/>
                </w:tcPr>
                <w:p w14:paraId="46E478D9" w14:textId="36924D05" w:rsidR="00C25482" w:rsidRPr="00C00499" w:rsidRDefault="00C25482" w:rsidP="001F6E58">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F6E5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1F6E5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F6E5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1F6E5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F6E5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F6E5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F6E58">
                  <w:pPr>
                    <w:framePr w:hSpace="180" w:wrap="around" w:vAnchor="page" w:hAnchor="margin" w:y="347"/>
                    <w:jc w:val="center"/>
                    <w:rPr>
                      <w:b/>
                      <w:sz w:val="20"/>
                    </w:rPr>
                  </w:pPr>
                  <w:r w:rsidRPr="0028367D">
                    <w:rPr>
                      <w:b/>
                      <w:sz w:val="20"/>
                    </w:rPr>
                    <w:t>Suma</w:t>
                  </w:r>
                </w:p>
                <w:p w14:paraId="241DE82A" w14:textId="77777777" w:rsidR="00C25482" w:rsidRPr="0028367D" w:rsidRDefault="00C25482" w:rsidP="001F6E58">
                  <w:pPr>
                    <w:framePr w:hSpace="180" w:wrap="around" w:vAnchor="page" w:hAnchor="margin" w:y="347"/>
                    <w:jc w:val="center"/>
                    <w:rPr>
                      <w:b/>
                      <w:sz w:val="20"/>
                    </w:rPr>
                  </w:pPr>
                  <w:r w:rsidRPr="0028367D">
                    <w:rPr>
                      <w:b/>
                      <w:sz w:val="20"/>
                    </w:rPr>
                    <w:t>fără</w:t>
                  </w:r>
                </w:p>
                <w:p w14:paraId="2A606634" w14:textId="77777777" w:rsidR="00C25482" w:rsidRPr="0028367D" w:rsidRDefault="00C25482" w:rsidP="001F6E5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F6E58">
                  <w:pPr>
                    <w:framePr w:hSpace="180" w:wrap="around" w:vAnchor="page" w:hAnchor="margin" w:y="347"/>
                    <w:jc w:val="center"/>
                    <w:rPr>
                      <w:b/>
                      <w:sz w:val="20"/>
                    </w:rPr>
                  </w:pPr>
                  <w:r w:rsidRPr="0028367D">
                    <w:rPr>
                      <w:b/>
                      <w:sz w:val="20"/>
                    </w:rPr>
                    <w:t>Suma</w:t>
                  </w:r>
                </w:p>
                <w:p w14:paraId="0D6E9C91" w14:textId="77777777" w:rsidR="00C25482" w:rsidRPr="0028367D" w:rsidRDefault="00C25482" w:rsidP="001F6E5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F6E58">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F6E5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F6E5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F6E58">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F6E58">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F6E5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F6E5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F6E5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F6E5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F6E5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F6E5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F6E5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F6E5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F6E5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F6E5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F6E58">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1F6E5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1F6E5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1F6E5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1F6E5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1F6E5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1F6E5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1F6E5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1F6E5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1F6E5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1F6E5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1F6E58">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F893ED1" w:rsidR="00C25482" w:rsidRPr="0028367D" w:rsidRDefault="00C25482" w:rsidP="001F6E5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1F6E5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B9B304B" w:rsidR="00C25482" w:rsidRPr="0028367D" w:rsidRDefault="00C25482" w:rsidP="001F6E5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EE110BB" w:rsidR="00C25482" w:rsidRPr="0028367D" w:rsidRDefault="00C25482" w:rsidP="001F6E5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149CF684" w:rsidR="00C25482" w:rsidRPr="0028367D" w:rsidRDefault="00C25482" w:rsidP="001F6E5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1F6E5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1F6E5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1F6E5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1F6E5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49E4C5AB" w:rsidR="00C25482" w:rsidRPr="006C1FA2" w:rsidRDefault="00C25482" w:rsidP="001F6E5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1F6E58">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69E7659" w:rsidR="00C25482" w:rsidRPr="0028367D" w:rsidRDefault="00CE5B17" w:rsidP="001F6E58">
                  <w:pPr>
                    <w:framePr w:hSpace="180" w:wrap="around" w:vAnchor="page" w:hAnchor="margin" w:y="347"/>
                    <w:rPr>
                      <w:sz w:val="20"/>
                    </w:rPr>
                  </w:pPr>
                  <w:r w:rsidRPr="00CE5B17">
                    <w:rPr>
                      <w:sz w:val="20"/>
                    </w:rPr>
                    <w:t>34110000-1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1F6E58">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B1A1867" w:rsidR="00C25482" w:rsidRPr="0028367D" w:rsidRDefault="00CE5B17" w:rsidP="001F6E5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6036761" w:rsidR="00C25482" w:rsidRPr="0028367D" w:rsidRDefault="00CE5B17" w:rsidP="001F6E58">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2761ED68" w:rsidR="00C25482" w:rsidRPr="0028367D" w:rsidRDefault="00CE5B17" w:rsidP="001F6E58">
                  <w:pPr>
                    <w:framePr w:hSpace="180" w:wrap="around" w:vAnchor="page" w:hAnchor="margin" w:y="347"/>
                    <w:rPr>
                      <w:sz w:val="20"/>
                    </w:rPr>
                  </w:pPr>
                  <w:r>
                    <w:rPr>
                      <w:sz w:val="20"/>
                    </w:rPr>
                    <w:t>858000.00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1F6E5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1F6E5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1F6E5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0BA31CFC" w:rsidR="00B80744" w:rsidRPr="00B80744" w:rsidRDefault="00B80744" w:rsidP="001F6E58">
                  <w:pPr>
                    <w:framePr w:hSpace="180" w:wrap="around" w:vAnchor="page" w:hAnchor="margin" w:y="347"/>
                    <w:rPr>
                      <w:sz w:val="20"/>
                      <w:lang w:val="ro-MD"/>
                    </w:rPr>
                  </w:pPr>
                  <w:r>
                    <w:rPr>
                      <w:sz w:val="20"/>
                    </w:rPr>
                    <w:t>În termen de 10-15 zile, dup</w:t>
                  </w:r>
                  <w:r>
                    <w:rPr>
                      <w:sz w:val="20"/>
                      <w:lang w:val="ro-MD"/>
                    </w:rPr>
                    <w:t xml:space="preserve">ă înregistrarea contractului la Trezoreria de Stat </w:t>
                  </w:r>
                </w:p>
              </w:tc>
              <w:tc>
                <w:tcPr>
                  <w:tcW w:w="1249" w:type="dxa"/>
                  <w:gridSpan w:val="4"/>
                  <w:tcBorders>
                    <w:top w:val="single" w:sz="4" w:space="0" w:color="auto"/>
                    <w:left w:val="single" w:sz="4" w:space="0" w:color="auto"/>
                    <w:bottom w:val="single" w:sz="4" w:space="0" w:color="auto"/>
                    <w:right w:val="single" w:sz="4" w:space="0" w:color="auto"/>
                  </w:tcBorders>
                </w:tcPr>
                <w:p w14:paraId="5E511C71" w14:textId="77777777" w:rsidR="00CE5B17" w:rsidRDefault="00CE5B17" w:rsidP="001F6E58">
                  <w:pPr>
                    <w:framePr w:hSpace="180" w:wrap="around" w:vAnchor="page" w:hAnchor="margin" w:y="347"/>
                    <w:rPr>
                      <w:sz w:val="20"/>
                    </w:rPr>
                  </w:pPr>
                </w:p>
                <w:p w14:paraId="76A0E34D" w14:textId="77777777" w:rsidR="00CE5B17" w:rsidRDefault="00CE5B17" w:rsidP="001F6E58">
                  <w:pPr>
                    <w:framePr w:hSpace="180" w:wrap="around" w:vAnchor="page" w:hAnchor="margin" w:y="347"/>
                    <w:rPr>
                      <w:sz w:val="20"/>
                    </w:rPr>
                  </w:pPr>
                </w:p>
                <w:p w14:paraId="276288B7" w14:textId="0B527D63" w:rsidR="00C25482" w:rsidRPr="006C1FA2" w:rsidRDefault="00CE5B17" w:rsidP="001F6E58">
                  <w:pPr>
                    <w:framePr w:hSpace="180" w:wrap="around" w:vAnchor="page" w:hAnchor="margin" w:y="347"/>
                    <w:rPr>
                      <w:sz w:val="20"/>
                    </w:rPr>
                  </w:pPr>
                  <w:r w:rsidRPr="00CE5B17">
                    <w:rPr>
                      <w:sz w:val="20"/>
                    </w:rPr>
                    <w:t>MD29TRPBAA315110A16369AC</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1F6E58">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1F6E5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1F6E5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1F6E5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1F6E5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1F6E5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1F6E5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1F6E5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1F6E5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1F6E5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1F6E5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1F6E58">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1F6E5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1F6E58">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1F6E5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1F6E5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1F6E5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1F6E5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1F6E5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1F6E5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1F6E5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1F6E5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1F6E58">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1F6E5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1F6E5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1F6E5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1F6E5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1F6E5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1F6E5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1F6E5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1F6E5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1F6E5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1F6E5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1F6E58">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1F6E58">
                  <w:pPr>
                    <w:framePr w:hSpace="180" w:wrap="around" w:vAnchor="page" w:hAnchor="margin" w:y="347"/>
                    <w:tabs>
                      <w:tab w:val="left" w:pos="6120"/>
                    </w:tabs>
                    <w:rPr>
                      <w:sz w:val="20"/>
                    </w:rPr>
                  </w:pPr>
                </w:p>
                <w:p w14:paraId="15135DCC" w14:textId="77777777" w:rsidR="00C25482" w:rsidRPr="00845C1B" w:rsidRDefault="00C25482" w:rsidP="001F6E5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F6E58">
                  <w:pPr>
                    <w:framePr w:hSpace="180" w:wrap="around" w:vAnchor="page" w:hAnchor="margin" w:y="347"/>
                    <w:rPr>
                      <w:sz w:val="20"/>
                    </w:rPr>
                  </w:pPr>
                </w:p>
                <w:p w14:paraId="1FA8F12B" w14:textId="362C50DE" w:rsidR="00C25482" w:rsidRPr="00845C1B" w:rsidRDefault="00C25482" w:rsidP="001F6E58">
                  <w:pPr>
                    <w:framePr w:hSpace="180" w:wrap="around" w:vAnchor="page" w:hAnchor="margin" w:y="347"/>
                    <w:rPr>
                      <w:iCs/>
                      <w:sz w:val="20"/>
                    </w:rPr>
                  </w:pPr>
                  <w:r w:rsidRPr="00845C1B">
                    <w:rPr>
                      <w:iCs/>
                      <w:sz w:val="20"/>
                    </w:rPr>
                    <w:lastRenderedPageBreak/>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1F6E58">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1F6E58">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1F6E5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52154D" w14:textId="77777777" w:rsidR="009F060C" w:rsidRDefault="009F060C" w:rsidP="00A20ACF">
      <w:r>
        <w:separator/>
      </w:r>
    </w:p>
  </w:endnote>
  <w:endnote w:type="continuationSeparator" w:id="0">
    <w:p w14:paraId="35A4D1A0" w14:textId="77777777" w:rsidR="009F060C" w:rsidRDefault="009F060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2AD51D8D" w:rsidR="00CE5B17" w:rsidRDefault="00CE5B17">
        <w:pPr>
          <w:pStyle w:val="a4"/>
          <w:jc w:val="right"/>
        </w:pPr>
        <w:r>
          <w:fldChar w:fldCharType="begin"/>
        </w:r>
        <w:r>
          <w:instrText xml:space="preserve"> PAGE   \* MERGEFORMAT </w:instrText>
        </w:r>
        <w:r>
          <w:fldChar w:fldCharType="separate"/>
        </w:r>
        <w:r w:rsidR="001F6E58">
          <w:t>63</w:t>
        </w:r>
        <w:r>
          <w:fldChar w:fldCharType="end"/>
        </w:r>
      </w:p>
    </w:sdtContent>
  </w:sdt>
  <w:p w14:paraId="394448D7" w14:textId="77777777" w:rsidR="00CE5B17" w:rsidRDefault="00CE5B1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93EB56" w14:textId="77777777" w:rsidR="009F060C" w:rsidRDefault="009F060C" w:rsidP="00A20ACF">
      <w:r>
        <w:separator/>
      </w:r>
    </w:p>
  </w:footnote>
  <w:footnote w:type="continuationSeparator" w:id="0">
    <w:p w14:paraId="4F47F5B9" w14:textId="77777777" w:rsidR="009F060C" w:rsidRDefault="009F060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53C"/>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8"/>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60C"/>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958"/>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744"/>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B17"/>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28426311">
      <w:bodyDiv w:val="1"/>
      <w:marLeft w:val="0"/>
      <w:marRight w:val="0"/>
      <w:marTop w:val="0"/>
      <w:marBottom w:val="0"/>
      <w:divBdr>
        <w:top w:val="none" w:sz="0" w:space="0" w:color="auto"/>
        <w:left w:val="none" w:sz="0" w:space="0" w:color="auto"/>
        <w:bottom w:val="none" w:sz="0" w:space="0" w:color="auto"/>
        <w:right w:val="none" w:sz="0" w:space="0" w:color="auto"/>
      </w:divBdr>
      <w:divsChild>
        <w:div w:id="1481924176">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7371191">
      <w:bodyDiv w:val="1"/>
      <w:marLeft w:val="0"/>
      <w:marRight w:val="0"/>
      <w:marTop w:val="0"/>
      <w:marBottom w:val="0"/>
      <w:divBdr>
        <w:top w:val="none" w:sz="0" w:space="0" w:color="auto"/>
        <w:left w:val="none" w:sz="0" w:space="0" w:color="auto"/>
        <w:bottom w:val="none" w:sz="0" w:space="0" w:color="auto"/>
        <w:right w:val="none" w:sz="0" w:space="0" w:color="auto"/>
      </w:divBdr>
      <w:divsChild>
        <w:div w:id="604533891">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65840202458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658402024584"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614069-8D32-4DE3-B7F6-9A229A05A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1951</TotalTime>
  <Pages>64</Pages>
  <Words>21733</Words>
  <Characters>123884</Characters>
  <Application>Microsoft Office Word</Application>
  <DocSecurity>0</DocSecurity>
  <Lines>1032</Lines>
  <Paragraphs>290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123</cp:revision>
  <cp:lastPrinted>2021-03-10T08:12:00Z</cp:lastPrinted>
  <dcterms:created xsi:type="dcterms:W3CDTF">2021-04-23T08:53:00Z</dcterms:created>
  <dcterms:modified xsi:type="dcterms:W3CDTF">2022-07-21T11:32:00Z</dcterms:modified>
</cp:coreProperties>
</file>